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EAA9E" w14:textId="77777777" w:rsidR="00E84F86" w:rsidRDefault="00152865">
      <w:pPr>
        <w:pStyle w:val="Standard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17744D23" w14:textId="77777777" w:rsidR="00E84F86" w:rsidRDefault="00E84F8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63BFF41B" w14:textId="77777777" w:rsidR="00E84F86" w:rsidRDefault="00152865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Uchwały Nr…</w:t>
      </w:r>
    </w:p>
    <w:p w14:paraId="56049915" w14:textId="77777777" w:rsidR="00E84F86" w:rsidRDefault="00152865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Rady Gminy Tczew</w:t>
      </w:r>
    </w:p>
    <w:p w14:paraId="09719C57" w14:textId="77777777" w:rsidR="00E84F86" w:rsidRDefault="00152865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z dnia 13 listopada 2024</w:t>
      </w:r>
    </w:p>
    <w:p w14:paraId="668763AF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w sprawie rocznego programu współpracy Gminy Tczew z organizacjami pozarządowymi oraz podmiotami wymienionymi w art. 3 ust. 3 ustawy o działalności pożytku publicznego i o wolontariacie na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2025.</w:t>
      </w:r>
    </w:p>
    <w:p w14:paraId="7308259C" w14:textId="39256FC5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(Dz. U. z 2024 r. poz.</w:t>
      </w:r>
      <w:r>
        <w:rPr>
          <w:rFonts w:ascii="Times New Roman" w:hAnsi="Times New Roman" w:cs="Times New Roman"/>
          <w:color w:val="FF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1465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</w:t>
      </w:r>
      <w:r>
        <w:rPr>
          <w:rFonts w:ascii="Times New Roman" w:hAnsi="Times New Roman" w:cs="Times New Roman"/>
          <w:color w:val="FF3333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 oraz art. 5a ust.1 ustawy z dnia 24 kwietnia 2003r. o działalności pożytku publicznego i o wolontariacie (</w:t>
      </w:r>
      <w:proofErr w:type="spellStart"/>
      <w:r w:rsidR="00A8006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800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Dz. U. z 2024 r. poz. 1491) </w:t>
      </w:r>
      <w:r>
        <w:rPr>
          <w:rFonts w:ascii="Times New Roman" w:hAnsi="Times New Roman" w:cs="Times New Roman"/>
          <w:b/>
          <w:bCs/>
          <w:sz w:val="24"/>
          <w:szCs w:val="24"/>
        </w:rPr>
        <w:t>Rada Gminy Tczew</w:t>
      </w:r>
    </w:p>
    <w:p w14:paraId="1A97C73D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uchwala, co następuje:</w:t>
      </w:r>
    </w:p>
    <w:p w14:paraId="4BC3227C" w14:textId="77777777" w:rsidR="00E84F86" w:rsidRDefault="00152865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180ED926" w14:textId="76CD8563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Uchwala się roczny program współpracy Gminy Tczew z organizacjami pozarządowymi oraz podmiotami wymienionymi w art. 3 ust. 3 ustawy o działalności pożytku publicznego i o wolontariacie na rok 2025 stanowiący załącznik do uchwały.</w:t>
      </w:r>
    </w:p>
    <w:p w14:paraId="0CAD4214" w14:textId="77777777" w:rsidR="00E84F86" w:rsidRDefault="00E84F86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14:paraId="6DCCA060" w14:textId="77777777" w:rsidR="00E84F86" w:rsidRDefault="00152865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5E317C08" w14:textId="77777777" w:rsidR="00E84F86" w:rsidRDefault="0015286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Tczew.</w:t>
      </w:r>
    </w:p>
    <w:p w14:paraId="2B70342C" w14:textId="77777777" w:rsidR="00E84F86" w:rsidRDefault="00152865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A8E39BB" w14:textId="45831855" w:rsidR="00E84F86" w:rsidRDefault="00152865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64R_mcid10"/>
      <w:bookmarkEnd w:id="0"/>
      <w:r>
        <w:rPr>
          <w:rFonts w:ascii="Times New Roman" w:hAnsi="Times New Roman" w:cs="Times New Roman"/>
          <w:sz w:val="24"/>
          <w:szCs w:val="24"/>
        </w:rPr>
        <w:t>Traci moc uchwała nr LXVIII/572/2023 Rady Gminy Tczew z dnia 28 grudnia 2023</w:t>
      </w:r>
      <w:r w:rsidR="00D83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w</w:t>
      </w:r>
      <w:r w:rsidR="00D83FE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sprawie rocznego programu współpracy Gminy Tczew z organizacjami pozarządowymi oraz podmiotami wymienionymi w art. 3 ust. 3 ustawy i działalności pożytku publicznego i o wolontariacie na rok 2024.</w:t>
      </w:r>
    </w:p>
    <w:p w14:paraId="0D4961D3" w14:textId="77777777" w:rsidR="00E84F86" w:rsidRDefault="00152865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533A998B" w14:textId="77777777" w:rsidR="00E84F86" w:rsidRDefault="00152865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A2144B0" w14:textId="77777777" w:rsidR="00E84F86" w:rsidRDefault="00E84F8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3954C996" w14:textId="77777777" w:rsidR="00E84F86" w:rsidRDefault="00E84F8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4C65B6F" w14:textId="77777777" w:rsidR="00E84F86" w:rsidRDefault="00E84F8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8AE5FEE" w14:textId="77777777" w:rsidR="00E84F86" w:rsidRDefault="00E84F8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64A3068C" w14:textId="77777777" w:rsidR="00E84F86" w:rsidRDefault="00E84F8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D3F27F0" w14:textId="77777777" w:rsidR="00E84F86" w:rsidRDefault="00E84F8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AEBFE6C" w14:textId="77777777" w:rsidR="00E84F86" w:rsidRDefault="00E84F8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C6614" w14:textId="77777777" w:rsidR="00E84F86" w:rsidRDefault="00E84F86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4D5DE" w14:textId="77777777" w:rsidR="00E84F86" w:rsidRDefault="00E84F8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DA639" w14:textId="77777777" w:rsidR="00E84F86" w:rsidRDefault="00E84F8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ECD38" w14:textId="77777777" w:rsidR="00E84F86" w:rsidRDefault="00152865">
      <w:pPr>
        <w:pStyle w:val="Standard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14:paraId="7773C890" w14:textId="77777777" w:rsidR="00E84F86" w:rsidRDefault="00152865">
      <w:pPr>
        <w:pStyle w:val="Standard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Załącznik Nr 1</w:t>
      </w:r>
    </w:p>
    <w:p w14:paraId="2FE239BE" w14:textId="77777777" w:rsidR="00E84F86" w:rsidRDefault="00152865">
      <w:pPr>
        <w:pStyle w:val="Standard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do uchwały Nr….. /2024</w:t>
      </w:r>
    </w:p>
    <w:p w14:paraId="14CE0A90" w14:textId="77777777" w:rsidR="00E84F86" w:rsidRDefault="00152865">
      <w:pPr>
        <w:pStyle w:val="Standard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Rady Gminy Tczew</w:t>
      </w:r>
    </w:p>
    <w:p w14:paraId="3F77F64D" w14:textId="77777777" w:rsidR="00E84F86" w:rsidRDefault="00152865">
      <w:pPr>
        <w:pStyle w:val="Standard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z dnia  13 listopada 2024</w:t>
      </w:r>
    </w:p>
    <w:p w14:paraId="7830C674" w14:textId="77777777" w:rsidR="00E84F86" w:rsidRDefault="00E84F86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A5238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Roczny program współpracy Gminy Tczew z organizacjami pozarządowymi oraz podmiotami wymienionymi w art. 3 ust. 3 ustawy o działalności pożytku publicznego i o wolontariacie na rok 2025.</w:t>
      </w:r>
    </w:p>
    <w:p w14:paraId="1270EE69" w14:textId="77777777" w:rsidR="00E84F86" w:rsidRDefault="00152865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>I. Postanowienia ogólne</w:t>
      </w:r>
    </w:p>
    <w:p w14:paraId="1176F13D" w14:textId="77777777" w:rsidR="00E84F86" w:rsidRDefault="0015286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Ilekroć w niniejszym programie mówi się o:</w:t>
      </w:r>
    </w:p>
    <w:p w14:paraId="1B117965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1) ustawie – należy przez to rozumieć ustawę z dnia 24 kwietnia 2003 r. o działalności pożytku publicznego i o wolontariacie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2024r. poz. 1491)</w:t>
      </w:r>
    </w:p>
    <w:p w14:paraId="086ACF11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2) organizacji pozarządowych – należy przez to rozumieć organizacje pozarządowe oraz podmioty wymienione w art. 3 ust. 3 ustawy z dnia 24 kwietnia 2003 r. o działalności pożytku publicznego i o wolontariacie,</w:t>
      </w:r>
    </w:p>
    <w:p w14:paraId="04967B92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3) programie – należy przez to rozumieć roczny program współpracy Gminy Tczew z organizacjami pozarządowymi oraz podmiotami wymienionymi w art. 3 ust. 3 ustawy na rok 2025.</w:t>
      </w:r>
    </w:p>
    <w:p w14:paraId="1C0F52F4" w14:textId="77777777" w:rsidR="00E84F86" w:rsidRDefault="0015286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4) gminie - należy przez to rozumieć Gminę Tczew,</w:t>
      </w:r>
    </w:p>
    <w:p w14:paraId="12EE15FD" w14:textId="77777777" w:rsidR="00E84F86" w:rsidRDefault="0015286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5) radzie - należy przez to rozumieć Radę Gminy Tczew,</w:t>
      </w:r>
    </w:p>
    <w:p w14:paraId="52CE38FE" w14:textId="77777777" w:rsidR="00E84F86" w:rsidRDefault="0015286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6) wójcie - należy przez to rozumieć Wójta Gminy Tczew,</w:t>
      </w:r>
    </w:p>
    <w:p w14:paraId="4C6D36F3" w14:textId="77777777" w:rsidR="00E84F86" w:rsidRDefault="0015286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7) urzędzie - należy przez to rozumieć Urząd Gminy Tczew.</w:t>
      </w:r>
    </w:p>
    <w:p w14:paraId="14E1D77B" w14:textId="77777777" w:rsidR="00E84F86" w:rsidRDefault="00152865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>II. Cel główny i cele szczegółowe programu</w:t>
      </w:r>
    </w:p>
    <w:p w14:paraId="37143CEF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1. Celem głównym programu jest kształtowanie demokratycznego ładu społecznego w środowisku lokalnym, poprzez budowanie partnerstwa między administracją publiczną i organizacjami pozarządowymi.</w:t>
      </w:r>
    </w:p>
    <w:p w14:paraId="1E727FF5" w14:textId="77777777" w:rsidR="00E84F86" w:rsidRDefault="0015286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2. Cele szczegółowe:</w:t>
      </w:r>
    </w:p>
    <w:p w14:paraId="29A39965" w14:textId="77777777" w:rsidR="00E84F86" w:rsidRDefault="0015286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1) umocnienie lokalnych działań, stworzenie warunków dla powstania inicjatyw i struktur funkcjonujących na rzecz społeczności lokalnych,</w:t>
      </w:r>
    </w:p>
    <w:p w14:paraId="044084CC" w14:textId="77777777" w:rsidR="00E84F86" w:rsidRDefault="0015286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2) zwiększenie wpływu sektora obywatelskiego na kreowanie polityki społecznej w gminie,</w:t>
      </w:r>
    </w:p>
    <w:p w14:paraId="3A333610" w14:textId="77777777" w:rsidR="00E84F86" w:rsidRDefault="0015286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3) poprawa jakości życia, poprzez pełniejsze zaspokajanie potrzeb społecznych,</w:t>
      </w:r>
    </w:p>
    <w:p w14:paraId="59ADE73E" w14:textId="77777777" w:rsidR="00E84F86" w:rsidRDefault="0015286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4) integracja podmiotów polityki lokalnej obejmującej swym zakresem sferę zadań publicznych wymienionych w art.4 ustawy,</w:t>
      </w:r>
    </w:p>
    <w:p w14:paraId="7F8D10C8" w14:textId="77777777" w:rsidR="00E84F86" w:rsidRDefault="0015286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5) udział zainteresowanych organizacji pozarządowych przy tworzeniu programu współpracy,</w:t>
      </w:r>
    </w:p>
    <w:p w14:paraId="61C9D200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6) otwarcie na innowacyjność, konkurencyjność poprzez umożliwienie organizacjom pozarządowym indywidualnego wystąpienia z ofertą realizacji projektów konkretnych zadań publicznych, które obecnie prowadzone są przez samorząd,</w:t>
      </w:r>
    </w:p>
    <w:p w14:paraId="168A21E5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7) wypracowanie rocznego modelu lokalnej współpracy pomiędzy organizacjami pozarządowymi, a jednostkami samorządu terytorialnego, jako elementu długoterminowego programu współpracy.</w:t>
      </w:r>
    </w:p>
    <w:p w14:paraId="4C430424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III. Zasady współpracy</w:t>
      </w:r>
    </w:p>
    <w:p w14:paraId="4202AA86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Współpraca gminy z organizacjami pozarządowymi opiera się na następujących zasadach:</w:t>
      </w:r>
    </w:p>
    <w:p w14:paraId="7B54C186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1) pomocniczości, co oznacza, że gmina wspiera organizacje pozarządowe przy realizacji zadań publicznych, a organizacje pozarządowe zapewniają jego wykonanie w sposób ekonomiczny, profesjonalny i terminowy,</w:t>
      </w:r>
    </w:p>
    <w:p w14:paraId="7D9132A1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2) suwerenności stron, co oznacza, iż współpracujące strony samodzielnie i w sposób niezależny podejmują działania w zakresie współpracy,</w:t>
      </w:r>
    </w:p>
    <w:p w14:paraId="46503B8E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3) partnerstwa, co oznacza, iż współpraca realizowana jest w zakresie: uczestnictwa organizacji pozarządowych w rozeznawaniu i definiowaniu problemów mieszkańców gminy oraz sugerowaniu zakresu współpracy,</w:t>
      </w:r>
    </w:p>
    <w:p w14:paraId="0F09942D" w14:textId="77777777" w:rsidR="00E84F86" w:rsidRDefault="0015286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4) efektywności, co polega na wspólnym dążeniu gminy i organizacji pozarządowych do osiągania najlepszych efektów w realizacji zadań publicznych,</w:t>
      </w:r>
    </w:p>
    <w:p w14:paraId="7D8630CD" w14:textId="77777777" w:rsidR="00E84F86" w:rsidRDefault="0015286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5) uczciwej konkurencji, co oznacza konkurencję zgodną z uczciwymi zwyczajami i prawem w dziedzinie współpracy w zakresie określonym ustawą,</w:t>
      </w:r>
    </w:p>
    <w:p w14:paraId="200B19FE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6) jawności, która urzeczywistniana jest poprzez udostępnianie przez gminę współpracującym z nią organizacjom pozarządowym informacji o celach, kosztach i efektach współpracy, a także środkach finansowych zaplanowanych w budżecie gminy na współpracę z organizacjami pozarządowymi oraz kryteriach i sposobie oceny projektów. Zasada jawności obliguje organizacje pozarządowe do udostępniania gminie danych dotyczących struktury organizacyjnej, sposobu funkcjonowania, prowadzenia przez nie działalności statutowej oraz sytuacji finansowej.</w:t>
      </w:r>
    </w:p>
    <w:p w14:paraId="64F0DFF1" w14:textId="77777777" w:rsidR="00E84F86" w:rsidRDefault="00152865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>IV. Zakres przedmiotowy</w:t>
      </w:r>
    </w:p>
    <w:p w14:paraId="07CC0303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Zakres przedmiotowy obejmuje sferę zadań publicznych mających na celu poprawę warunków życia i rozwoju mieszkańców gminy. Art. 4 ust. 1 ustawy określa zakres przedmiotowy współpracy (obszary działania).</w:t>
      </w:r>
    </w:p>
    <w:p w14:paraId="389C3121" w14:textId="77777777" w:rsidR="00E84F86" w:rsidRDefault="00152865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>V. Podmioty współpracy</w:t>
      </w:r>
    </w:p>
    <w:p w14:paraId="5B158AD0" w14:textId="77777777" w:rsidR="00E84F86" w:rsidRDefault="0015286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Podmiotami realizującymi współpracę są:</w:t>
      </w:r>
    </w:p>
    <w:p w14:paraId="647B46DF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1) rada - wyznacza kierunki polityki społecznej gminy, określa wysokość środków przeznaczonych na dofinansowanie przedsięwzięć realizowanych przez organizacje pozarządowe oraz określa priorytety współpracy z organizacjami pozarządowymi,</w:t>
      </w:r>
    </w:p>
    <w:p w14:paraId="685AB5C5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2) wójt – ogłasza otwarte konkursy na realizację zadań skierowanych do organizacji pozarządowych, dysponuje środkami w ramach budżetu, decyduje o wyborze ofert i innych formach pomocy poszczególnym organizacjom pozarządowym,</w:t>
      </w:r>
    </w:p>
    <w:p w14:paraId="7AFC41D2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3) organizacje pozarządowe realizujące zadania publiczne dla mieszkańców gminy lub na jej terenie bez względu na ich siedzibę.</w:t>
      </w:r>
    </w:p>
    <w:p w14:paraId="3A760DC6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Formy współpracy</w:t>
      </w:r>
    </w:p>
    <w:p w14:paraId="5DFB41C4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Współpraca gminy z organizacjami pozarządowymi może mieć następujące formy:</w:t>
      </w:r>
    </w:p>
    <w:p w14:paraId="0B16D812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1) zlecania organizacjom pozarządowym realizacji zadań publicznych poprzez:</w:t>
      </w:r>
    </w:p>
    <w:p w14:paraId="066BD22E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a) powierzenie wykonania zadań publicznych wraz z udzieleniem dotacji na finansowanie ich realizacji,</w:t>
      </w:r>
    </w:p>
    <w:p w14:paraId="716AE58E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b) wspieranie wykonywania zadań publicznych wraz z udzieleniem dotacji na dofinansowanie ich realizacji,</w:t>
      </w:r>
    </w:p>
    <w:p w14:paraId="2CF5774B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2) wzajemne informowanie się o planowanych kierunkach działalności,</w:t>
      </w:r>
    </w:p>
    <w:p w14:paraId="5FEE31B7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3) konsultowanie z organizacjami pozarządowymi projektów aktów normatywnych w dziedzinach dotyczących działalności statutowej tych organizacji,</w:t>
      </w:r>
    </w:p>
    <w:p w14:paraId="4FF61F88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4) tworzenie wspólnych zespołów o charakterze doradczym i inicjatywnym złożonych z przedstawicieli organizacji pozarządowych oraz przedstawicieli właściwych organów administracji publicznej,</w:t>
      </w:r>
    </w:p>
    <w:p w14:paraId="30248D62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5) zawieranie umów o wykonanie inicjatywy lokalnej na zasadach określonych w ustawie,</w:t>
      </w:r>
    </w:p>
    <w:p w14:paraId="0550AE70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6) zawieranie umów partnerstwa określonych w ustawie z dnia 6 grudnia 2006 roku o zasadach prowadzenia polityki rozwoju,</w:t>
      </w:r>
    </w:p>
    <w:p w14:paraId="0340BD42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7) inne formy współpracy, w szczególności:</w:t>
      </w:r>
    </w:p>
    <w:p w14:paraId="65A933CA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a) zamieszczanie na stronie internetowej urzędu ważnych informacji przekazywanych przez organizacje pozarządowe,</w:t>
      </w:r>
    </w:p>
    <w:p w14:paraId="2734A9AC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b) udzielanie pomocy przy organizowaniu spotkań i szkoleń poprzez udostępnienie lokalu oraz środków technicznych.</w:t>
      </w:r>
    </w:p>
    <w:p w14:paraId="2A5DFB6F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VII. Priorytetowe zadania publiczne</w:t>
      </w:r>
    </w:p>
    <w:p w14:paraId="7283A3E4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Współpraca gminy z organizacjami pozarządowymi dotyczy zadań określonych w art. 4 ustawy, przy czym priorytetowe obszary współpracy w roku 2025 obejmują sferę zadań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z zakresu:</w:t>
      </w:r>
    </w:p>
    <w:p w14:paraId="3F33687A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1) działalności na rzecz dzieci i młodzieży, w tym wypoczynku dzieci i młodzieży,</w:t>
      </w:r>
    </w:p>
    <w:p w14:paraId="323BD388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2) wspierania i upowszechniania kultury fizycznej,</w:t>
      </w:r>
    </w:p>
    <w:p w14:paraId="3C2EDFA0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3) działalności wspomagającej rozwój wspólnot i społeczności lokalnych</w:t>
      </w:r>
    </w:p>
    <w:p w14:paraId="6D45C115" w14:textId="77777777" w:rsidR="00E84F86" w:rsidRDefault="00152865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>VIII. Okres realizacji programu</w:t>
      </w:r>
    </w:p>
    <w:p w14:paraId="280D392B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Roczny program współpracy z organizacjami pozarządowymi na 2025 rok obowiązuje od 01.01.2025 do 31.12.2025 r.</w:t>
      </w:r>
    </w:p>
    <w:p w14:paraId="1E56E7E3" w14:textId="77777777" w:rsidR="00E84F86" w:rsidRDefault="00152865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>IX. Sposób realizacji programu</w:t>
      </w:r>
    </w:p>
    <w:p w14:paraId="070AAAF6" w14:textId="77777777" w:rsidR="00E84F86" w:rsidRDefault="0015286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Realizacja programu polega na:</w:t>
      </w:r>
    </w:p>
    <w:p w14:paraId="3F4D5B63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1) podejmowaniu, prowadzeniu i koordynacji bieżącej współpracy z organizacjami pozarządowymi,</w:t>
      </w:r>
    </w:p>
    <w:p w14:paraId="15B7AB66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2) konsultacji z organizacjami pozarządowymi projektów aktów prawa miejscowego w sferach dotyczących zadań statutowych organizacji pozarządowych,</w:t>
      </w:r>
    </w:p>
    <w:p w14:paraId="42373801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3) przygotowaniu i prowadzeniu konkursów dla organizacji pozarządowych na realizację zadań publicznych,</w:t>
      </w:r>
    </w:p>
    <w:p w14:paraId="5B6C50EF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4) sporządzaniu sprawozdań ze współpracy z organizacjami pozarządowymi.</w:t>
      </w:r>
    </w:p>
    <w:p w14:paraId="6569C11B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X. Wysokość środków planowanych na realizację programu</w:t>
      </w:r>
    </w:p>
    <w:p w14:paraId="2522124F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Program jest finansowany z budżetu gminy. Gmina na realizację programu w roku 2025 planuje przeznaczyć środki finansowe w wysokości 130 000,00 zł.</w:t>
      </w:r>
    </w:p>
    <w:p w14:paraId="272530F3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XI. Sposób oceny realizacji programu</w:t>
      </w:r>
    </w:p>
    <w:p w14:paraId="58D3A25B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Wójt składa Radzie sprawozdanie z realizacji programu współpracy za rok 2025 do 31 maja 2026 r.</w:t>
      </w:r>
    </w:p>
    <w:p w14:paraId="4A087338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XII. Informacje o sposobie tworzenia programu oraz przebiegu konsultacji</w:t>
      </w:r>
    </w:p>
    <w:p w14:paraId="41391657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1. Program tworzony jest w oparciu o ustawę.</w:t>
      </w:r>
    </w:p>
    <w:p w14:paraId="461AF021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2. Konsultacje programu przebiegać będą zgodnie z uchwałą rady w sprawie określenia szczegółowego sposobu konsultowania z radą działalności pożytku publicznego lub organizacjami pozarządowymi i podmiotami, o których mowa w art. 3 ust. 3 ustawy o działalności pożytku publicznego i o wolontariacie, projektów aktów prawa miejscowego w dziedzinach dotyczących działalności statutowej tych organizacji.</w:t>
      </w:r>
    </w:p>
    <w:p w14:paraId="127B0ABE" w14:textId="77777777" w:rsidR="00E84F86" w:rsidRDefault="0015286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3. Konsultacje projektu programu odbywają się w formie zgłaszania opinii i uwag na piśmie za pośrednictwem poczty elektronicznej.</w:t>
      </w:r>
    </w:p>
    <w:p w14:paraId="1557CBF4" w14:textId="77777777" w:rsidR="00E84F86" w:rsidRDefault="00152865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>XIII. Tryb powoływania i zasady działania komisji konkursowych do opiniowania ofert w otwartych konkursach ofert</w:t>
      </w:r>
    </w:p>
    <w:p w14:paraId="64381A91" w14:textId="77777777" w:rsidR="00E84F86" w:rsidRDefault="0015286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1. Wójt powołuje komisje konkursowe do rozpatrzenia ofert w poszczególnych konkursach w formie zarządzenia.</w:t>
      </w:r>
    </w:p>
    <w:p w14:paraId="57601F17" w14:textId="77777777" w:rsidR="00E84F86" w:rsidRDefault="0015286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2. Wójt zapewnia obsługę administracyjną i prawną komisji.</w:t>
      </w:r>
    </w:p>
    <w:p w14:paraId="1D959D35" w14:textId="514947F9" w:rsidR="00E84F86" w:rsidRDefault="0015286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3. Komisja działa na posiedzeniach, dokonuje oceny formalnej i merytorycznej ofert zgodnie z art. 15 ust</w:t>
      </w:r>
      <w:r w:rsidR="001B7E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E04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ustawy.</w:t>
      </w:r>
    </w:p>
    <w:p w14:paraId="0FBCCAA8" w14:textId="77777777" w:rsidR="00E84F86" w:rsidRDefault="0015286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4. Po uzgodnieniu wspólnego stanowiska komisja sporządza protokół końcowy i przedstawia go do zatwierdzenia Wójtowi.</w:t>
      </w:r>
    </w:p>
    <w:p w14:paraId="58B73EAF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XIV. Postanowienia końcowe</w:t>
      </w:r>
    </w:p>
    <w:p w14:paraId="08ECAD7F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1. Program ma charakter otwarty, zakłada możliwość uwzględnienia nowych form współpracy i doskonalenia tych, które już zostały w nim określone.</w:t>
      </w:r>
    </w:p>
    <w:p w14:paraId="7AC8A684" w14:textId="77777777" w:rsidR="00E84F86" w:rsidRDefault="00152865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2. Wzór oferty, umowy i sprawozdania określa rozporządzenie właściwego ministra.</w:t>
      </w:r>
    </w:p>
    <w:p w14:paraId="7EA91DCB" w14:textId="77777777" w:rsidR="00E84F86" w:rsidRDefault="00E84F86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90116" w14:textId="77777777" w:rsidR="00E84F86" w:rsidRDefault="00E84F86">
      <w:pPr>
        <w:pStyle w:val="Standard"/>
        <w:jc w:val="center"/>
      </w:pPr>
    </w:p>
    <w:p w14:paraId="14BB9F6C" w14:textId="77777777" w:rsidR="00A8006D" w:rsidRDefault="00A8006D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EE17A" w14:textId="77777777" w:rsidR="00A8006D" w:rsidRDefault="00A8006D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8A58A" w14:textId="77777777" w:rsidR="00A8006D" w:rsidRDefault="00A8006D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61A77" w14:textId="77777777" w:rsidR="00A8006D" w:rsidRDefault="00A8006D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B8B12" w14:textId="6BE3663D" w:rsidR="00E84F86" w:rsidRDefault="00152865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4A7328D3" w14:textId="77777777" w:rsidR="00E84F86" w:rsidRDefault="00E84F86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14:paraId="3EF20716" w14:textId="77777777" w:rsidR="00E84F86" w:rsidRDefault="00152865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Konieczność uregulowania współpracy z organizacjami pozarządowymi oraz podmiotami wymienionymi w art.3 ust. 3 ustawy o działalności pożytku publicznego i o wolontariacie wynika z art. 5a ust 1 ustawy z dnia 24 kwietnia 2003 r. o działalności publicznego i wolontariacie. Przepis ten nakłada na organ stanowiący jednostki samorządu terytorialnego obowiązek uchwalania rocznego programu współpracy z organizacjami pozarządowymi i innymi podmiotami określonymi w ustawie, po przeprowadzonych konsultacjach.</w:t>
      </w:r>
    </w:p>
    <w:p w14:paraId="6606A810" w14:textId="77777777" w:rsidR="00E84F86" w:rsidRDefault="00152865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Przyjmując program Rada Gminy deklaruje wolę kształtowania współpracy z organizacjami pozarządowymi na zasadzie partnerstwa, przy ścisłym współdziałaniu we wszystkich dziedzinach, w których jest to możliwe.</w:t>
      </w:r>
    </w:p>
    <w:p w14:paraId="286A5C2F" w14:textId="77777777" w:rsidR="00E84F86" w:rsidRDefault="00152865">
      <w:pPr>
        <w:pStyle w:val="Textbody"/>
        <w:spacing w:after="0"/>
      </w:pPr>
      <w:r>
        <w:t> </w:t>
      </w:r>
    </w:p>
    <w:p w14:paraId="135F3FE8" w14:textId="77777777" w:rsidR="00E84F86" w:rsidRDefault="00152865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W związku z powyższym podjęcie uchwały jest uzasadnione</w:t>
      </w:r>
    </w:p>
    <w:p w14:paraId="48237009" w14:textId="77777777" w:rsidR="00E84F86" w:rsidRDefault="00E84F86">
      <w:pPr>
        <w:pStyle w:val="Standard"/>
        <w:jc w:val="both"/>
      </w:pPr>
    </w:p>
    <w:sectPr w:rsidR="00E84F86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6A564" w14:textId="77777777" w:rsidR="00152865" w:rsidRDefault="00152865">
      <w:pPr>
        <w:spacing w:after="0" w:line="240" w:lineRule="auto"/>
      </w:pPr>
      <w:r>
        <w:separator/>
      </w:r>
    </w:p>
  </w:endnote>
  <w:endnote w:type="continuationSeparator" w:id="0">
    <w:p w14:paraId="474A2ACD" w14:textId="77777777" w:rsidR="00152865" w:rsidRDefault="0015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EF87F" w14:textId="77777777" w:rsidR="00152865" w:rsidRDefault="001528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75D872" w14:textId="77777777" w:rsidR="00152865" w:rsidRDefault="00152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7A74ED7-C2A0-42C4-87C9-4E2A7D4F5CE0}"/>
  </w:docVars>
  <w:rsids>
    <w:rsidRoot w:val="00E84F86"/>
    <w:rsid w:val="00152865"/>
    <w:rsid w:val="001B7E04"/>
    <w:rsid w:val="002957E8"/>
    <w:rsid w:val="002D3530"/>
    <w:rsid w:val="00331B46"/>
    <w:rsid w:val="00333E32"/>
    <w:rsid w:val="005E550C"/>
    <w:rsid w:val="0073432C"/>
    <w:rsid w:val="0074131D"/>
    <w:rsid w:val="00842CD1"/>
    <w:rsid w:val="00A8006D"/>
    <w:rsid w:val="00C5062C"/>
    <w:rsid w:val="00C85586"/>
    <w:rsid w:val="00D83FE6"/>
    <w:rsid w:val="00E84F86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82C0"/>
  <w15:docId w15:val="{E74EB8F1-0234-F746-9CA5-D26D8245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3F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F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F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F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FE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8006D"/>
    <w:pPr>
      <w:widowControl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7A74ED7-C2A0-42C4-87C9-4E2A7D4F5CE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1601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jdubiella</dc:creator>
  <cp:lastModifiedBy>nfrost</cp:lastModifiedBy>
  <cp:revision>9</cp:revision>
  <cp:lastPrinted>2023-12-12T07:14:00Z</cp:lastPrinted>
  <dcterms:created xsi:type="dcterms:W3CDTF">2024-10-28T13:22:00Z</dcterms:created>
  <dcterms:modified xsi:type="dcterms:W3CDTF">2024-10-30T11:26:00Z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