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F8" w:rsidRPr="00811C0F" w:rsidRDefault="00DB7E32">
      <w:pPr>
        <w:rPr>
          <w:rFonts w:ascii="Century Gothic" w:hAnsi="Century Gothic" w:cs="Times New Roman"/>
        </w:rPr>
      </w:pPr>
      <w:r w:rsidRPr="00811C0F">
        <w:rPr>
          <w:rFonts w:ascii="Century Gothic" w:hAnsi="Century Gothic" w:cs="Times New Roman"/>
        </w:rPr>
        <w:t xml:space="preserve"> </w:t>
      </w:r>
    </w:p>
    <w:p w:rsidR="00E00267" w:rsidRPr="002618A6" w:rsidRDefault="00C45570" w:rsidP="00261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/>
          <w:b/>
          <w:bCs/>
          <w:noProof/>
          <w:lang w:eastAsia="pl-PL"/>
        </w:rPr>
        <w:drawing>
          <wp:inline distT="0" distB="0" distL="0" distR="0" wp14:anchorId="0B703639" wp14:editId="6ADCE1BA">
            <wp:extent cx="1590675" cy="1590675"/>
            <wp:effectExtent l="0" t="0" r="9525" b="9525"/>
            <wp:docPr id="1" name="Obraz 1" descr="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993">
        <w:rPr>
          <w:rFonts w:ascii="Century Gothic" w:hAnsi="Century Gothic"/>
          <w:b/>
        </w:rPr>
        <w:t>ZARZĄDZENIE Nr WAK.K.</w:t>
      </w:r>
      <w:r w:rsidR="008501EA">
        <w:rPr>
          <w:rFonts w:ascii="Century Gothic" w:hAnsi="Century Gothic"/>
          <w:b/>
        </w:rPr>
        <w:t>0050.</w:t>
      </w:r>
      <w:r w:rsidR="00044F83">
        <w:rPr>
          <w:rFonts w:ascii="Century Gothic" w:hAnsi="Century Gothic"/>
          <w:b/>
        </w:rPr>
        <w:t>136</w:t>
      </w:r>
      <w:r w:rsidR="002618A6">
        <w:rPr>
          <w:rFonts w:ascii="Century Gothic" w:hAnsi="Century Gothic"/>
          <w:b/>
        </w:rPr>
        <w:t>.</w:t>
      </w:r>
      <w:r w:rsidR="00173993">
        <w:rPr>
          <w:rFonts w:ascii="Century Gothic" w:hAnsi="Century Gothic"/>
          <w:b/>
        </w:rPr>
        <w:t>2019</w:t>
      </w:r>
    </w:p>
    <w:p w:rsidR="00E00267" w:rsidRPr="00B07507" w:rsidRDefault="00E00267" w:rsidP="002618A6">
      <w:pPr>
        <w:spacing w:after="0" w:line="240" w:lineRule="auto"/>
        <w:jc w:val="center"/>
        <w:rPr>
          <w:rFonts w:ascii="Century Gothic" w:hAnsi="Century Gothic"/>
          <w:b/>
        </w:rPr>
      </w:pPr>
      <w:r w:rsidRPr="00B07507">
        <w:rPr>
          <w:rFonts w:ascii="Century Gothic" w:hAnsi="Century Gothic"/>
          <w:b/>
        </w:rPr>
        <w:t>PREZYDENTA MIASTA GNIEZNA</w:t>
      </w:r>
    </w:p>
    <w:p w:rsidR="00E00267" w:rsidRDefault="005F515F" w:rsidP="002618A6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z dnia </w:t>
      </w:r>
      <w:r w:rsidR="008501EA">
        <w:rPr>
          <w:rFonts w:ascii="Century Gothic" w:hAnsi="Century Gothic"/>
          <w:b/>
        </w:rPr>
        <w:t>4 czerwca</w:t>
      </w:r>
      <w:r w:rsidR="00173993">
        <w:rPr>
          <w:rFonts w:ascii="Century Gothic" w:hAnsi="Century Gothic"/>
          <w:b/>
        </w:rPr>
        <w:t xml:space="preserve"> 2019</w:t>
      </w:r>
      <w:r w:rsidR="00E00267" w:rsidRPr="00B07507">
        <w:rPr>
          <w:rFonts w:ascii="Century Gothic" w:hAnsi="Century Gothic"/>
          <w:b/>
        </w:rPr>
        <w:t xml:space="preserve"> r.</w:t>
      </w:r>
    </w:p>
    <w:p w:rsidR="005460BA" w:rsidRPr="002618A6" w:rsidRDefault="005460BA" w:rsidP="002618A6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E00267" w:rsidRPr="00B07507" w:rsidRDefault="00E00267" w:rsidP="00173993">
      <w:pPr>
        <w:spacing w:after="0" w:line="240" w:lineRule="auto"/>
        <w:jc w:val="both"/>
        <w:rPr>
          <w:rFonts w:ascii="Century Gothic" w:hAnsi="Century Gothic"/>
        </w:rPr>
      </w:pPr>
      <w:r w:rsidRPr="00B07507">
        <w:rPr>
          <w:rFonts w:ascii="Century Gothic" w:hAnsi="Century Gothic"/>
        </w:rPr>
        <w:t>w sprawie :  ogłoszenia wykazu nieruchomości przeznaczonych do zbycia.</w:t>
      </w:r>
    </w:p>
    <w:p w:rsidR="00E00267" w:rsidRPr="00173993" w:rsidRDefault="00E00267" w:rsidP="00173993">
      <w:pPr>
        <w:spacing w:after="0" w:line="240" w:lineRule="auto"/>
        <w:rPr>
          <w:rFonts w:ascii="Century Gothic" w:hAnsi="Century Gothic"/>
        </w:rPr>
      </w:pPr>
      <w:r w:rsidRPr="00173993">
        <w:rPr>
          <w:rFonts w:ascii="Century Gothic" w:hAnsi="Century Gothic"/>
        </w:rPr>
        <w:t>Na podstawie:</w:t>
      </w:r>
    </w:p>
    <w:p w:rsidR="00173993" w:rsidRPr="00173993" w:rsidRDefault="00173993" w:rsidP="00173993">
      <w:pPr>
        <w:spacing w:after="0" w:line="240" w:lineRule="auto"/>
        <w:jc w:val="both"/>
        <w:rPr>
          <w:rFonts w:ascii="Century Gothic" w:hAnsi="Century Gothic"/>
        </w:rPr>
      </w:pPr>
      <w:r w:rsidRPr="00173993">
        <w:rPr>
          <w:rFonts w:ascii="Century Gothic" w:hAnsi="Century Gothic"/>
        </w:rPr>
        <w:t xml:space="preserve">- art. 30 ust. 1 ustawy z dnia 8 marca 1990 r. o samorządzie gminnym (t. j. Dz. </w:t>
      </w:r>
      <w:r w:rsidR="00584AB0">
        <w:rPr>
          <w:rFonts w:ascii="Century Gothic" w:hAnsi="Century Gothic"/>
        </w:rPr>
        <w:t>U. 2019</w:t>
      </w:r>
      <w:r w:rsidRPr="00173993">
        <w:rPr>
          <w:rFonts w:ascii="Century Gothic" w:hAnsi="Century Gothic"/>
        </w:rPr>
        <w:t xml:space="preserve"> poz. </w:t>
      </w:r>
      <w:r w:rsidR="00584AB0">
        <w:rPr>
          <w:rFonts w:ascii="Century Gothic" w:hAnsi="Century Gothic"/>
        </w:rPr>
        <w:t>506</w:t>
      </w:r>
      <w:r w:rsidRPr="00173993">
        <w:rPr>
          <w:rFonts w:ascii="Century Gothic" w:hAnsi="Century Gothic"/>
        </w:rPr>
        <w:t xml:space="preserve"> ze zm.),</w:t>
      </w:r>
    </w:p>
    <w:p w:rsidR="00173993" w:rsidRPr="00173993" w:rsidRDefault="00173993" w:rsidP="00173993">
      <w:pPr>
        <w:spacing w:after="0" w:line="240" w:lineRule="auto"/>
        <w:jc w:val="both"/>
        <w:rPr>
          <w:rFonts w:ascii="Century Gothic" w:hAnsi="Century Gothic"/>
        </w:rPr>
      </w:pPr>
      <w:r w:rsidRPr="00173993">
        <w:rPr>
          <w:rFonts w:ascii="Century Gothic" w:hAnsi="Century Gothic"/>
        </w:rPr>
        <w:t xml:space="preserve"> - art. 35 ust. 1 i 2 ustawy z dnia 21 sierpnia 1997 r. o gospodarce nieruchomościami </w:t>
      </w:r>
      <w:r w:rsidRPr="00173993">
        <w:rPr>
          <w:rFonts w:ascii="Century Gothic" w:hAnsi="Century Gothic"/>
        </w:rPr>
        <w:br/>
        <w:t>(t. j. Dz. U. 2018, poz. 2204 ze zm.),</w:t>
      </w:r>
    </w:p>
    <w:p w:rsidR="00B07507" w:rsidRDefault="00537732" w:rsidP="00173993">
      <w:pPr>
        <w:spacing w:after="0" w:line="240" w:lineRule="auto"/>
        <w:jc w:val="both"/>
        <w:rPr>
          <w:rFonts w:ascii="Century Gothic" w:hAnsi="Century Gothic"/>
        </w:rPr>
      </w:pPr>
      <w:r w:rsidRPr="00173993">
        <w:rPr>
          <w:rFonts w:ascii="Century Gothic" w:hAnsi="Century Gothic"/>
        </w:rPr>
        <w:t>-</w:t>
      </w:r>
      <w:r w:rsidR="00B07507" w:rsidRPr="00173993">
        <w:rPr>
          <w:rFonts w:ascii="Century Gothic" w:hAnsi="Century Gothic"/>
        </w:rPr>
        <w:t xml:space="preserve"> </w:t>
      </w:r>
      <w:r w:rsidR="00C26820" w:rsidRPr="00173993">
        <w:rPr>
          <w:rFonts w:ascii="Century Gothic" w:hAnsi="Century Gothic"/>
        </w:rPr>
        <w:t xml:space="preserve">uchwały NR </w:t>
      </w:r>
      <w:r w:rsidR="008501EA">
        <w:rPr>
          <w:rFonts w:ascii="Century Gothic" w:hAnsi="Century Gothic"/>
        </w:rPr>
        <w:t>VII/96</w:t>
      </w:r>
      <w:r w:rsidR="00344E24">
        <w:rPr>
          <w:rFonts w:ascii="Century Gothic" w:hAnsi="Century Gothic"/>
        </w:rPr>
        <w:t>/2019</w:t>
      </w:r>
      <w:r w:rsidR="00E00267" w:rsidRPr="00173993">
        <w:rPr>
          <w:rFonts w:ascii="Century Gothic" w:hAnsi="Century Gothic"/>
        </w:rPr>
        <w:t xml:space="preserve"> Rady Miasta Gniezna z dnia </w:t>
      </w:r>
      <w:r w:rsidR="00344E24">
        <w:rPr>
          <w:rFonts w:ascii="Century Gothic" w:hAnsi="Century Gothic"/>
        </w:rPr>
        <w:t xml:space="preserve">24 </w:t>
      </w:r>
      <w:r w:rsidR="00351E77">
        <w:rPr>
          <w:rFonts w:ascii="Century Gothic" w:hAnsi="Century Gothic"/>
        </w:rPr>
        <w:t>kwietnia 2019</w:t>
      </w:r>
      <w:r w:rsidR="00E00267" w:rsidRPr="00173993">
        <w:rPr>
          <w:rFonts w:ascii="Century Gothic" w:hAnsi="Century Gothic"/>
        </w:rPr>
        <w:t xml:space="preserve"> r. </w:t>
      </w:r>
      <w:r w:rsidR="00C26820" w:rsidRPr="00173993">
        <w:rPr>
          <w:rFonts w:ascii="Century Gothic" w:hAnsi="Century Gothic"/>
        </w:rPr>
        <w:br/>
      </w:r>
      <w:r w:rsidR="00E00267" w:rsidRPr="00173993">
        <w:rPr>
          <w:rFonts w:ascii="Century Gothic" w:hAnsi="Century Gothic"/>
        </w:rPr>
        <w:t xml:space="preserve">w sprawie </w:t>
      </w:r>
      <w:r w:rsidR="00173993">
        <w:rPr>
          <w:rFonts w:ascii="Century Gothic" w:hAnsi="Century Gothic"/>
        </w:rPr>
        <w:t xml:space="preserve">zbycia nieruchomości położonej </w:t>
      </w:r>
      <w:r w:rsidR="00351E77">
        <w:rPr>
          <w:rFonts w:ascii="Century Gothic" w:hAnsi="Century Gothic"/>
        </w:rPr>
        <w:t xml:space="preserve">w Gnieźnie przy ulicy </w:t>
      </w:r>
      <w:r w:rsidR="008501EA">
        <w:rPr>
          <w:rFonts w:ascii="Century Gothic" w:hAnsi="Century Gothic"/>
        </w:rPr>
        <w:t>Młodzieży Polskiej</w:t>
      </w:r>
      <w:r w:rsidR="00351E77">
        <w:rPr>
          <w:rFonts w:ascii="Century Gothic" w:hAnsi="Century Gothic"/>
        </w:rPr>
        <w:t>.</w:t>
      </w:r>
    </w:p>
    <w:p w:rsidR="008501EA" w:rsidRDefault="008501EA" w:rsidP="008501EA">
      <w:pPr>
        <w:spacing w:after="0" w:line="240" w:lineRule="auto"/>
        <w:jc w:val="both"/>
        <w:rPr>
          <w:rFonts w:ascii="Century Gothic" w:hAnsi="Century Gothic"/>
        </w:rPr>
      </w:pPr>
      <w:r w:rsidRPr="00173993">
        <w:rPr>
          <w:rFonts w:ascii="Century Gothic" w:hAnsi="Century Gothic"/>
        </w:rPr>
        <w:t xml:space="preserve">- uchwały NR </w:t>
      </w:r>
      <w:r>
        <w:rPr>
          <w:rFonts w:ascii="Century Gothic" w:hAnsi="Century Gothic"/>
        </w:rPr>
        <w:t>VII/98/2019</w:t>
      </w:r>
      <w:r w:rsidRPr="00173993">
        <w:rPr>
          <w:rFonts w:ascii="Century Gothic" w:hAnsi="Century Gothic"/>
        </w:rPr>
        <w:t xml:space="preserve"> Rady Miasta Gniezna z dnia </w:t>
      </w:r>
      <w:r>
        <w:rPr>
          <w:rFonts w:ascii="Century Gothic" w:hAnsi="Century Gothic"/>
        </w:rPr>
        <w:t>24 kwietnia 2019</w:t>
      </w:r>
      <w:r w:rsidRPr="00173993">
        <w:rPr>
          <w:rFonts w:ascii="Century Gothic" w:hAnsi="Century Gothic"/>
        </w:rPr>
        <w:t xml:space="preserve"> r. </w:t>
      </w:r>
      <w:r w:rsidRPr="00173993">
        <w:rPr>
          <w:rFonts w:ascii="Century Gothic" w:hAnsi="Century Gothic"/>
        </w:rPr>
        <w:br/>
        <w:t xml:space="preserve">w sprawie </w:t>
      </w:r>
      <w:r>
        <w:rPr>
          <w:rFonts w:ascii="Century Gothic" w:hAnsi="Century Gothic"/>
        </w:rPr>
        <w:t>zbycia nieruchomości położonej w Gnieźnie przy ulicy Liliowej.</w:t>
      </w:r>
    </w:p>
    <w:p w:rsidR="008501EA" w:rsidRPr="00173993" w:rsidRDefault="008501EA" w:rsidP="008501EA">
      <w:pPr>
        <w:spacing w:after="0" w:line="240" w:lineRule="auto"/>
        <w:jc w:val="both"/>
        <w:rPr>
          <w:rFonts w:ascii="Century Gothic" w:hAnsi="Century Gothic"/>
        </w:rPr>
      </w:pPr>
      <w:r w:rsidRPr="00173993">
        <w:rPr>
          <w:rFonts w:ascii="Century Gothic" w:hAnsi="Century Gothic"/>
        </w:rPr>
        <w:t xml:space="preserve">- uchwały NR </w:t>
      </w:r>
      <w:r>
        <w:rPr>
          <w:rFonts w:ascii="Century Gothic" w:hAnsi="Century Gothic"/>
        </w:rPr>
        <w:t>VII/97/2019</w:t>
      </w:r>
      <w:r w:rsidRPr="00173993">
        <w:rPr>
          <w:rFonts w:ascii="Century Gothic" w:hAnsi="Century Gothic"/>
        </w:rPr>
        <w:t xml:space="preserve"> Rady Miasta Gniezna z dnia </w:t>
      </w:r>
      <w:r>
        <w:rPr>
          <w:rFonts w:ascii="Century Gothic" w:hAnsi="Century Gothic"/>
        </w:rPr>
        <w:t>24 kwietnia 2019</w:t>
      </w:r>
      <w:r w:rsidRPr="00173993">
        <w:rPr>
          <w:rFonts w:ascii="Century Gothic" w:hAnsi="Century Gothic"/>
        </w:rPr>
        <w:t xml:space="preserve"> r. </w:t>
      </w:r>
      <w:r w:rsidRPr="00173993">
        <w:rPr>
          <w:rFonts w:ascii="Century Gothic" w:hAnsi="Century Gothic"/>
        </w:rPr>
        <w:br/>
        <w:t xml:space="preserve">w sprawie </w:t>
      </w:r>
      <w:r>
        <w:rPr>
          <w:rFonts w:ascii="Century Gothic" w:hAnsi="Century Gothic"/>
        </w:rPr>
        <w:t>zbycia nieruchomości położonej w Gnieźnie przy ulicy Liliowej.</w:t>
      </w:r>
    </w:p>
    <w:p w:rsidR="008501EA" w:rsidRPr="00173993" w:rsidRDefault="008501EA" w:rsidP="008501EA">
      <w:pPr>
        <w:spacing w:after="0" w:line="240" w:lineRule="auto"/>
        <w:jc w:val="both"/>
        <w:rPr>
          <w:rFonts w:ascii="Century Gothic" w:hAnsi="Century Gothic"/>
        </w:rPr>
      </w:pPr>
    </w:p>
    <w:p w:rsidR="008501EA" w:rsidRPr="00173993" w:rsidRDefault="008501EA" w:rsidP="00173993">
      <w:pPr>
        <w:spacing w:after="0" w:line="240" w:lineRule="auto"/>
        <w:jc w:val="both"/>
        <w:rPr>
          <w:rFonts w:ascii="Century Gothic" w:hAnsi="Century Gothic"/>
        </w:rPr>
      </w:pPr>
    </w:p>
    <w:p w:rsidR="002744B5" w:rsidRDefault="00E00267" w:rsidP="002744B5">
      <w:pPr>
        <w:spacing w:line="360" w:lineRule="auto"/>
        <w:jc w:val="both"/>
        <w:rPr>
          <w:rFonts w:ascii="Century Gothic" w:hAnsi="Century Gothic"/>
          <w:b/>
        </w:rPr>
      </w:pPr>
      <w:r w:rsidRPr="00B07507">
        <w:rPr>
          <w:rFonts w:ascii="Century Gothic" w:hAnsi="Century Gothic"/>
          <w:b/>
        </w:rPr>
        <w:t>Zarządzam, co następuje:</w:t>
      </w:r>
    </w:p>
    <w:p w:rsidR="00E00267" w:rsidRPr="00B07507" w:rsidRDefault="00E00267" w:rsidP="002744B5">
      <w:pPr>
        <w:spacing w:line="360" w:lineRule="auto"/>
        <w:jc w:val="center"/>
        <w:rPr>
          <w:rFonts w:ascii="Century Gothic" w:hAnsi="Century Gothic"/>
          <w:b/>
        </w:rPr>
      </w:pPr>
      <w:r w:rsidRPr="00B07507">
        <w:rPr>
          <w:rFonts w:ascii="Century Gothic" w:hAnsi="Century Gothic"/>
          <w:b/>
        </w:rPr>
        <w:t>§1</w:t>
      </w:r>
    </w:p>
    <w:p w:rsidR="00351E77" w:rsidRDefault="00E00267" w:rsidP="00B07507">
      <w:pPr>
        <w:spacing w:after="0" w:line="240" w:lineRule="auto"/>
        <w:jc w:val="both"/>
        <w:rPr>
          <w:rFonts w:ascii="Century Gothic" w:hAnsi="Century Gothic"/>
        </w:rPr>
      </w:pPr>
      <w:r w:rsidRPr="00B07507">
        <w:rPr>
          <w:rFonts w:ascii="Century Gothic" w:hAnsi="Century Gothic"/>
        </w:rPr>
        <w:t xml:space="preserve">Przeznaczam do sprzedaży w drodze przetargu </w:t>
      </w:r>
      <w:r w:rsidR="008501EA">
        <w:rPr>
          <w:rFonts w:ascii="Century Gothic" w:hAnsi="Century Gothic"/>
        </w:rPr>
        <w:t>nieruchomości stanowiące</w:t>
      </w:r>
      <w:r w:rsidRPr="00B07507">
        <w:rPr>
          <w:rFonts w:ascii="Century Gothic" w:hAnsi="Century Gothic"/>
        </w:rPr>
        <w:t xml:space="preserve"> wła</w:t>
      </w:r>
      <w:r w:rsidR="008501EA">
        <w:rPr>
          <w:rFonts w:ascii="Century Gothic" w:hAnsi="Century Gothic"/>
        </w:rPr>
        <w:t xml:space="preserve">sność Miasta Gniezna, oznaczone </w:t>
      </w:r>
      <w:r w:rsidR="00AB281A">
        <w:rPr>
          <w:rFonts w:ascii="Century Gothic" w:hAnsi="Century Gothic"/>
        </w:rPr>
        <w:t xml:space="preserve">w ewidencji gruntów </w:t>
      </w:r>
      <w:r w:rsidR="008501EA">
        <w:rPr>
          <w:rFonts w:ascii="Century Gothic" w:hAnsi="Century Gothic"/>
        </w:rPr>
        <w:t xml:space="preserve"> jako działki: </w:t>
      </w:r>
      <w:r w:rsidR="003D6C3C">
        <w:rPr>
          <w:rFonts w:ascii="Century Gothic" w:hAnsi="Century Gothic"/>
        </w:rPr>
        <w:t>n</w:t>
      </w:r>
      <w:r w:rsidR="00AB281A">
        <w:rPr>
          <w:rFonts w:ascii="Century Gothic" w:hAnsi="Century Gothic"/>
        </w:rPr>
        <w:t>ume</w:t>
      </w:r>
      <w:r w:rsidR="003D6C3C">
        <w:rPr>
          <w:rFonts w:ascii="Century Gothic" w:hAnsi="Century Gothic"/>
        </w:rPr>
        <w:t xml:space="preserve">r </w:t>
      </w:r>
      <w:r w:rsidR="008501EA">
        <w:rPr>
          <w:rFonts w:ascii="Century Gothic" w:hAnsi="Century Gothic"/>
        </w:rPr>
        <w:t>165/3</w:t>
      </w:r>
      <w:r w:rsidR="000543F7">
        <w:rPr>
          <w:rFonts w:ascii="Century Gothic" w:hAnsi="Century Gothic"/>
        </w:rPr>
        <w:t xml:space="preserve"> o pow. </w:t>
      </w:r>
      <w:r w:rsidR="008501EA">
        <w:rPr>
          <w:rFonts w:ascii="Century Gothic" w:hAnsi="Century Gothic"/>
        </w:rPr>
        <w:t>0.0376</w:t>
      </w:r>
      <w:r w:rsidR="00DD2F3C">
        <w:rPr>
          <w:rFonts w:ascii="Century Gothic" w:hAnsi="Century Gothic"/>
        </w:rPr>
        <w:t xml:space="preserve"> ha</w:t>
      </w:r>
      <w:r w:rsidR="000543F7">
        <w:rPr>
          <w:rFonts w:ascii="Century Gothic" w:hAnsi="Century Gothic"/>
        </w:rPr>
        <w:t xml:space="preserve"> </w:t>
      </w:r>
      <w:r w:rsidR="00AB281A">
        <w:rPr>
          <w:rFonts w:ascii="Century Gothic" w:hAnsi="Century Gothic"/>
        </w:rPr>
        <w:t xml:space="preserve">na </w:t>
      </w:r>
      <w:r w:rsidR="003D6C3C">
        <w:rPr>
          <w:rFonts w:ascii="Century Gothic" w:hAnsi="Century Gothic"/>
        </w:rPr>
        <w:t>arkusz</w:t>
      </w:r>
      <w:r w:rsidR="00AB281A">
        <w:rPr>
          <w:rFonts w:ascii="Century Gothic" w:hAnsi="Century Gothic"/>
        </w:rPr>
        <w:t>u</w:t>
      </w:r>
      <w:r w:rsidR="003D6C3C">
        <w:rPr>
          <w:rFonts w:ascii="Century Gothic" w:hAnsi="Century Gothic"/>
        </w:rPr>
        <w:t xml:space="preserve"> n</w:t>
      </w:r>
      <w:r w:rsidR="00AB281A">
        <w:rPr>
          <w:rFonts w:ascii="Century Gothic" w:hAnsi="Century Gothic"/>
        </w:rPr>
        <w:t>ume</w:t>
      </w:r>
      <w:r w:rsidR="003D6C3C">
        <w:rPr>
          <w:rFonts w:ascii="Century Gothic" w:hAnsi="Century Gothic"/>
        </w:rPr>
        <w:t xml:space="preserve">r </w:t>
      </w:r>
      <w:r w:rsidR="00351E77">
        <w:rPr>
          <w:rFonts w:ascii="Century Gothic" w:hAnsi="Century Gothic"/>
        </w:rPr>
        <w:t>32</w:t>
      </w:r>
      <w:r w:rsidR="002744B5">
        <w:rPr>
          <w:rFonts w:ascii="Century Gothic" w:hAnsi="Century Gothic"/>
        </w:rPr>
        <w:t xml:space="preserve"> </w:t>
      </w:r>
      <w:r w:rsidR="00AB281A">
        <w:rPr>
          <w:rFonts w:ascii="Century Gothic" w:hAnsi="Century Gothic"/>
        </w:rPr>
        <w:t>dla </w:t>
      </w:r>
      <w:r w:rsidR="00220322">
        <w:rPr>
          <w:rFonts w:ascii="Century Gothic" w:hAnsi="Century Gothic"/>
        </w:rPr>
        <w:t xml:space="preserve">której Sąd Rejonowy </w:t>
      </w:r>
      <w:r w:rsidR="003D6C3C">
        <w:rPr>
          <w:rFonts w:ascii="Century Gothic" w:hAnsi="Century Gothic"/>
        </w:rPr>
        <w:t>w Gnieźnie prowadzi ksi</w:t>
      </w:r>
      <w:r w:rsidR="00351E77">
        <w:rPr>
          <w:rFonts w:ascii="Century Gothic" w:hAnsi="Century Gothic"/>
        </w:rPr>
        <w:t>ę</w:t>
      </w:r>
      <w:r w:rsidR="008501EA">
        <w:rPr>
          <w:rFonts w:ascii="Century Gothic" w:hAnsi="Century Gothic"/>
        </w:rPr>
        <w:t>gę wieczystą nr PO1G/00029756/8, numer 165/1 o pow. 0.0331 ha na arkuszu 32 dla której Sad Rejonowy w Gnieźnie prowadzi księgę wieczystą nr PO1G/00029756/8, numer 71 o pow. 0.0240 ha na arkuszu 32 dla której Sąd Rejonowy w Gnieźnie prowadzi księgę wieczystą nr PO1G/00078642/4.</w:t>
      </w:r>
    </w:p>
    <w:p w:rsidR="00E00267" w:rsidRPr="00B07507" w:rsidRDefault="000543F7" w:rsidP="00B07507">
      <w:pPr>
        <w:spacing w:after="12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dziale III ksiąg wieczystych</w:t>
      </w:r>
      <w:r w:rsidR="00E00267" w:rsidRPr="00B07507">
        <w:rPr>
          <w:rFonts w:ascii="Century Gothic" w:hAnsi="Century Gothic"/>
        </w:rPr>
        <w:t xml:space="preserve"> (obciążenia i ograniczenia)</w:t>
      </w:r>
      <w:r w:rsidR="00873EC7">
        <w:rPr>
          <w:rFonts w:ascii="Century Gothic" w:hAnsi="Century Gothic"/>
        </w:rPr>
        <w:t xml:space="preserve"> brak jest jakichkolwiek wpisów. W dziale IV (hipoteki) </w:t>
      </w:r>
      <w:r w:rsidR="007D5AE5">
        <w:rPr>
          <w:rFonts w:ascii="Century Gothic" w:hAnsi="Century Gothic"/>
        </w:rPr>
        <w:t xml:space="preserve">brak jest jakichkolwiek wpisów. Na przedmiotowych nieruchomościach nie ciążą żadne ograniczenia ani inne ograniczone prawa rzeczowe ustanowione na rzecz osób trzecich. </w:t>
      </w:r>
    </w:p>
    <w:p w:rsidR="00376912" w:rsidRDefault="00E763EA" w:rsidP="006C0405">
      <w:pPr>
        <w:spacing w:after="12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Nieruchomości zlokalizowane są w rejonie ulicy Liliowej, w zachodniej części miasta o przewadze funkcji mieszkaniowo – usługowej. Dojazd do nieruchomości prowadzi od strony ścisłego centrum miasta ulica Poznańską, Czarnieckiego oraz Liliową.</w:t>
      </w:r>
      <w:r w:rsidR="00044F83">
        <w:rPr>
          <w:rFonts w:ascii="Century Gothic" w:hAnsi="Century Gothic"/>
        </w:rPr>
        <w:t xml:space="preserve"> </w:t>
      </w:r>
    </w:p>
    <w:p w:rsidR="00AF5946" w:rsidRPr="00E56EEA" w:rsidRDefault="00E763EA" w:rsidP="00044F83">
      <w:pPr>
        <w:spacing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Działki są nieuzbrojone</w:t>
      </w:r>
      <w:r w:rsidR="00E56EEA" w:rsidRPr="00E56EEA">
        <w:rPr>
          <w:rFonts w:ascii="Century Gothic" w:hAnsi="Century Gothic"/>
        </w:rPr>
        <w:t xml:space="preserve">. </w:t>
      </w:r>
      <w:r w:rsidR="00D1120D" w:rsidRPr="00E56EEA">
        <w:rPr>
          <w:rFonts w:ascii="Century Gothic" w:hAnsi="Century Gothic"/>
        </w:rPr>
        <w:t xml:space="preserve">W </w:t>
      </w:r>
      <w:r w:rsidR="00E56EEA" w:rsidRPr="00E56EEA">
        <w:rPr>
          <w:rFonts w:ascii="Century Gothic" w:hAnsi="Century Gothic"/>
        </w:rPr>
        <w:t>sąsiedztwie</w:t>
      </w:r>
      <w:r w:rsidR="00D1120D" w:rsidRPr="00E56EEA">
        <w:rPr>
          <w:rFonts w:ascii="Century Gothic" w:hAnsi="Century Gothic"/>
        </w:rPr>
        <w:t xml:space="preserve"> znajdują się </w:t>
      </w:r>
      <w:r w:rsidR="00E56EEA" w:rsidRPr="00E56EEA">
        <w:rPr>
          <w:rFonts w:ascii="Century Gothic" w:hAnsi="Century Gothic"/>
        </w:rPr>
        <w:t>wszystkie</w:t>
      </w:r>
      <w:r w:rsidR="00D1120D" w:rsidRPr="00E56EEA">
        <w:rPr>
          <w:rFonts w:ascii="Century Gothic" w:hAnsi="Century Gothic"/>
        </w:rPr>
        <w:t xml:space="preserve"> sieci uzbrojenia</w:t>
      </w:r>
      <w:r w:rsidR="00E56EEA" w:rsidRPr="00E56EEA">
        <w:rPr>
          <w:rFonts w:ascii="Century Gothic" w:hAnsi="Century Gothic"/>
        </w:rPr>
        <w:t xml:space="preserve"> technicznego</w:t>
      </w:r>
      <w:r w:rsidR="00D1120D" w:rsidRPr="00E56EEA">
        <w:rPr>
          <w:rFonts w:ascii="Century Gothic" w:hAnsi="Century Gothic"/>
        </w:rPr>
        <w:t xml:space="preserve">: energetyczna, wodociągowa, gazowa, kanalizacyjna. </w:t>
      </w:r>
      <w:r w:rsidR="00E56EEA" w:rsidRPr="00E56EEA">
        <w:rPr>
          <w:rFonts w:ascii="Century Gothic" w:hAnsi="Century Gothic"/>
        </w:rPr>
        <w:t>Infrastrukturę techniczną niezbędną do funkcjonowania planowanych obiektów nab</w:t>
      </w:r>
      <w:r w:rsidR="00E56EEA">
        <w:rPr>
          <w:rFonts w:ascii="Century Gothic" w:hAnsi="Century Gothic"/>
        </w:rPr>
        <w:t xml:space="preserve">ywca </w:t>
      </w:r>
      <w:r w:rsidR="00E56EEA">
        <w:rPr>
          <w:rFonts w:ascii="Century Gothic" w:hAnsi="Century Gothic"/>
        </w:rPr>
        <w:lastRenderedPageBreak/>
        <w:t>wykona we własnym zakresie</w:t>
      </w:r>
      <w:r w:rsidR="00E56EEA" w:rsidRPr="00E56EEA">
        <w:rPr>
          <w:rFonts w:ascii="Century Gothic" w:hAnsi="Century Gothic"/>
        </w:rPr>
        <w:t xml:space="preserve"> i na własny koszt, na warunkach określonych przez dysponentów poszczególnych sieci.</w:t>
      </w:r>
    </w:p>
    <w:p w:rsidR="00BC1DE7" w:rsidRDefault="00E56EEA" w:rsidP="00E56EEA">
      <w:pPr>
        <w:spacing w:after="120" w:line="240" w:lineRule="auto"/>
        <w:jc w:val="both"/>
        <w:rPr>
          <w:rFonts w:ascii="Century Gothic" w:hAnsi="Century Gothic"/>
        </w:rPr>
      </w:pPr>
      <w:r w:rsidRPr="00E56EEA">
        <w:rPr>
          <w:rFonts w:ascii="Century Gothic" w:hAnsi="Century Gothic"/>
        </w:rPr>
        <w:t>Przedmio</w:t>
      </w:r>
      <w:r w:rsidR="00E763EA">
        <w:rPr>
          <w:rFonts w:ascii="Century Gothic" w:hAnsi="Century Gothic"/>
        </w:rPr>
        <w:t>towe nieruchomości zlokalizowane</w:t>
      </w:r>
      <w:r w:rsidRPr="00E56EEA">
        <w:rPr>
          <w:rFonts w:ascii="Century Gothic" w:hAnsi="Century Gothic"/>
        </w:rPr>
        <w:t xml:space="preserve"> </w:t>
      </w:r>
      <w:r w:rsidR="00E763EA">
        <w:rPr>
          <w:rFonts w:ascii="Century Gothic" w:hAnsi="Century Gothic"/>
        </w:rPr>
        <w:t>są</w:t>
      </w:r>
      <w:r w:rsidRPr="00E56EEA">
        <w:rPr>
          <w:rFonts w:ascii="Century Gothic" w:hAnsi="Century Gothic"/>
        </w:rPr>
        <w:t xml:space="preserve"> na obszarze objętym aktualnym miejscowym planem zagospodarowania przestrzennego, zatwierdzonym Uchwałą Nr LII/564/2006 Rady Miasta Gniezna z dnia 01.09.2006 r. w sprawie miejscowego planu zagospodarowania przestrzennego terenu zabudowy mieszkaniowo  usługowej osiedla Piekary, położonego pomiędzy ulicami Poznańską. Kłeckoską, Żerniki oraz Żytnią w Gnieźnie. </w:t>
      </w:r>
    </w:p>
    <w:p w:rsidR="00E56EEA" w:rsidRDefault="00E56EEA" w:rsidP="00E56EEA">
      <w:pPr>
        <w:spacing w:after="120" w:line="240" w:lineRule="auto"/>
        <w:jc w:val="both"/>
        <w:rPr>
          <w:rFonts w:ascii="Century Gothic" w:hAnsi="Century Gothic"/>
          <w:b/>
        </w:rPr>
      </w:pPr>
      <w:r w:rsidRPr="00E56EEA">
        <w:rPr>
          <w:rFonts w:ascii="Century Gothic" w:hAnsi="Century Gothic"/>
        </w:rPr>
        <w:t>Zgodnie z ustal</w:t>
      </w:r>
      <w:r w:rsidR="00BC1DE7">
        <w:rPr>
          <w:rFonts w:ascii="Century Gothic" w:hAnsi="Century Gothic"/>
        </w:rPr>
        <w:t xml:space="preserve">eniami m. p. z. p. </w:t>
      </w:r>
      <w:r w:rsidRPr="00E56EEA">
        <w:rPr>
          <w:rFonts w:ascii="Century Gothic" w:hAnsi="Century Gothic"/>
        </w:rPr>
        <w:t xml:space="preserve">nieruchomość </w:t>
      </w:r>
      <w:r w:rsidR="00BC1DE7">
        <w:rPr>
          <w:rFonts w:ascii="Century Gothic" w:hAnsi="Century Gothic"/>
        </w:rPr>
        <w:t xml:space="preserve">oznaczona jako działka nr </w:t>
      </w:r>
      <w:r w:rsidR="00BC1DE7" w:rsidRPr="00BC1DE7">
        <w:rPr>
          <w:rFonts w:ascii="Century Gothic" w:hAnsi="Century Gothic"/>
          <w:b/>
        </w:rPr>
        <w:t>71</w:t>
      </w:r>
      <w:r w:rsidR="00BC1DE7">
        <w:rPr>
          <w:rFonts w:ascii="Century Gothic" w:hAnsi="Century Gothic"/>
        </w:rPr>
        <w:t xml:space="preserve"> na arkuszu 32 </w:t>
      </w:r>
      <w:r w:rsidRPr="00E56EEA">
        <w:rPr>
          <w:rFonts w:ascii="Century Gothic" w:hAnsi="Century Gothic"/>
        </w:rPr>
        <w:t xml:space="preserve">przeznaczona jest pod teren zabudowy </w:t>
      </w:r>
      <w:r w:rsidR="00BC1DE7">
        <w:rPr>
          <w:rFonts w:ascii="Century Gothic" w:hAnsi="Century Gothic"/>
        </w:rPr>
        <w:t>garażowe</w:t>
      </w:r>
      <w:r w:rsidRPr="00E56EEA">
        <w:rPr>
          <w:rFonts w:ascii="Century Gothic" w:hAnsi="Century Gothic"/>
        </w:rPr>
        <w:t xml:space="preserve">j – symbol planu </w:t>
      </w:r>
      <w:r w:rsidR="00BC1DE7">
        <w:rPr>
          <w:rFonts w:ascii="Century Gothic" w:hAnsi="Century Gothic"/>
          <w:b/>
        </w:rPr>
        <w:t>„2KS</w:t>
      </w:r>
      <w:r w:rsidRPr="00E56EEA">
        <w:rPr>
          <w:rFonts w:ascii="Century Gothic" w:hAnsi="Century Gothic"/>
          <w:b/>
        </w:rPr>
        <w:t>”.</w:t>
      </w:r>
      <w:r w:rsidR="00BC1DE7">
        <w:rPr>
          <w:rFonts w:ascii="Century Gothic" w:hAnsi="Century Gothic"/>
          <w:b/>
        </w:rPr>
        <w:t xml:space="preserve"> </w:t>
      </w:r>
    </w:p>
    <w:p w:rsidR="00BC1DE7" w:rsidRDefault="00BC1DE7" w:rsidP="00BC1DE7">
      <w:pPr>
        <w:spacing w:after="120" w:line="240" w:lineRule="auto"/>
        <w:jc w:val="both"/>
        <w:rPr>
          <w:rFonts w:ascii="Century Gothic" w:hAnsi="Century Gothic"/>
          <w:b/>
        </w:rPr>
      </w:pPr>
      <w:r w:rsidRPr="00E56EEA">
        <w:rPr>
          <w:rFonts w:ascii="Century Gothic" w:hAnsi="Century Gothic"/>
        </w:rPr>
        <w:t>Zgodnie z ustal</w:t>
      </w:r>
      <w:r>
        <w:rPr>
          <w:rFonts w:ascii="Century Gothic" w:hAnsi="Century Gothic"/>
        </w:rPr>
        <w:t xml:space="preserve">eniami m. p. z. p. </w:t>
      </w:r>
      <w:r w:rsidRPr="00E56EEA">
        <w:rPr>
          <w:rFonts w:ascii="Century Gothic" w:hAnsi="Century Gothic"/>
        </w:rPr>
        <w:t xml:space="preserve">nieruchomość </w:t>
      </w:r>
      <w:r>
        <w:rPr>
          <w:rFonts w:ascii="Century Gothic" w:hAnsi="Century Gothic"/>
        </w:rPr>
        <w:t xml:space="preserve">oznaczona jako działka nr </w:t>
      </w:r>
      <w:r>
        <w:rPr>
          <w:rFonts w:ascii="Century Gothic" w:hAnsi="Century Gothic"/>
          <w:b/>
        </w:rPr>
        <w:t xml:space="preserve">165/1 </w:t>
      </w:r>
      <w:r>
        <w:rPr>
          <w:rFonts w:ascii="Century Gothic" w:hAnsi="Century Gothic"/>
        </w:rPr>
        <w:t xml:space="preserve"> na arkuszu 32 </w:t>
      </w:r>
      <w:r w:rsidRPr="00E56EEA">
        <w:rPr>
          <w:rFonts w:ascii="Century Gothic" w:hAnsi="Century Gothic"/>
        </w:rPr>
        <w:t xml:space="preserve">przeznaczona jest pod teren zabudowy </w:t>
      </w:r>
      <w:r>
        <w:rPr>
          <w:rFonts w:ascii="Century Gothic" w:hAnsi="Century Gothic"/>
        </w:rPr>
        <w:t>garażowe</w:t>
      </w:r>
      <w:r w:rsidRPr="00E56EEA">
        <w:rPr>
          <w:rFonts w:ascii="Century Gothic" w:hAnsi="Century Gothic"/>
        </w:rPr>
        <w:t xml:space="preserve">j – symbol planu </w:t>
      </w:r>
      <w:r>
        <w:rPr>
          <w:rFonts w:ascii="Century Gothic" w:hAnsi="Century Gothic"/>
          <w:b/>
        </w:rPr>
        <w:t>„2KS</w:t>
      </w:r>
      <w:r w:rsidRPr="00E56EEA">
        <w:rPr>
          <w:rFonts w:ascii="Century Gothic" w:hAnsi="Century Gothic"/>
          <w:b/>
        </w:rPr>
        <w:t>”.</w:t>
      </w:r>
      <w:r>
        <w:rPr>
          <w:rFonts w:ascii="Century Gothic" w:hAnsi="Century Gothic"/>
          <w:b/>
        </w:rPr>
        <w:t xml:space="preserve"> </w:t>
      </w:r>
    </w:p>
    <w:p w:rsidR="00BC1DE7" w:rsidRDefault="00BC1DE7" w:rsidP="00BC1DE7">
      <w:pPr>
        <w:spacing w:after="120" w:line="240" w:lineRule="auto"/>
        <w:jc w:val="both"/>
        <w:rPr>
          <w:rFonts w:ascii="Century Gothic" w:hAnsi="Century Gothic"/>
          <w:b/>
        </w:rPr>
      </w:pPr>
      <w:r w:rsidRPr="00E56EEA">
        <w:rPr>
          <w:rFonts w:ascii="Century Gothic" w:hAnsi="Century Gothic"/>
        </w:rPr>
        <w:t>Zgodnie z ustal</w:t>
      </w:r>
      <w:r>
        <w:rPr>
          <w:rFonts w:ascii="Century Gothic" w:hAnsi="Century Gothic"/>
        </w:rPr>
        <w:t xml:space="preserve">eniami m. p. z. p. </w:t>
      </w:r>
      <w:r w:rsidRPr="00E56EEA">
        <w:rPr>
          <w:rFonts w:ascii="Century Gothic" w:hAnsi="Century Gothic"/>
        </w:rPr>
        <w:t xml:space="preserve">nieruchomość </w:t>
      </w:r>
      <w:r>
        <w:rPr>
          <w:rFonts w:ascii="Century Gothic" w:hAnsi="Century Gothic"/>
        </w:rPr>
        <w:t xml:space="preserve">oznaczona jako działka nr </w:t>
      </w:r>
      <w:r>
        <w:rPr>
          <w:rFonts w:ascii="Century Gothic" w:hAnsi="Century Gothic"/>
          <w:b/>
        </w:rPr>
        <w:t xml:space="preserve">165/3 </w:t>
      </w:r>
      <w:r>
        <w:rPr>
          <w:rFonts w:ascii="Century Gothic" w:hAnsi="Century Gothic"/>
        </w:rPr>
        <w:t xml:space="preserve">na arkuszu 32 </w:t>
      </w:r>
      <w:r w:rsidRPr="00E56EEA">
        <w:rPr>
          <w:rFonts w:ascii="Century Gothic" w:hAnsi="Century Gothic"/>
        </w:rPr>
        <w:t xml:space="preserve">przeznaczona jest pod teren </w:t>
      </w:r>
      <w:r>
        <w:rPr>
          <w:rFonts w:ascii="Century Gothic" w:hAnsi="Century Gothic"/>
        </w:rPr>
        <w:t>parkingu</w:t>
      </w:r>
      <w:r w:rsidRPr="00E56EEA">
        <w:rPr>
          <w:rFonts w:ascii="Century Gothic" w:hAnsi="Century Gothic"/>
        </w:rPr>
        <w:t xml:space="preserve"> – symbol planu </w:t>
      </w:r>
      <w:r>
        <w:rPr>
          <w:rFonts w:ascii="Century Gothic" w:hAnsi="Century Gothic"/>
          <w:b/>
        </w:rPr>
        <w:t>„2KP</w:t>
      </w:r>
      <w:r w:rsidRPr="00E56EEA">
        <w:rPr>
          <w:rFonts w:ascii="Century Gothic" w:hAnsi="Century Gothic"/>
          <w:b/>
        </w:rPr>
        <w:t>”.</w:t>
      </w:r>
      <w:r>
        <w:rPr>
          <w:rFonts w:ascii="Century Gothic" w:hAnsi="Century Gothic"/>
          <w:b/>
        </w:rPr>
        <w:t xml:space="preserve"> </w:t>
      </w:r>
    </w:p>
    <w:p w:rsidR="00BC1DE7" w:rsidRPr="00BC1DE7" w:rsidRDefault="00044F83" w:rsidP="00E56EEA">
      <w:pPr>
        <w:spacing w:after="12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Nieruchomości stanowią fragment gruntu położony na zapleczu zabudowy jednorodzinnej. Działka nr 71 </w:t>
      </w:r>
      <w:r w:rsidR="00DD2F3C">
        <w:rPr>
          <w:rFonts w:ascii="Century Gothic" w:hAnsi="Century Gothic"/>
        </w:rPr>
        <w:t>samowolnie stanowi łącznik ulic</w:t>
      </w:r>
      <w:r>
        <w:rPr>
          <w:rFonts w:ascii="Century Gothic" w:hAnsi="Century Gothic"/>
        </w:rPr>
        <w:t xml:space="preserve"> Młodzieży Polskiej</w:t>
      </w:r>
      <w:r>
        <w:rPr>
          <w:rFonts w:ascii="Century Gothic" w:hAnsi="Century Gothic"/>
        </w:rPr>
        <w:br/>
        <w:t xml:space="preserve"> z ul. Modrą. Przebieg </w:t>
      </w:r>
      <w:r w:rsidR="00DD2F3C">
        <w:rPr>
          <w:rFonts w:ascii="Century Gothic" w:hAnsi="Century Gothic"/>
        </w:rPr>
        <w:t>komunikacyjny</w:t>
      </w:r>
      <w:bookmarkStart w:id="0" w:name="_GoBack"/>
      <w:bookmarkEnd w:id="0"/>
      <w:r>
        <w:rPr>
          <w:rFonts w:ascii="Century Gothic" w:hAnsi="Century Gothic"/>
        </w:rPr>
        <w:t xml:space="preserve"> nie jest zgodny z planowanym układem komunikacyjnym wg planu miejscowego.</w:t>
      </w:r>
    </w:p>
    <w:p w:rsidR="003B0038" w:rsidRPr="003B0038" w:rsidRDefault="003B0038" w:rsidP="003B0038">
      <w:pPr>
        <w:spacing w:after="0" w:line="240" w:lineRule="auto"/>
        <w:jc w:val="both"/>
        <w:rPr>
          <w:rFonts w:ascii="Century Gothic" w:hAnsi="Century Gothic"/>
        </w:rPr>
      </w:pPr>
    </w:p>
    <w:p w:rsidR="00DD2F3C" w:rsidRDefault="007A46EB" w:rsidP="007A46EB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Times New Roman"/>
          <w:bCs/>
          <w:lang w:eastAsia="pl-PL"/>
        </w:rPr>
      </w:pPr>
      <w:r w:rsidRPr="007A46EB">
        <w:rPr>
          <w:rFonts w:ascii="Century Gothic" w:eastAsia="Times New Roman" w:hAnsi="Century Gothic" w:cs="Times New Roman"/>
          <w:bCs/>
          <w:lang w:eastAsia="pl-PL"/>
        </w:rPr>
        <w:t xml:space="preserve">Cena wywoławcza nieruchomości równa jest wartości rynkowej </w:t>
      </w:r>
      <w:r w:rsidR="00DD2F3C">
        <w:rPr>
          <w:rFonts w:ascii="Century Gothic" w:eastAsia="Times New Roman" w:hAnsi="Century Gothic" w:cs="Times New Roman"/>
          <w:bCs/>
          <w:lang w:eastAsia="pl-PL"/>
        </w:rPr>
        <w:t>działek i wynosi odpowiednio:</w:t>
      </w:r>
    </w:p>
    <w:p w:rsidR="007A46EB" w:rsidRDefault="00DD2F3C" w:rsidP="007A46EB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Times New Roman"/>
          <w:b/>
          <w:bCs/>
          <w:lang w:eastAsia="pl-PL"/>
        </w:rPr>
      </w:pPr>
      <w:r>
        <w:rPr>
          <w:rFonts w:ascii="Century Gothic" w:eastAsia="Times New Roman" w:hAnsi="Century Gothic" w:cs="Times New Roman"/>
          <w:b/>
          <w:bCs/>
          <w:lang w:eastAsia="pl-PL"/>
        </w:rPr>
        <w:t>Dla działki 165/1 – 40 190,00 zł</w:t>
      </w:r>
    </w:p>
    <w:p w:rsidR="00DD2F3C" w:rsidRDefault="00DD2F3C" w:rsidP="007A46EB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Times New Roman"/>
          <w:b/>
          <w:bCs/>
          <w:lang w:eastAsia="pl-PL"/>
        </w:rPr>
      </w:pPr>
      <w:r>
        <w:rPr>
          <w:rFonts w:ascii="Century Gothic" w:eastAsia="Times New Roman" w:hAnsi="Century Gothic" w:cs="Times New Roman"/>
          <w:b/>
          <w:bCs/>
          <w:lang w:eastAsia="pl-PL"/>
        </w:rPr>
        <w:t>Dla działki 165/3 – 40 800,00 zł</w:t>
      </w:r>
    </w:p>
    <w:p w:rsidR="00DD2F3C" w:rsidRPr="007A46EB" w:rsidRDefault="00DD2F3C" w:rsidP="007A46EB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Times New Roman"/>
          <w:b/>
          <w:bCs/>
          <w:lang w:eastAsia="pl-PL"/>
        </w:rPr>
      </w:pPr>
      <w:r>
        <w:rPr>
          <w:rFonts w:ascii="Century Gothic" w:eastAsia="Times New Roman" w:hAnsi="Century Gothic" w:cs="Times New Roman"/>
          <w:b/>
          <w:bCs/>
          <w:lang w:eastAsia="pl-PL"/>
        </w:rPr>
        <w:t>Dla działki 71 – 29 140,00 zł</w:t>
      </w:r>
    </w:p>
    <w:p w:rsidR="007F1A80" w:rsidRDefault="007F1A80" w:rsidP="002618A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Do ceny sprzedaży doliczony będzie obowiązujący podatek VAT. </w:t>
      </w:r>
    </w:p>
    <w:p w:rsidR="00AF5946" w:rsidRPr="002618A6" w:rsidRDefault="00AF5946" w:rsidP="002618A6">
      <w:pPr>
        <w:spacing w:after="0" w:line="240" w:lineRule="auto"/>
        <w:jc w:val="both"/>
        <w:rPr>
          <w:rFonts w:ascii="Century Gothic" w:hAnsi="Century Gothic"/>
          <w:b/>
        </w:rPr>
      </w:pPr>
    </w:p>
    <w:p w:rsidR="00E00267" w:rsidRPr="00B07507" w:rsidRDefault="00E00267" w:rsidP="00E00267">
      <w:pPr>
        <w:spacing w:line="360" w:lineRule="auto"/>
        <w:jc w:val="center"/>
        <w:rPr>
          <w:rFonts w:ascii="Century Gothic" w:hAnsi="Century Gothic"/>
          <w:b/>
        </w:rPr>
      </w:pPr>
      <w:r w:rsidRPr="00B07507">
        <w:rPr>
          <w:rFonts w:ascii="Century Gothic" w:hAnsi="Century Gothic"/>
          <w:b/>
        </w:rPr>
        <w:t>§2</w:t>
      </w:r>
    </w:p>
    <w:p w:rsidR="00654456" w:rsidRPr="00B07507" w:rsidRDefault="00E00267" w:rsidP="00B07507">
      <w:pPr>
        <w:spacing w:after="120" w:line="240" w:lineRule="auto"/>
        <w:jc w:val="both"/>
        <w:rPr>
          <w:rFonts w:ascii="Century Gothic" w:hAnsi="Century Gothic"/>
        </w:rPr>
      </w:pPr>
      <w:r w:rsidRPr="00B07507">
        <w:rPr>
          <w:rFonts w:ascii="Century Gothic" w:hAnsi="Century Gothic"/>
        </w:rPr>
        <w:t>Osoby, którym przysługuje pierwszeństwo w nabyciu nieruchomości na podstawie art. 34 ust. 1 ustawy z dnia 21 sierpnia 1997 r.</w:t>
      </w:r>
      <w:r w:rsidR="00D6769D">
        <w:rPr>
          <w:rFonts w:ascii="Century Gothic" w:hAnsi="Century Gothic"/>
        </w:rPr>
        <w:t xml:space="preserve"> o gospodarce nieruchomościami </w:t>
      </w:r>
      <w:r w:rsidRPr="00B07507">
        <w:rPr>
          <w:rFonts w:ascii="Century Gothic" w:hAnsi="Century Gothic"/>
        </w:rPr>
        <w:t>mogą składać wnioski w terminie 6 tygodni od dnia wywieszenia wykazu.</w:t>
      </w:r>
    </w:p>
    <w:p w:rsidR="00E00267" w:rsidRPr="00B07507" w:rsidRDefault="00E00267" w:rsidP="00B07507">
      <w:pPr>
        <w:spacing w:after="120" w:line="240" w:lineRule="auto"/>
        <w:jc w:val="center"/>
        <w:rPr>
          <w:rFonts w:ascii="Century Gothic" w:hAnsi="Century Gothic"/>
        </w:rPr>
      </w:pPr>
      <w:r w:rsidRPr="00B07507">
        <w:rPr>
          <w:rFonts w:ascii="Century Gothic" w:hAnsi="Century Gothic"/>
          <w:b/>
        </w:rPr>
        <w:t>§3</w:t>
      </w:r>
    </w:p>
    <w:p w:rsidR="002618A6" w:rsidRDefault="002618A6" w:rsidP="002618A6">
      <w:pPr>
        <w:spacing w:after="0" w:line="240" w:lineRule="auto"/>
        <w:jc w:val="both"/>
        <w:rPr>
          <w:rFonts w:ascii="Century Gothic" w:hAnsi="Century Gothic"/>
        </w:rPr>
      </w:pPr>
      <w:r w:rsidRPr="002618A6">
        <w:rPr>
          <w:rFonts w:ascii="Century Gothic" w:hAnsi="Century Gothic"/>
        </w:rPr>
        <w:t xml:space="preserve">Wykaz podlega wywieszeniu na okres 21 dni na tablicy ogłoszeń w Urzędzie Miejskim </w:t>
      </w:r>
      <w:r w:rsidRPr="002618A6">
        <w:rPr>
          <w:rFonts w:ascii="Century Gothic" w:hAnsi="Century Gothic"/>
        </w:rPr>
        <w:br/>
        <w:t xml:space="preserve">w Gnieźnie, a także zostaje zamieszczony na stronie internetowej Urzędu i na BIP Urzędu Miejskiego w Gnieźnie. Informacje o wywieszeniu wykazu podaje się </w:t>
      </w:r>
      <w:r>
        <w:rPr>
          <w:rFonts w:ascii="Century Gothic" w:hAnsi="Century Gothic"/>
        </w:rPr>
        <w:br/>
      </w:r>
      <w:r w:rsidRPr="002618A6">
        <w:rPr>
          <w:rFonts w:ascii="Century Gothic" w:hAnsi="Century Gothic"/>
        </w:rPr>
        <w:t>do publicznej wiadomości poprzez umieszczenie komunikatu w prasie lokalnej o zasięgu obejmującym co najmniej powiat, na terenie którego położona jest nieruchomość.</w:t>
      </w:r>
    </w:p>
    <w:p w:rsidR="00AF5946" w:rsidRPr="002618A6" w:rsidRDefault="00AF5946" w:rsidP="002618A6">
      <w:pPr>
        <w:spacing w:after="0" w:line="240" w:lineRule="auto"/>
        <w:jc w:val="both"/>
        <w:rPr>
          <w:rFonts w:ascii="Century Gothic" w:hAnsi="Century Gothic"/>
        </w:rPr>
      </w:pPr>
    </w:p>
    <w:p w:rsidR="00E00267" w:rsidRPr="00B07507" w:rsidRDefault="00E00267" w:rsidP="00B07507">
      <w:pPr>
        <w:spacing w:after="120" w:line="240" w:lineRule="auto"/>
        <w:jc w:val="center"/>
        <w:rPr>
          <w:rFonts w:ascii="Century Gothic" w:hAnsi="Century Gothic"/>
          <w:b/>
        </w:rPr>
      </w:pPr>
      <w:r w:rsidRPr="00B07507">
        <w:rPr>
          <w:rFonts w:ascii="Century Gothic" w:hAnsi="Century Gothic"/>
          <w:b/>
        </w:rPr>
        <w:t>§4</w:t>
      </w:r>
    </w:p>
    <w:p w:rsidR="00E00267" w:rsidRPr="00B07507" w:rsidRDefault="00E00267" w:rsidP="00B07507">
      <w:pPr>
        <w:spacing w:after="120" w:line="240" w:lineRule="auto"/>
        <w:jc w:val="both"/>
        <w:rPr>
          <w:rFonts w:ascii="Century Gothic" w:hAnsi="Century Gothic"/>
        </w:rPr>
      </w:pPr>
      <w:r w:rsidRPr="00B07507">
        <w:rPr>
          <w:rFonts w:ascii="Century Gothic" w:hAnsi="Century Gothic"/>
        </w:rPr>
        <w:t xml:space="preserve">Wykonanie Zarządzenia powierza się Dyrektorowi Wydziału </w:t>
      </w:r>
      <w:r w:rsidR="002618A6">
        <w:rPr>
          <w:rFonts w:ascii="Century Gothic" w:hAnsi="Century Gothic"/>
        </w:rPr>
        <w:t>Majątku Miasta.</w:t>
      </w:r>
    </w:p>
    <w:p w:rsidR="00E00267" w:rsidRPr="00B07507" w:rsidRDefault="00E00267" w:rsidP="00B07507">
      <w:pPr>
        <w:spacing w:after="120" w:line="240" w:lineRule="auto"/>
        <w:jc w:val="center"/>
        <w:rPr>
          <w:rFonts w:ascii="Century Gothic" w:hAnsi="Century Gothic"/>
          <w:b/>
        </w:rPr>
      </w:pPr>
      <w:r w:rsidRPr="00B07507">
        <w:rPr>
          <w:rFonts w:ascii="Century Gothic" w:hAnsi="Century Gothic"/>
          <w:b/>
        </w:rPr>
        <w:t>§5</w:t>
      </w:r>
    </w:p>
    <w:p w:rsidR="00E00267" w:rsidRPr="00B07507" w:rsidRDefault="00E00267" w:rsidP="00B07507">
      <w:pPr>
        <w:spacing w:after="120" w:line="240" w:lineRule="auto"/>
        <w:jc w:val="both"/>
        <w:rPr>
          <w:rFonts w:ascii="Century Gothic" w:hAnsi="Century Gothic"/>
        </w:rPr>
      </w:pPr>
      <w:r w:rsidRPr="00B07507">
        <w:rPr>
          <w:rFonts w:ascii="Century Gothic" w:hAnsi="Century Gothic"/>
        </w:rPr>
        <w:t>Zarządzenie wchodzi w życie z dniem podjęcia.</w:t>
      </w:r>
    </w:p>
    <w:sectPr w:rsidR="00E00267" w:rsidRPr="00B07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F1E" w:rsidRDefault="00B74F1E" w:rsidP="00B74F1E">
      <w:pPr>
        <w:spacing w:after="0" w:line="240" w:lineRule="auto"/>
      </w:pPr>
      <w:r>
        <w:separator/>
      </w:r>
    </w:p>
  </w:endnote>
  <w:endnote w:type="continuationSeparator" w:id="0">
    <w:p w:rsidR="00B74F1E" w:rsidRDefault="00B74F1E" w:rsidP="00B7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F1E" w:rsidRDefault="00B74F1E" w:rsidP="00B74F1E">
      <w:pPr>
        <w:spacing w:after="0" w:line="240" w:lineRule="auto"/>
      </w:pPr>
      <w:r>
        <w:separator/>
      </w:r>
    </w:p>
  </w:footnote>
  <w:footnote w:type="continuationSeparator" w:id="0">
    <w:p w:rsidR="00B74F1E" w:rsidRDefault="00B74F1E" w:rsidP="00B7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CA"/>
    <w:rsid w:val="00005A66"/>
    <w:rsid w:val="00044F83"/>
    <w:rsid w:val="00052DA9"/>
    <w:rsid w:val="000543F7"/>
    <w:rsid w:val="0007226C"/>
    <w:rsid w:val="00085BF3"/>
    <w:rsid w:val="000D6CCA"/>
    <w:rsid w:val="00150180"/>
    <w:rsid w:val="00173993"/>
    <w:rsid w:val="001935D8"/>
    <w:rsid w:val="002166EA"/>
    <w:rsid w:val="0021677A"/>
    <w:rsid w:val="00220322"/>
    <w:rsid w:val="0025727B"/>
    <w:rsid w:val="002618A6"/>
    <w:rsid w:val="002744B5"/>
    <w:rsid w:val="00291B63"/>
    <w:rsid w:val="002A616B"/>
    <w:rsid w:val="002D592E"/>
    <w:rsid w:val="00314D6C"/>
    <w:rsid w:val="00344E24"/>
    <w:rsid w:val="00351E77"/>
    <w:rsid w:val="00354FE9"/>
    <w:rsid w:val="00376912"/>
    <w:rsid w:val="003B0038"/>
    <w:rsid w:val="003C2FDF"/>
    <w:rsid w:val="003D6C3C"/>
    <w:rsid w:val="00483391"/>
    <w:rsid w:val="00537732"/>
    <w:rsid w:val="005460BA"/>
    <w:rsid w:val="0055383F"/>
    <w:rsid w:val="00584AB0"/>
    <w:rsid w:val="005870E2"/>
    <w:rsid w:val="005D69CA"/>
    <w:rsid w:val="005E58EB"/>
    <w:rsid w:val="005F515F"/>
    <w:rsid w:val="005F5513"/>
    <w:rsid w:val="00653712"/>
    <w:rsid w:val="00654456"/>
    <w:rsid w:val="006648D2"/>
    <w:rsid w:val="0068607E"/>
    <w:rsid w:val="006C0405"/>
    <w:rsid w:val="006E330B"/>
    <w:rsid w:val="00735726"/>
    <w:rsid w:val="00790BD1"/>
    <w:rsid w:val="007A46EB"/>
    <w:rsid w:val="007D5AE5"/>
    <w:rsid w:val="007F1A80"/>
    <w:rsid w:val="007F5A12"/>
    <w:rsid w:val="00811C0F"/>
    <w:rsid w:val="00834716"/>
    <w:rsid w:val="00844A7E"/>
    <w:rsid w:val="008501EA"/>
    <w:rsid w:val="00855D35"/>
    <w:rsid w:val="00873EC7"/>
    <w:rsid w:val="008878B6"/>
    <w:rsid w:val="00887DCD"/>
    <w:rsid w:val="00887E9C"/>
    <w:rsid w:val="008935F8"/>
    <w:rsid w:val="008D5E62"/>
    <w:rsid w:val="008F6DF8"/>
    <w:rsid w:val="009009BD"/>
    <w:rsid w:val="0091553C"/>
    <w:rsid w:val="00933140"/>
    <w:rsid w:val="00933CFD"/>
    <w:rsid w:val="009545DE"/>
    <w:rsid w:val="009975D5"/>
    <w:rsid w:val="009B6531"/>
    <w:rsid w:val="00A7398A"/>
    <w:rsid w:val="00A73CF0"/>
    <w:rsid w:val="00A913B5"/>
    <w:rsid w:val="00A91B0B"/>
    <w:rsid w:val="00A96142"/>
    <w:rsid w:val="00AB281A"/>
    <w:rsid w:val="00AF5946"/>
    <w:rsid w:val="00B07507"/>
    <w:rsid w:val="00B71073"/>
    <w:rsid w:val="00B74F1E"/>
    <w:rsid w:val="00BC1DE7"/>
    <w:rsid w:val="00C26820"/>
    <w:rsid w:val="00C45570"/>
    <w:rsid w:val="00C933FD"/>
    <w:rsid w:val="00CA64CB"/>
    <w:rsid w:val="00CE11B7"/>
    <w:rsid w:val="00D1120D"/>
    <w:rsid w:val="00D36635"/>
    <w:rsid w:val="00D375D7"/>
    <w:rsid w:val="00D37605"/>
    <w:rsid w:val="00D40344"/>
    <w:rsid w:val="00D42E11"/>
    <w:rsid w:val="00D57A75"/>
    <w:rsid w:val="00D6769D"/>
    <w:rsid w:val="00DB7E32"/>
    <w:rsid w:val="00DC1244"/>
    <w:rsid w:val="00DD2F3C"/>
    <w:rsid w:val="00E00267"/>
    <w:rsid w:val="00E01A68"/>
    <w:rsid w:val="00E56EEA"/>
    <w:rsid w:val="00E72A10"/>
    <w:rsid w:val="00E74E4A"/>
    <w:rsid w:val="00E763EA"/>
    <w:rsid w:val="00EC1D45"/>
    <w:rsid w:val="00EC395B"/>
    <w:rsid w:val="00ED3C88"/>
    <w:rsid w:val="00EE3A46"/>
    <w:rsid w:val="00EF33C3"/>
    <w:rsid w:val="00F302EE"/>
    <w:rsid w:val="00F41811"/>
    <w:rsid w:val="00FB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CFCC"/>
  <w15:docId w15:val="{B0F08BA4-2220-4AA1-89CD-8930BB52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5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5A12"/>
    <w:pPr>
      <w:ind w:left="720"/>
      <w:contextualSpacing/>
    </w:pPr>
  </w:style>
  <w:style w:type="table" w:styleId="Tabela-Siatka">
    <w:name w:val="Table Grid"/>
    <w:basedOn w:val="Standardowy"/>
    <w:uiPriority w:val="59"/>
    <w:rsid w:val="00E0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F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4F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4F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3BC5-81DD-4503-AF56-03E31EF3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Magdalena Ciesielska</cp:lastModifiedBy>
  <cp:revision>41</cp:revision>
  <cp:lastPrinted>2019-06-04T12:49:00Z</cp:lastPrinted>
  <dcterms:created xsi:type="dcterms:W3CDTF">2016-05-17T06:12:00Z</dcterms:created>
  <dcterms:modified xsi:type="dcterms:W3CDTF">2019-06-04T12:49:00Z</dcterms:modified>
</cp:coreProperties>
</file>