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0000"/>
  <w:body>
    <w:p w:rsidR="00EE1B96" w:rsidRPr="00806A41" w:rsidRDefault="0074038C" w:rsidP="005F58A7">
      <w:pPr>
        <w:shd w:val="clear" w:color="auto" w:fill="FF0000"/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pl-PL"/>
        </w:rPr>
        <w:drawing>
          <wp:anchor distT="0" distB="0" distL="114300" distR="114300" simplePos="0" relativeHeight="251658240" behindDoc="0" locked="0" layoutInCell="1" allowOverlap="1" wp14:anchorId="1AB72027" wp14:editId="7E593216">
            <wp:simplePos x="0" y="0"/>
            <wp:positionH relativeFrom="column">
              <wp:posOffset>-309245</wp:posOffset>
            </wp:positionH>
            <wp:positionV relativeFrom="paragraph">
              <wp:posOffset>-464820</wp:posOffset>
            </wp:positionV>
            <wp:extent cx="1323975" cy="1169670"/>
            <wp:effectExtent l="0" t="0" r="952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rnowac_final_2_3kolory1napi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169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</w:t>
      </w:r>
      <w:r w:rsidR="003B64DE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9D751C" w:rsidRPr="00806A41">
        <w:rPr>
          <w:rFonts w:ascii="Times New Roman" w:hAnsi="Times New Roman" w:cs="Times New Roman"/>
          <w:b/>
          <w:sz w:val="36"/>
          <w:szCs w:val="36"/>
        </w:rPr>
        <w:t>UWAGA !!!</w:t>
      </w:r>
    </w:p>
    <w:p w:rsidR="005104F1" w:rsidRPr="00C36837" w:rsidRDefault="00C36837" w:rsidP="005F58A7">
      <w:pPr>
        <w:shd w:val="clear" w:color="auto" w:fill="FF0000"/>
        <w:spacing w:after="0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C36837">
        <w:rPr>
          <w:rFonts w:ascii="Times New Roman" w:hAnsi="Times New Roman" w:cs="Times New Roman"/>
          <w:b/>
          <w:sz w:val="36"/>
          <w:szCs w:val="36"/>
        </w:rPr>
        <w:t xml:space="preserve">        </w:t>
      </w:r>
      <w:r>
        <w:rPr>
          <w:rFonts w:ascii="Times New Roman" w:hAnsi="Times New Roman" w:cs="Times New Roman"/>
          <w:b/>
          <w:sz w:val="36"/>
          <w:szCs w:val="36"/>
        </w:rPr>
        <w:t xml:space="preserve">        </w:t>
      </w:r>
      <w:r w:rsidRPr="00C36837"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="005104F1" w:rsidRPr="00C36837">
        <w:rPr>
          <w:rFonts w:ascii="Times New Roman" w:hAnsi="Times New Roman" w:cs="Times New Roman"/>
          <w:b/>
          <w:sz w:val="36"/>
          <w:szCs w:val="36"/>
          <w:u w:val="single"/>
        </w:rPr>
        <w:t>ALARM SMOGOWY</w:t>
      </w:r>
    </w:p>
    <w:p w:rsidR="005104F1" w:rsidRPr="00806A41" w:rsidRDefault="005104F1" w:rsidP="005F58A7">
      <w:pPr>
        <w:shd w:val="clear" w:color="auto" w:fill="FF0000"/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806A41">
        <w:rPr>
          <w:rFonts w:ascii="Times New Roman" w:hAnsi="Times New Roman" w:cs="Times New Roman"/>
          <w:b/>
          <w:sz w:val="36"/>
          <w:szCs w:val="36"/>
          <w:u w:val="single"/>
        </w:rPr>
        <w:t>W GMINIE KORNOWAC !!!</w:t>
      </w:r>
    </w:p>
    <w:p w:rsidR="009D751C" w:rsidRDefault="009D751C" w:rsidP="005F58A7">
      <w:pPr>
        <w:shd w:val="clear" w:color="auto" w:fill="FF000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5211" w:rsidRDefault="009D751C" w:rsidP="005F58A7">
      <w:pPr>
        <w:shd w:val="clear" w:color="auto" w:fill="FF000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51C">
        <w:rPr>
          <w:rFonts w:ascii="Times New Roman" w:hAnsi="Times New Roman" w:cs="Times New Roman"/>
          <w:b/>
          <w:sz w:val="24"/>
          <w:szCs w:val="24"/>
        </w:rPr>
        <w:t>RYZYKO WYSTĄPIENIA PRZEKROCZENIA POZ</w:t>
      </w:r>
      <w:r>
        <w:rPr>
          <w:rFonts w:ascii="Times New Roman" w:hAnsi="Times New Roman" w:cs="Times New Roman"/>
          <w:b/>
          <w:sz w:val="24"/>
          <w:szCs w:val="24"/>
        </w:rPr>
        <w:t>IOMU INFORMOW</w:t>
      </w:r>
      <w:r w:rsidR="0058696F">
        <w:rPr>
          <w:rFonts w:ascii="Times New Roman" w:hAnsi="Times New Roman" w:cs="Times New Roman"/>
          <w:b/>
          <w:sz w:val="24"/>
          <w:szCs w:val="24"/>
        </w:rPr>
        <w:t>ANIA</w:t>
      </w:r>
    </w:p>
    <w:p w:rsidR="00C25211" w:rsidRDefault="0058696F" w:rsidP="005F58A7">
      <w:pPr>
        <w:shd w:val="clear" w:color="auto" w:fill="FF000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751C">
        <w:rPr>
          <w:rFonts w:ascii="Times New Roman" w:hAnsi="Times New Roman" w:cs="Times New Roman"/>
          <w:b/>
          <w:sz w:val="24"/>
          <w:szCs w:val="24"/>
        </w:rPr>
        <w:t>(101-</w:t>
      </w:r>
      <w:r w:rsidR="009D751C" w:rsidRPr="009D75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150 µg/m3) </w:t>
      </w:r>
      <w:r w:rsidR="009D751C" w:rsidRPr="009D751C">
        <w:rPr>
          <w:rFonts w:ascii="Times New Roman" w:hAnsi="Times New Roman" w:cs="Times New Roman"/>
          <w:b/>
          <w:sz w:val="24"/>
          <w:szCs w:val="24"/>
        </w:rPr>
        <w:t>DLA PYŁU ZAWIESZONEGO PM10 W POWIETRZU.</w:t>
      </w:r>
      <w:r w:rsidR="009D751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D751C" w:rsidRDefault="009D751C" w:rsidP="005F58A7">
      <w:pPr>
        <w:shd w:val="clear" w:color="auto" w:fill="FF000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DATA WYSTĄPIENIA : </w:t>
      </w:r>
      <w:r w:rsidR="0007063B">
        <w:rPr>
          <w:rFonts w:ascii="Times New Roman" w:hAnsi="Times New Roman" w:cs="Times New Roman"/>
          <w:sz w:val="24"/>
          <w:szCs w:val="24"/>
        </w:rPr>
        <w:t xml:space="preserve">25 i </w:t>
      </w:r>
      <w:bookmarkStart w:id="0" w:name="_GoBack"/>
      <w:bookmarkEnd w:id="0"/>
      <w:r w:rsidR="0007063B">
        <w:rPr>
          <w:rFonts w:ascii="Times New Roman" w:hAnsi="Times New Roman" w:cs="Times New Roman"/>
          <w:sz w:val="24"/>
          <w:szCs w:val="24"/>
        </w:rPr>
        <w:t>26</w:t>
      </w:r>
      <w:r w:rsidRPr="009D751C">
        <w:rPr>
          <w:rFonts w:ascii="Times New Roman" w:hAnsi="Times New Roman" w:cs="Times New Roman"/>
          <w:sz w:val="24"/>
          <w:szCs w:val="24"/>
        </w:rPr>
        <w:t>.2019</w:t>
      </w:r>
      <w:r w:rsidR="008B5DCA">
        <w:rPr>
          <w:rFonts w:ascii="Times New Roman" w:hAnsi="Times New Roman" w:cs="Times New Roman"/>
          <w:sz w:val="24"/>
          <w:szCs w:val="24"/>
        </w:rPr>
        <w:t xml:space="preserve"> </w:t>
      </w:r>
      <w:r w:rsidRPr="009D751C">
        <w:rPr>
          <w:rFonts w:ascii="Times New Roman" w:hAnsi="Times New Roman" w:cs="Times New Roman"/>
          <w:sz w:val="24"/>
          <w:szCs w:val="24"/>
        </w:rPr>
        <w:t>R.</w:t>
      </w:r>
    </w:p>
    <w:p w:rsidR="009D751C" w:rsidRDefault="009D751C" w:rsidP="005F58A7">
      <w:pPr>
        <w:shd w:val="clear" w:color="auto" w:fill="FF000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OBSZAR : </w:t>
      </w:r>
      <w:r w:rsidRPr="009D751C">
        <w:rPr>
          <w:rFonts w:ascii="Times New Roman" w:hAnsi="Times New Roman" w:cs="Times New Roman"/>
          <w:sz w:val="24"/>
          <w:szCs w:val="24"/>
        </w:rPr>
        <w:t>POWIAT RACIBORSKI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25211" w:rsidRDefault="00C25211" w:rsidP="005F58A7">
      <w:pPr>
        <w:shd w:val="clear" w:color="auto" w:fill="FF000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5211" w:rsidRDefault="00C25211" w:rsidP="005F58A7">
      <w:pPr>
        <w:shd w:val="clear" w:color="auto" w:fill="FF000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10348" w:type="dxa"/>
        <w:tblInd w:w="-459" w:type="dxa"/>
        <w:tblLook w:val="04A0" w:firstRow="1" w:lastRow="0" w:firstColumn="1" w:lastColumn="0" w:noHBand="0" w:noVBand="1"/>
      </w:tblPr>
      <w:tblGrid>
        <w:gridCol w:w="2410"/>
        <w:gridCol w:w="7938"/>
      </w:tblGrid>
      <w:tr w:rsidR="009D751C" w:rsidTr="000766FD">
        <w:tc>
          <w:tcPr>
            <w:tcW w:w="2410" w:type="dxa"/>
          </w:tcPr>
          <w:p w:rsidR="009D751C" w:rsidRPr="003B0DEA" w:rsidRDefault="009D751C" w:rsidP="005F58A7">
            <w:pPr>
              <w:shd w:val="clear" w:color="auto" w:fill="FF0000"/>
              <w:jc w:val="center"/>
              <w:rPr>
                <w:rFonts w:ascii="Times New Roman" w:hAnsi="Times New Roman" w:cs="Times New Roman"/>
                <w:b/>
              </w:rPr>
            </w:pPr>
            <w:r w:rsidRPr="003B0DEA">
              <w:rPr>
                <w:rFonts w:ascii="Times New Roman" w:hAnsi="Times New Roman" w:cs="Times New Roman"/>
                <w:b/>
              </w:rPr>
              <w:t>PRZYCZYNY</w:t>
            </w:r>
          </w:p>
        </w:tc>
        <w:tc>
          <w:tcPr>
            <w:tcW w:w="7938" w:type="dxa"/>
          </w:tcPr>
          <w:p w:rsidR="009D751C" w:rsidRPr="003B0DEA" w:rsidRDefault="009D751C" w:rsidP="005F58A7">
            <w:pPr>
              <w:shd w:val="clear" w:color="auto" w:fill="FF0000"/>
              <w:jc w:val="center"/>
              <w:rPr>
                <w:rFonts w:ascii="Times New Roman" w:hAnsi="Times New Roman" w:cs="Times New Roman"/>
              </w:rPr>
            </w:pPr>
            <w:r w:rsidRPr="003B0DEA">
              <w:rPr>
                <w:rFonts w:ascii="Times New Roman" w:hAnsi="Times New Roman" w:cs="Times New Roman"/>
              </w:rPr>
              <w:t xml:space="preserve">Warunki meteorologiczne utrudniające rozprzestrzenianie się zanieczyszczeń w sytuacji wzmożonej emisji z sektora bytowo-komunalnego. </w:t>
            </w:r>
          </w:p>
        </w:tc>
      </w:tr>
      <w:tr w:rsidR="009D751C" w:rsidTr="000766FD">
        <w:tc>
          <w:tcPr>
            <w:tcW w:w="2410" w:type="dxa"/>
          </w:tcPr>
          <w:p w:rsidR="009D751C" w:rsidRPr="003B0DEA" w:rsidRDefault="009D751C" w:rsidP="005F58A7">
            <w:pPr>
              <w:shd w:val="clear" w:color="auto" w:fill="FF0000"/>
              <w:jc w:val="center"/>
              <w:rPr>
                <w:rFonts w:ascii="Times New Roman" w:hAnsi="Times New Roman" w:cs="Times New Roman"/>
                <w:b/>
              </w:rPr>
            </w:pPr>
            <w:r w:rsidRPr="003B0DEA">
              <w:rPr>
                <w:rFonts w:ascii="Times New Roman" w:hAnsi="Times New Roman" w:cs="Times New Roman"/>
                <w:b/>
              </w:rPr>
              <w:t>WRAŻLIWE GRUPY LUDNOŚCI</w:t>
            </w:r>
          </w:p>
        </w:tc>
        <w:tc>
          <w:tcPr>
            <w:tcW w:w="7938" w:type="dxa"/>
          </w:tcPr>
          <w:p w:rsidR="009D751C" w:rsidRPr="003B0DEA" w:rsidRDefault="009D751C" w:rsidP="005F58A7">
            <w:pPr>
              <w:shd w:val="clear" w:color="auto" w:fill="FF0000"/>
              <w:jc w:val="center"/>
              <w:rPr>
                <w:rFonts w:ascii="Times New Roman" w:hAnsi="Times New Roman" w:cs="Times New Roman"/>
              </w:rPr>
            </w:pPr>
            <w:r w:rsidRPr="003B0DEA">
              <w:rPr>
                <w:rFonts w:ascii="Times New Roman" w:hAnsi="Times New Roman" w:cs="Times New Roman"/>
              </w:rPr>
              <w:t>-Osoby cierpiące z powodu przewlekłych chorób serca (zwłaszcza niewydolności serca, choroba wieńcowa),</w:t>
            </w:r>
          </w:p>
          <w:p w:rsidR="009D751C" w:rsidRPr="003B0DEA" w:rsidRDefault="009D751C" w:rsidP="005F58A7">
            <w:pPr>
              <w:shd w:val="clear" w:color="auto" w:fill="FF0000"/>
              <w:jc w:val="center"/>
              <w:rPr>
                <w:rFonts w:ascii="Times New Roman" w:hAnsi="Times New Roman" w:cs="Times New Roman"/>
              </w:rPr>
            </w:pPr>
            <w:r w:rsidRPr="003B0DEA">
              <w:rPr>
                <w:rFonts w:ascii="Times New Roman" w:hAnsi="Times New Roman" w:cs="Times New Roman"/>
              </w:rPr>
              <w:t>-</w:t>
            </w:r>
            <w:r w:rsidR="00F0705E" w:rsidRPr="003B0DEA">
              <w:rPr>
                <w:rFonts w:ascii="Times New Roman" w:hAnsi="Times New Roman" w:cs="Times New Roman"/>
              </w:rPr>
              <w:t xml:space="preserve"> osoby cierpiące z powodu przew</w:t>
            </w:r>
            <w:r w:rsidRPr="003B0DEA">
              <w:rPr>
                <w:rFonts w:ascii="Times New Roman" w:hAnsi="Times New Roman" w:cs="Times New Roman"/>
              </w:rPr>
              <w:t>lekłych chor</w:t>
            </w:r>
            <w:r w:rsidR="00F0705E" w:rsidRPr="003B0DEA">
              <w:rPr>
                <w:rFonts w:ascii="Times New Roman" w:hAnsi="Times New Roman" w:cs="Times New Roman"/>
              </w:rPr>
              <w:t>ób układu oddechowego (astma, przewlekła choroba płuc),</w:t>
            </w:r>
          </w:p>
          <w:p w:rsidR="00F0705E" w:rsidRPr="003B0DEA" w:rsidRDefault="00F0705E" w:rsidP="005F58A7">
            <w:pPr>
              <w:shd w:val="clear" w:color="auto" w:fill="FF0000"/>
              <w:jc w:val="center"/>
              <w:rPr>
                <w:rFonts w:ascii="Times New Roman" w:hAnsi="Times New Roman" w:cs="Times New Roman"/>
              </w:rPr>
            </w:pPr>
            <w:r w:rsidRPr="003B0DEA">
              <w:rPr>
                <w:rFonts w:ascii="Times New Roman" w:hAnsi="Times New Roman" w:cs="Times New Roman"/>
              </w:rPr>
              <w:t>-osoby starsze, kobiety w ciąży oraz małe dzieci.</w:t>
            </w:r>
          </w:p>
        </w:tc>
      </w:tr>
      <w:tr w:rsidR="009D751C" w:rsidTr="000766FD">
        <w:tc>
          <w:tcPr>
            <w:tcW w:w="2410" w:type="dxa"/>
          </w:tcPr>
          <w:p w:rsidR="009D751C" w:rsidRPr="003B0DEA" w:rsidRDefault="00F0705E" w:rsidP="005F58A7">
            <w:pPr>
              <w:shd w:val="clear" w:color="auto" w:fill="FF0000"/>
              <w:jc w:val="center"/>
              <w:rPr>
                <w:rFonts w:ascii="Times New Roman" w:hAnsi="Times New Roman" w:cs="Times New Roman"/>
                <w:b/>
              </w:rPr>
            </w:pPr>
            <w:r w:rsidRPr="003B0DEA">
              <w:rPr>
                <w:rFonts w:ascii="Times New Roman" w:hAnsi="Times New Roman" w:cs="Times New Roman"/>
                <w:b/>
              </w:rPr>
              <w:t>MOŻLIWE NEGATYWNE SKUTKI DLA ZDROWIA</w:t>
            </w:r>
          </w:p>
        </w:tc>
        <w:tc>
          <w:tcPr>
            <w:tcW w:w="7938" w:type="dxa"/>
          </w:tcPr>
          <w:p w:rsidR="009D751C" w:rsidRPr="003B0DEA" w:rsidRDefault="00F0705E" w:rsidP="005F58A7">
            <w:pPr>
              <w:shd w:val="clear" w:color="auto" w:fill="FF0000"/>
              <w:jc w:val="center"/>
              <w:rPr>
                <w:rFonts w:ascii="Times New Roman" w:hAnsi="Times New Roman" w:cs="Times New Roman"/>
              </w:rPr>
            </w:pPr>
            <w:r w:rsidRPr="003B0DEA">
              <w:rPr>
                <w:rFonts w:ascii="Times New Roman" w:hAnsi="Times New Roman" w:cs="Times New Roman"/>
              </w:rPr>
              <w:t xml:space="preserve">Osoby cierpiące z powodu chorób serca mogą odczuwać pogorszenie samopoczucia: uczucie bólu w klatce piersiowej, palpitacje serca, brak tchu, nużenie. Osoby cierpiące z powodu przewlekłych chorób układu oddechowego mogą odczuwać przejściowe nasilenie dolegliwości, w tym kaszel, flegma, dyskomfort w klatce piersiowej, świszczący, spłycony oddech. Podobne objawy mogą wystąpić również u osób zdrowych. W okresach wysokich stężeń pyłu zawieszonego w powietrzu występuje zwiększone ryzyko infekcji oddechowej. </w:t>
            </w:r>
            <w:r w:rsidR="0066097B" w:rsidRPr="003B0DEA">
              <w:rPr>
                <w:rFonts w:ascii="Times New Roman" w:hAnsi="Times New Roman" w:cs="Times New Roman"/>
              </w:rPr>
              <w:t xml:space="preserve">W przypadku nasilenia objawów chorobowych wskazany jest kontakt z lekarzem. </w:t>
            </w:r>
          </w:p>
        </w:tc>
      </w:tr>
      <w:tr w:rsidR="009D751C" w:rsidTr="000766FD">
        <w:tc>
          <w:tcPr>
            <w:tcW w:w="2410" w:type="dxa"/>
          </w:tcPr>
          <w:p w:rsidR="009D751C" w:rsidRPr="003B0DEA" w:rsidRDefault="0066097B" w:rsidP="005F58A7">
            <w:pPr>
              <w:shd w:val="clear" w:color="auto" w:fill="FF0000"/>
              <w:jc w:val="center"/>
              <w:rPr>
                <w:rFonts w:ascii="Times New Roman" w:hAnsi="Times New Roman" w:cs="Times New Roman"/>
                <w:b/>
              </w:rPr>
            </w:pPr>
            <w:r w:rsidRPr="003B0DEA">
              <w:rPr>
                <w:rFonts w:ascii="Times New Roman" w:hAnsi="Times New Roman" w:cs="Times New Roman"/>
                <w:b/>
              </w:rPr>
              <w:t>ZALECANE ŚRODKI OSTROŻNOŚCI</w:t>
            </w:r>
          </w:p>
        </w:tc>
        <w:tc>
          <w:tcPr>
            <w:tcW w:w="7938" w:type="dxa"/>
          </w:tcPr>
          <w:p w:rsidR="009D751C" w:rsidRPr="003B0DEA" w:rsidRDefault="0066097B" w:rsidP="005F58A7">
            <w:pPr>
              <w:shd w:val="clear" w:color="auto" w:fill="FF0000"/>
              <w:jc w:val="center"/>
              <w:rPr>
                <w:rFonts w:ascii="Times New Roman" w:hAnsi="Times New Roman" w:cs="Times New Roman"/>
              </w:rPr>
            </w:pPr>
            <w:r w:rsidRPr="003B0DEA">
              <w:rPr>
                <w:rFonts w:ascii="Times New Roman" w:hAnsi="Times New Roman" w:cs="Times New Roman"/>
              </w:rPr>
              <w:t>W przypadku poziomu 101-</w:t>
            </w:r>
            <w:r w:rsidRPr="003B0DEA">
              <w:rPr>
                <w:rFonts w:ascii="Times New Roman" w:hAnsi="Times New Roman" w:cs="Times New Roman"/>
                <w:color w:val="000000" w:themeColor="text1"/>
              </w:rPr>
              <w:t xml:space="preserve">150 µg/m3 stężenia dobowego PM10: wszelkie aktywności na zewnątrz są odradzane. Osoby wrażliwe powinny bezwzględnie unikać przebywania na wolnym powietrzu, pozostałe osoby powinny ograniczyć przebywania na wolnym powietrzu do niezbędnego minimum. </w:t>
            </w:r>
          </w:p>
        </w:tc>
      </w:tr>
      <w:tr w:rsidR="009D751C" w:rsidTr="000766FD">
        <w:trPr>
          <w:trHeight w:val="2243"/>
        </w:trPr>
        <w:tc>
          <w:tcPr>
            <w:tcW w:w="2410" w:type="dxa"/>
          </w:tcPr>
          <w:p w:rsidR="009D751C" w:rsidRPr="003B0DEA" w:rsidRDefault="0066097B" w:rsidP="005F58A7">
            <w:pPr>
              <w:shd w:val="clear" w:color="auto" w:fill="FF0000"/>
              <w:jc w:val="center"/>
              <w:rPr>
                <w:rFonts w:ascii="Times New Roman" w:hAnsi="Times New Roman" w:cs="Times New Roman"/>
                <w:b/>
              </w:rPr>
            </w:pPr>
            <w:r w:rsidRPr="003B0DEA">
              <w:rPr>
                <w:rFonts w:ascii="Times New Roman" w:hAnsi="Times New Roman" w:cs="Times New Roman"/>
                <w:b/>
              </w:rPr>
              <w:t>ZALECENIA</w:t>
            </w:r>
          </w:p>
        </w:tc>
        <w:tc>
          <w:tcPr>
            <w:tcW w:w="7938" w:type="dxa"/>
          </w:tcPr>
          <w:p w:rsidR="009D751C" w:rsidRPr="003B0DEA" w:rsidRDefault="0066097B" w:rsidP="005F58A7">
            <w:pPr>
              <w:shd w:val="clear" w:color="auto" w:fill="FF0000"/>
              <w:jc w:val="center"/>
              <w:rPr>
                <w:rFonts w:ascii="Times New Roman" w:hAnsi="Times New Roman" w:cs="Times New Roman"/>
              </w:rPr>
            </w:pPr>
            <w:r w:rsidRPr="003B0DEA">
              <w:rPr>
                <w:rFonts w:ascii="Times New Roman" w:hAnsi="Times New Roman" w:cs="Times New Roman"/>
                <w:b/>
              </w:rPr>
              <w:t>-</w:t>
            </w:r>
            <w:r w:rsidRPr="003B0DEA">
              <w:rPr>
                <w:rFonts w:ascii="Times New Roman" w:hAnsi="Times New Roman" w:cs="Times New Roman"/>
              </w:rPr>
              <w:t>Ograniczenie stosowania kominków,</w:t>
            </w:r>
          </w:p>
          <w:p w:rsidR="0066097B" w:rsidRPr="003B0DEA" w:rsidRDefault="0066097B" w:rsidP="005F58A7">
            <w:pPr>
              <w:shd w:val="clear" w:color="auto" w:fill="FF0000"/>
              <w:jc w:val="center"/>
              <w:rPr>
                <w:rFonts w:ascii="Times New Roman" w:hAnsi="Times New Roman" w:cs="Times New Roman"/>
              </w:rPr>
            </w:pPr>
            <w:r w:rsidRPr="003B0DEA">
              <w:rPr>
                <w:rFonts w:ascii="Times New Roman" w:hAnsi="Times New Roman" w:cs="Times New Roman"/>
              </w:rPr>
              <w:t>-korzystanie z komunikacji zbiorowej zamiast indywidualnej,</w:t>
            </w:r>
          </w:p>
          <w:p w:rsidR="0066097B" w:rsidRPr="003B0DEA" w:rsidRDefault="0066097B" w:rsidP="005F58A7">
            <w:pPr>
              <w:shd w:val="clear" w:color="auto" w:fill="FF0000"/>
              <w:jc w:val="center"/>
              <w:rPr>
                <w:rFonts w:ascii="Times New Roman" w:hAnsi="Times New Roman" w:cs="Times New Roman"/>
              </w:rPr>
            </w:pPr>
            <w:r w:rsidRPr="003B0DEA">
              <w:rPr>
                <w:rFonts w:ascii="Times New Roman" w:hAnsi="Times New Roman" w:cs="Times New Roman"/>
              </w:rPr>
              <w:t>-ograniczenie długotrwałego przebywania na otwartej przestrzeni,</w:t>
            </w:r>
          </w:p>
          <w:p w:rsidR="0066097B" w:rsidRPr="003B0DEA" w:rsidRDefault="0066097B" w:rsidP="005F58A7">
            <w:pPr>
              <w:shd w:val="clear" w:color="auto" w:fill="FF0000"/>
              <w:jc w:val="center"/>
              <w:rPr>
                <w:rFonts w:ascii="Times New Roman" w:hAnsi="Times New Roman" w:cs="Times New Roman"/>
              </w:rPr>
            </w:pPr>
            <w:r w:rsidRPr="003B0DEA">
              <w:rPr>
                <w:rFonts w:ascii="Times New Roman" w:hAnsi="Times New Roman" w:cs="Times New Roman"/>
              </w:rPr>
              <w:t>-zaniechanie spacerów i wyjść, w tym pieszych wycieczek,</w:t>
            </w:r>
          </w:p>
          <w:p w:rsidR="0066097B" w:rsidRPr="003B0DEA" w:rsidRDefault="0066097B" w:rsidP="005F58A7">
            <w:pPr>
              <w:shd w:val="clear" w:color="auto" w:fill="FF0000"/>
              <w:jc w:val="center"/>
              <w:rPr>
                <w:rFonts w:ascii="Times New Roman" w:hAnsi="Times New Roman" w:cs="Times New Roman"/>
              </w:rPr>
            </w:pPr>
            <w:r w:rsidRPr="003B0DEA">
              <w:rPr>
                <w:rFonts w:ascii="Times New Roman" w:hAnsi="Times New Roman" w:cs="Times New Roman"/>
              </w:rPr>
              <w:t>-ograniczenie zawodów sportowych, gier zespołowych,</w:t>
            </w:r>
          </w:p>
          <w:p w:rsidR="0066097B" w:rsidRPr="003B0DEA" w:rsidRDefault="0066097B" w:rsidP="005F58A7">
            <w:pPr>
              <w:shd w:val="clear" w:color="auto" w:fill="FF0000"/>
              <w:jc w:val="center"/>
              <w:rPr>
                <w:rFonts w:ascii="Times New Roman" w:hAnsi="Times New Roman" w:cs="Times New Roman"/>
              </w:rPr>
            </w:pPr>
            <w:r w:rsidRPr="003B0DEA">
              <w:rPr>
                <w:rFonts w:ascii="Times New Roman" w:hAnsi="Times New Roman" w:cs="Times New Roman"/>
              </w:rPr>
              <w:t>-ograniczenie aktywności fizycznej na dworze,</w:t>
            </w:r>
          </w:p>
          <w:p w:rsidR="0066097B" w:rsidRPr="003B0DEA" w:rsidRDefault="0066097B" w:rsidP="005F58A7">
            <w:pPr>
              <w:shd w:val="clear" w:color="auto" w:fill="FF0000"/>
              <w:jc w:val="center"/>
              <w:rPr>
                <w:rFonts w:ascii="Times New Roman" w:hAnsi="Times New Roman" w:cs="Times New Roman"/>
              </w:rPr>
            </w:pPr>
            <w:r w:rsidRPr="003B0DEA">
              <w:rPr>
                <w:rFonts w:ascii="Times New Roman" w:hAnsi="Times New Roman" w:cs="Times New Roman"/>
              </w:rPr>
              <w:t>-ograniczenie pracy na otwartej przestrzeni,</w:t>
            </w:r>
          </w:p>
          <w:p w:rsidR="0066097B" w:rsidRPr="003B0DEA" w:rsidRDefault="0066097B" w:rsidP="005F58A7">
            <w:pPr>
              <w:shd w:val="clear" w:color="auto" w:fill="FF0000"/>
              <w:jc w:val="center"/>
              <w:rPr>
                <w:rFonts w:ascii="Times New Roman" w:hAnsi="Times New Roman" w:cs="Times New Roman"/>
              </w:rPr>
            </w:pPr>
            <w:r w:rsidRPr="003B0DEA">
              <w:rPr>
                <w:rFonts w:ascii="Times New Roman" w:hAnsi="Times New Roman" w:cs="Times New Roman"/>
              </w:rPr>
              <w:t>-stosowanie się do zaleceń lekarskich,</w:t>
            </w:r>
          </w:p>
          <w:p w:rsidR="0066097B" w:rsidRPr="003B0DEA" w:rsidRDefault="0066097B" w:rsidP="005F58A7">
            <w:pPr>
              <w:shd w:val="clear" w:color="auto" w:fill="FF0000"/>
              <w:jc w:val="center"/>
              <w:rPr>
                <w:rFonts w:ascii="Times New Roman" w:hAnsi="Times New Roman" w:cs="Times New Roman"/>
              </w:rPr>
            </w:pPr>
            <w:r w:rsidRPr="003B0DEA">
              <w:rPr>
                <w:rFonts w:ascii="Times New Roman" w:hAnsi="Times New Roman" w:cs="Times New Roman"/>
              </w:rPr>
              <w:t>-kontrole w zakresie zakazu spalania pozostałości roślinnych powierzchni ziemi.</w:t>
            </w:r>
          </w:p>
        </w:tc>
      </w:tr>
    </w:tbl>
    <w:p w:rsidR="009D751C" w:rsidRPr="00806A41" w:rsidRDefault="003B0DEA" w:rsidP="005F58A7">
      <w:pPr>
        <w:shd w:val="clear" w:color="auto" w:fill="FF000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806A41">
        <w:rPr>
          <w:rFonts w:ascii="Times New Roman" w:hAnsi="Times New Roman" w:cs="Times New Roman"/>
          <w:b/>
          <w:sz w:val="36"/>
          <w:szCs w:val="36"/>
          <w:u w:val="single"/>
        </w:rPr>
        <w:t>KONTROLE POSESJI</w:t>
      </w:r>
    </w:p>
    <w:p w:rsidR="0066097B" w:rsidRPr="00BB37DF" w:rsidRDefault="003B0DEA" w:rsidP="005F58A7">
      <w:pPr>
        <w:shd w:val="clear" w:color="auto" w:fill="FF000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Urząd Gminy Kornowac informuje o wzmożonych kontrolach instalacji spalania paliw stałych pod kątem spalania odpadów oraz realizacji zapisów uchwały antysmogowej oraz kontrolach w zakresie zakazu spalania pozostałości roślinnych na powierzchni ziemi. </w:t>
      </w:r>
    </w:p>
    <w:sectPr w:rsidR="0066097B" w:rsidRPr="00BB37DF" w:rsidSect="000766FD">
      <w:pgSz w:w="11906" w:h="16838"/>
      <w:pgMar w:top="1417" w:right="1417" w:bottom="1417" w:left="1417" w:header="708" w:footer="708" w:gutter="0"/>
      <w:pgBorders w:offsetFrom="page">
        <w:top w:val="single" w:sz="12" w:space="24" w:color="000000" w:themeColor="text1"/>
        <w:left w:val="single" w:sz="12" w:space="24" w:color="000000" w:themeColor="text1"/>
        <w:bottom w:val="single" w:sz="12" w:space="24" w:color="000000" w:themeColor="text1"/>
        <w:right w:val="single" w:sz="12" w:space="24" w:color="000000" w:themeColor="tex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5494" w:rsidRDefault="00DE5494" w:rsidP="0074038C">
      <w:pPr>
        <w:spacing w:after="0" w:line="240" w:lineRule="auto"/>
      </w:pPr>
      <w:r>
        <w:separator/>
      </w:r>
    </w:p>
  </w:endnote>
  <w:endnote w:type="continuationSeparator" w:id="0">
    <w:p w:rsidR="00DE5494" w:rsidRDefault="00DE5494" w:rsidP="00740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5494" w:rsidRDefault="00DE5494" w:rsidP="0074038C">
      <w:pPr>
        <w:spacing w:after="0" w:line="240" w:lineRule="auto"/>
      </w:pPr>
      <w:r>
        <w:separator/>
      </w:r>
    </w:p>
  </w:footnote>
  <w:footnote w:type="continuationSeparator" w:id="0">
    <w:p w:rsidR="00DE5494" w:rsidRDefault="00DE5494" w:rsidP="007403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04F1"/>
    <w:rsid w:val="0007063B"/>
    <w:rsid w:val="000766FD"/>
    <w:rsid w:val="001E4F94"/>
    <w:rsid w:val="001F53CF"/>
    <w:rsid w:val="00290C4B"/>
    <w:rsid w:val="002E46FC"/>
    <w:rsid w:val="003B0DEA"/>
    <w:rsid w:val="003B64DE"/>
    <w:rsid w:val="005104F1"/>
    <w:rsid w:val="005419B6"/>
    <w:rsid w:val="0058696F"/>
    <w:rsid w:val="005F58A7"/>
    <w:rsid w:val="0066097B"/>
    <w:rsid w:val="0074038C"/>
    <w:rsid w:val="00770CA6"/>
    <w:rsid w:val="00806A41"/>
    <w:rsid w:val="008B5DCA"/>
    <w:rsid w:val="009D751C"/>
    <w:rsid w:val="00A32660"/>
    <w:rsid w:val="00B00DCB"/>
    <w:rsid w:val="00B73760"/>
    <w:rsid w:val="00BB37DF"/>
    <w:rsid w:val="00C24970"/>
    <w:rsid w:val="00C25211"/>
    <w:rsid w:val="00C36837"/>
    <w:rsid w:val="00D059E8"/>
    <w:rsid w:val="00DE5494"/>
    <w:rsid w:val="00EE1B96"/>
    <w:rsid w:val="00F0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C47E5"/>
  <w15:docId w15:val="{FDED35CF-4A04-40B0-B09B-D044BAF97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10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04F1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104F1"/>
    <w:pPr>
      <w:spacing w:after="0" w:line="240" w:lineRule="auto"/>
    </w:pPr>
  </w:style>
  <w:style w:type="table" w:styleId="Tabela-Siatka">
    <w:name w:val="Table Grid"/>
    <w:basedOn w:val="Standardowy"/>
    <w:uiPriority w:val="59"/>
    <w:rsid w:val="009D7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038C"/>
  </w:style>
  <w:style w:type="paragraph" w:styleId="Stopka">
    <w:name w:val="footer"/>
    <w:basedOn w:val="Normalny"/>
    <w:link w:val="StopkaZnak"/>
    <w:uiPriority w:val="99"/>
    <w:unhideWhenUsed/>
    <w:rsid w:val="00740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03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A03F9-12DE-47DA-BE41-BBA83BFC0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339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Praktykant Gmina Kornowac</dc:creator>
  <cp:lastModifiedBy>Justyna Sibila</cp:lastModifiedBy>
  <cp:revision>26</cp:revision>
  <dcterms:created xsi:type="dcterms:W3CDTF">2019-10-24T06:29:00Z</dcterms:created>
  <dcterms:modified xsi:type="dcterms:W3CDTF">2019-11-25T11:22:00Z</dcterms:modified>
</cp:coreProperties>
</file>