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C56" w:rsidRPr="000D2BC1" w:rsidRDefault="00094C56" w:rsidP="00E15F48">
      <w:pPr>
        <w:spacing w:before="80" w:after="0" w:line="240" w:lineRule="auto"/>
        <w:jc w:val="center"/>
        <w:rPr>
          <w:rFonts w:ascii="Arial" w:hAnsi="Arial" w:cs="Arial"/>
          <w:b/>
          <w:bCs/>
          <w:szCs w:val="24"/>
        </w:rPr>
      </w:pPr>
      <w:bookmarkStart w:id="0" w:name="_GoBack"/>
      <w:bookmarkEnd w:id="0"/>
      <w:r w:rsidRPr="000D2BC1">
        <w:rPr>
          <w:rFonts w:ascii="Arial" w:hAnsi="Arial" w:cs="Arial"/>
          <w:b/>
          <w:bCs/>
          <w:szCs w:val="24"/>
        </w:rPr>
        <w:t xml:space="preserve">Terminy czasowego wyłączenia drogi wojewódzkiej nr 250 (Służewska) </w:t>
      </w:r>
    </w:p>
    <w:p w:rsidR="00094C56" w:rsidRDefault="00094C56" w:rsidP="00E15F48">
      <w:pPr>
        <w:spacing w:before="80" w:after="0" w:line="240" w:lineRule="auto"/>
        <w:jc w:val="center"/>
        <w:rPr>
          <w:rFonts w:ascii="Arial" w:hAnsi="Arial" w:cs="Arial"/>
          <w:b/>
          <w:bCs/>
          <w:szCs w:val="24"/>
        </w:rPr>
      </w:pPr>
      <w:r w:rsidRPr="000D2BC1">
        <w:rPr>
          <w:rFonts w:ascii="Arial" w:hAnsi="Arial" w:cs="Arial"/>
          <w:b/>
          <w:bCs/>
          <w:szCs w:val="24"/>
        </w:rPr>
        <w:t xml:space="preserve">z ruchu w miesiącu </w:t>
      </w:r>
      <w:r w:rsidR="00A402A7">
        <w:rPr>
          <w:rFonts w:ascii="Arial" w:hAnsi="Arial" w:cs="Arial"/>
          <w:b/>
          <w:bCs/>
          <w:szCs w:val="24"/>
        </w:rPr>
        <w:fldChar w:fldCharType="begin"/>
      </w:r>
      <w:r w:rsidR="00A03777">
        <w:rPr>
          <w:rFonts w:ascii="Arial" w:hAnsi="Arial" w:cs="Arial"/>
          <w:b/>
          <w:bCs/>
          <w:szCs w:val="24"/>
        </w:rPr>
        <w:instrText xml:space="preserve"> MERGEFIELD Obowiązywanie_dokumentu_w_miesiącu </w:instrText>
      </w:r>
      <w:r w:rsidR="00A402A7">
        <w:rPr>
          <w:rFonts w:ascii="Arial" w:hAnsi="Arial" w:cs="Arial"/>
          <w:b/>
          <w:bCs/>
          <w:szCs w:val="24"/>
        </w:rPr>
        <w:fldChar w:fldCharType="separate"/>
      </w:r>
      <w:r w:rsidR="00254EAF" w:rsidRPr="00D56D8E">
        <w:rPr>
          <w:rFonts w:ascii="Arial" w:hAnsi="Arial" w:cs="Arial"/>
          <w:b/>
          <w:bCs/>
          <w:noProof/>
          <w:szCs w:val="24"/>
        </w:rPr>
        <w:t>czerwcu 2022 r.</w:t>
      </w:r>
      <w:r w:rsidR="00A402A7">
        <w:rPr>
          <w:rFonts w:ascii="Arial" w:hAnsi="Arial" w:cs="Arial"/>
          <w:b/>
          <w:bCs/>
          <w:szCs w:val="24"/>
        </w:rPr>
        <w:fldChar w:fldCharType="end"/>
      </w:r>
      <w:r w:rsidRPr="000D2BC1">
        <w:rPr>
          <w:rFonts w:ascii="Arial" w:hAnsi="Arial" w:cs="Arial"/>
          <w:b/>
          <w:bCs/>
          <w:szCs w:val="24"/>
        </w:rPr>
        <w:t xml:space="preserve"> </w:t>
      </w:r>
    </w:p>
    <w:p w:rsidR="00094C56" w:rsidRPr="000D2BC1" w:rsidRDefault="00094C56" w:rsidP="00094C56">
      <w:pPr>
        <w:spacing w:after="0" w:line="240" w:lineRule="auto"/>
        <w:jc w:val="center"/>
        <w:rPr>
          <w:rFonts w:ascii="Arial" w:hAnsi="Arial" w:cs="Arial"/>
          <w:bCs/>
          <w:sz w:val="4"/>
          <w:szCs w:val="24"/>
        </w:rPr>
      </w:pPr>
    </w:p>
    <w:p w:rsidR="00094C56" w:rsidRPr="000D2BC1" w:rsidRDefault="00094C56" w:rsidP="00094C56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0D2BC1">
        <w:rPr>
          <w:rFonts w:ascii="Arial" w:hAnsi="Arial" w:cs="Arial"/>
          <w:b/>
          <w:szCs w:val="24"/>
        </w:rPr>
        <w:t xml:space="preserve">z powodu strzelań amunicją bojową </w:t>
      </w:r>
      <w:r w:rsidRPr="000D2BC1">
        <w:rPr>
          <w:rFonts w:ascii="Arial" w:hAnsi="Arial" w:cs="Arial"/>
          <w:szCs w:val="24"/>
        </w:rPr>
        <w:t>i ćwiczeń z użyciem środków pozoracji pola walki</w:t>
      </w:r>
    </w:p>
    <w:p w:rsidR="00094C56" w:rsidRPr="000D2BC1" w:rsidRDefault="00094C56" w:rsidP="00094C56">
      <w:pPr>
        <w:spacing w:after="0" w:line="240" w:lineRule="auto"/>
        <w:jc w:val="center"/>
        <w:rPr>
          <w:rFonts w:ascii="Arial" w:hAnsi="Arial" w:cs="Arial"/>
          <w:sz w:val="4"/>
          <w:szCs w:val="24"/>
        </w:rPr>
      </w:pPr>
    </w:p>
    <w:p w:rsidR="00E053A6" w:rsidRPr="000D2BC1" w:rsidRDefault="00E053A6" w:rsidP="00E053A6">
      <w:pPr>
        <w:pStyle w:val="Stopka"/>
        <w:tabs>
          <w:tab w:val="left" w:pos="567"/>
        </w:tabs>
        <w:spacing w:line="240" w:lineRule="auto"/>
        <w:ind w:firstLine="567"/>
        <w:rPr>
          <w:rFonts w:ascii="Arial" w:hAnsi="Arial" w:cs="Arial"/>
          <w:sz w:val="20"/>
          <w:szCs w:val="24"/>
        </w:rPr>
      </w:pPr>
      <w:r w:rsidRPr="000D2BC1">
        <w:rPr>
          <w:rFonts w:ascii="Arial" w:hAnsi="Arial" w:cs="Arial"/>
          <w:sz w:val="20"/>
          <w:szCs w:val="24"/>
        </w:rPr>
        <w:tab/>
      </w:r>
      <w:r w:rsidR="00094C56" w:rsidRPr="000D2BC1">
        <w:rPr>
          <w:rFonts w:ascii="Arial" w:hAnsi="Arial" w:cs="Arial"/>
          <w:sz w:val="20"/>
          <w:szCs w:val="24"/>
        </w:rPr>
        <w:t>Przebywanie na poligonie w trakcie strzelań i ćwiczeń z użyciem ostrej amunicji stwarza realne zagrożenie dla życia i zdrowia. Te zagrożenia, choć w minimalnym s</w:t>
      </w:r>
      <w:r w:rsidR="00C85D13">
        <w:rPr>
          <w:rFonts w:ascii="Arial" w:hAnsi="Arial" w:cs="Arial"/>
          <w:sz w:val="20"/>
          <w:szCs w:val="24"/>
        </w:rPr>
        <w:t>topniu występują także, gdy nie </w:t>
      </w:r>
      <w:r w:rsidR="00094C56" w:rsidRPr="000D2BC1">
        <w:rPr>
          <w:rFonts w:ascii="Arial" w:hAnsi="Arial" w:cs="Arial"/>
          <w:sz w:val="20"/>
          <w:szCs w:val="24"/>
        </w:rPr>
        <w:t>prowadzi się strzelań. Zawsze, bowiem istnieje możl</w:t>
      </w:r>
      <w:r w:rsidR="00C85D13">
        <w:rPr>
          <w:rFonts w:ascii="Arial" w:hAnsi="Arial" w:cs="Arial"/>
          <w:sz w:val="20"/>
          <w:szCs w:val="24"/>
        </w:rPr>
        <w:t>iwość znalezienia niewybuchów i </w:t>
      </w:r>
      <w:r w:rsidR="00094C56" w:rsidRPr="000D2BC1">
        <w:rPr>
          <w:rFonts w:ascii="Arial" w:hAnsi="Arial" w:cs="Arial"/>
          <w:sz w:val="20"/>
          <w:szCs w:val="24"/>
        </w:rPr>
        <w:t>niewypałów,</w:t>
      </w:r>
      <w:r w:rsidR="00C85D13">
        <w:rPr>
          <w:rFonts w:ascii="Arial" w:hAnsi="Arial" w:cs="Arial"/>
          <w:sz w:val="20"/>
          <w:szCs w:val="24"/>
        </w:rPr>
        <w:t xml:space="preserve"> </w:t>
      </w:r>
      <w:r w:rsidR="00094C56" w:rsidRPr="000D2BC1">
        <w:rPr>
          <w:rFonts w:ascii="Arial" w:hAnsi="Arial" w:cs="Arial"/>
          <w:sz w:val="20"/>
          <w:szCs w:val="24"/>
        </w:rPr>
        <w:t>a ich zbieranie, podnoszenie, czy nawet dotykanie,</w:t>
      </w:r>
      <w:r w:rsidR="00C85D13">
        <w:rPr>
          <w:rFonts w:ascii="Arial" w:hAnsi="Arial" w:cs="Arial"/>
          <w:sz w:val="20"/>
          <w:szCs w:val="24"/>
        </w:rPr>
        <w:t xml:space="preserve"> może zakończyć się tragicznie. </w:t>
      </w:r>
      <w:r w:rsidR="00094C56" w:rsidRPr="000D2BC1">
        <w:rPr>
          <w:rFonts w:ascii="Arial" w:hAnsi="Arial" w:cs="Arial"/>
          <w:sz w:val="20"/>
          <w:szCs w:val="24"/>
        </w:rPr>
        <w:t>Każde odstępstwo od obowiązujących zasad zachowania wymogów bezpieczeństwa tworzy przesłankę do powstawania wypadków. Ich następstwem może być śm</w:t>
      </w:r>
      <w:r w:rsidR="00C85D13">
        <w:rPr>
          <w:rFonts w:ascii="Arial" w:hAnsi="Arial" w:cs="Arial"/>
          <w:sz w:val="20"/>
          <w:szCs w:val="24"/>
        </w:rPr>
        <w:t>ierć, bądź trwałe kalectwo, nie </w:t>
      </w:r>
      <w:r w:rsidR="00094C56" w:rsidRPr="000D2BC1">
        <w:rPr>
          <w:rFonts w:ascii="Arial" w:hAnsi="Arial" w:cs="Arial"/>
          <w:sz w:val="20"/>
          <w:szCs w:val="24"/>
        </w:rPr>
        <w:t>tylko sprawców, ale również przypadkowych osób znajdujących się w pobliżu</w:t>
      </w:r>
      <w:r w:rsidR="002B0135">
        <w:rPr>
          <w:rFonts w:ascii="Arial" w:hAnsi="Arial" w:cs="Arial"/>
          <w:sz w:val="20"/>
          <w:szCs w:val="24"/>
        </w:rPr>
        <w:t>.</w:t>
      </w:r>
    </w:p>
    <w:p w:rsidR="00F92D6A" w:rsidRDefault="00094C56" w:rsidP="00C41D4A">
      <w:pPr>
        <w:pStyle w:val="Stopka"/>
        <w:tabs>
          <w:tab w:val="left" w:pos="567"/>
        </w:tabs>
        <w:spacing w:line="240" w:lineRule="auto"/>
        <w:ind w:firstLine="567"/>
        <w:rPr>
          <w:rFonts w:ascii="Arial" w:hAnsi="Arial" w:cs="Arial"/>
          <w:sz w:val="20"/>
          <w:szCs w:val="24"/>
        </w:rPr>
      </w:pPr>
      <w:r w:rsidRPr="000D2BC1">
        <w:rPr>
          <w:rFonts w:ascii="Arial" w:hAnsi="Arial" w:cs="Arial"/>
          <w:sz w:val="20"/>
          <w:szCs w:val="24"/>
        </w:rPr>
        <w:t>Lekceważenie zakazów: wstępu na obiekty poligonowe, zbieranie runa leśnego, pozyskiwanie metalowych części zużytej amunicji, przemieszczanie i przywłaszcz</w:t>
      </w:r>
      <w:r w:rsidR="00350F31">
        <w:rPr>
          <w:rFonts w:ascii="Arial" w:hAnsi="Arial" w:cs="Arial"/>
          <w:sz w:val="20"/>
          <w:szCs w:val="24"/>
        </w:rPr>
        <w:t>anie nieznanych przedmiotów-</w:t>
      </w:r>
      <w:r w:rsidR="00C85D13">
        <w:rPr>
          <w:rFonts w:ascii="Arial" w:hAnsi="Arial" w:cs="Arial"/>
          <w:sz w:val="20"/>
          <w:szCs w:val="24"/>
        </w:rPr>
        <w:br/>
      </w:r>
      <w:r w:rsidR="00350F31">
        <w:rPr>
          <w:rFonts w:ascii="Arial" w:hAnsi="Arial" w:cs="Arial"/>
          <w:sz w:val="20"/>
          <w:szCs w:val="24"/>
        </w:rPr>
        <w:t xml:space="preserve"> -to </w:t>
      </w:r>
      <w:r w:rsidRPr="000D2BC1">
        <w:rPr>
          <w:rFonts w:ascii="Arial" w:hAnsi="Arial" w:cs="Arial"/>
          <w:sz w:val="20"/>
          <w:szCs w:val="24"/>
        </w:rPr>
        <w:t>główna przyczyna tragicznych zdarzeń z udziałem ludności cywilnej zamieszkującej w sąsiedztwie poligonu.</w:t>
      </w:r>
    </w:p>
    <w:p w:rsidR="00896B82" w:rsidRPr="00896B82" w:rsidRDefault="00A402A7" w:rsidP="00896B82">
      <w:pPr>
        <w:pStyle w:val="Stopka"/>
        <w:tabs>
          <w:tab w:val="left" w:pos="567"/>
        </w:tabs>
        <w:spacing w:line="240" w:lineRule="auto"/>
        <w:ind w:firstLine="567"/>
        <w:rPr>
          <w:rFonts w:ascii="Arial" w:hAnsi="Arial" w:cs="Arial"/>
          <w:sz w:val="20"/>
          <w:szCs w:val="24"/>
        </w:rPr>
      </w:pPr>
      <w:r>
        <w:fldChar w:fldCharType="begin"/>
      </w:r>
      <w:r w:rsidR="00881A15">
        <w:instrText xml:space="preserve"> LINK </w:instrText>
      </w:r>
      <w:r w:rsidR="00851B5A">
        <w:instrText xml:space="preserve">Excel.Sheet.8 "D:\\_Praca_OS\\POWIADOMIENIA\\_TABELE\\2021\\LISTOPAD\\Zamkniecie DW 250 listopad 21.xlsx" Arkusz1!W2K1:W33K5 </w:instrText>
      </w:r>
      <w:r w:rsidR="00881A15">
        <w:instrText xml:space="preserve">\a \f 4 \h </w:instrText>
      </w:r>
      <w:r w:rsidR="005C6B8C">
        <w:instrText xml:space="preserve"> \* MERGEFORMAT </w:instrText>
      </w:r>
      <w:r>
        <w:fldChar w:fldCharType="separate"/>
      </w:r>
    </w:p>
    <w:p w:rsidR="00225459" w:rsidRPr="00881A15" w:rsidRDefault="00A402A7" w:rsidP="00AE7E9F">
      <w:pPr>
        <w:pStyle w:val="Stopka"/>
        <w:tabs>
          <w:tab w:val="left" w:pos="567"/>
        </w:tabs>
        <w:spacing w:line="240" w:lineRule="auto"/>
        <w:ind w:firstLine="567"/>
        <w:jc w:val="center"/>
        <w:rPr>
          <w:rFonts w:ascii="Arial" w:hAnsi="Arial" w:cs="Arial"/>
          <w:sz w:val="14"/>
          <w:szCs w:val="24"/>
        </w:rPr>
      </w:pPr>
      <w:r>
        <w:rPr>
          <w:rFonts w:ascii="Arial" w:hAnsi="Arial" w:cs="Arial"/>
          <w:sz w:val="22"/>
          <w:szCs w:val="24"/>
        </w:rPr>
        <w:fldChar w:fldCharType="end"/>
      </w:r>
      <w:r w:rsidR="00254EAF" w:rsidRPr="00A402A7">
        <w:rPr>
          <w:rFonts w:ascii="Arial" w:hAnsi="Arial" w:cs="Arial"/>
          <w:sz w:val="22"/>
          <w:szCs w:val="24"/>
        </w:rPr>
        <w:fldChar w:fldCharType="begin"/>
      </w:r>
      <w:r w:rsidR="00254EAF" w:rsidRPr="00A402A7">
        <w:rPr>
          <w:rFonts w:ascii="Arial" w:hAnsi="Arial" w:cs="Arial"/>
          <w:sz w:val="22"/>
          <w:szCs w:val="24"/>
        </w:rPr>
        <w:instrText xml:space="preserve"> LINK Excel.Sheet.8 "D:\\_Praca_OS\\_POWIADOMIENIA\\2022\\Czerwiec\\Zamkniecie DW250 oraz JAWOR - czerwiec.xlsx!DW250!W2K1:W34K5" "" \a \p </w:instrText>
      </w:r>
      <w:r w:rsidR="00254EAF" w:rsidRPr="00A402A7">
        <w:rPr>
          <w:rFonts w:ascii="Arial" w:hAnsi="Arial" w:cs="Arial"/>
          <w:sz w:val="22"/>
          <w:szCs w:val="24"/>
        </w:rPr>
        <w:fldChar w:fldCharType="separate"/>
      </w:r>
      <w:r w:rsidR="00254EAF" w:rsidRPr="00A402A7">
        <w:rPr>
          <w:rFonts w:ascii="Arial" w:hAnsi="Arial" w:cs="Arial"/>
          <w:sz w:val="22"/>
          <w:szCs w:val="24"/>
        </w:rPr>
        <w:object w:dxaOrig="7642" w:dyaOrig="97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2.5pt;height:488.25pt" o:ole="">
            <v:imagedata r:id="rId8" o:title=""/>
          </v:shape>
        </w:object>
      </w:r>
      <w:r w:rsidR="00254EAF" w:rsidRPr="00A402A7">
        <w:rPr>
          <w:rFonts w:ascii="Arial" w:hAnsi="Arial" w:cs="Arial"/>
          <w:sz w:val="22"/>
          <w:szCs w:val="24"/>
        </w:rPr>
        <w:fldChar w:fldCharType="end"/>
      </w:r>
    </w:p>
    <w:sectPr w:rsidR="00225459" w:rsidRPr="00881A15" w:rsidSect="00FB6525">
      <w:headerReference w:type="default" r:id="rId9"/>
      <w:footerReference w:type="default" r:id="rId10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879" w:rsidRDefault="00940879" w:rsidP="009351DF">
      <w:pPr>
        <w:spacing w:after="0" w:line="240" w:lineRule="auto"/>
      </w:pPr>
      <w:r>
        <w:separator/>
      </w:r>
    </w:p>
  </w:endnote>
  <w:endnote w:type="continuationSeparator" w:id="0">
    <w:p w:rsidR="00940879" w:rsidRDefault="00940879" w:rsidP="00935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5820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C85D13" w:rsidRDefault="00C85D13" w:rsidP="00F92D6A">
            <w:pPr>
              <w:pStyle w:val="Stopka"/>
              <w:jc w:val="center"/>
            </w:pPr>
            <w:r>
              <w:t xml:space="preserve">Strona </w:t>
            </w:r>
            <w:r w:rsidR="00A402A7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402A7">
              <w:rPr>
                <w:b/>
                <w:szCs w:val="24"/>
              </w:rPr>
              <w:fldChar w:fldCharType="separate"/>
            </w:r>
            <w:r w:rsidR="006C2B9F">
              <w:rPr>
                <w:b/>
                <w:noProof/>
              </w:rPr>
              <w:t>1</w:t>
            </w:r>
            <w:r w:rsidR="00A402A7">
              <w:rPr>
                <w:b/>
                <w:szCs w:val="24"/>
              </w:rPr>
              <w:fldChar w:fldCharType="end"/>
            </w:r>
            <w:r>
              <w:t xml:space="preserve"> z </w:t>
            </w:r>
            <w:r w:rsidR="00A402A7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402A7">
              <w:rPr>
                <w:b/>
                <w:szCs w:val="24"/>
              </w:rPr>
              <w:fldChar w:fldCharType="separate"/>
            </w:r>
            <w:r w:rsidR="006C2B9F">
              <w:rPr>
                <w:b/>
                <w:noProof/>
              </w:rPr>
              <w:t>1</w:t>
            </w:r>
            <w:r w:rsidR="00A402A7">
              <w:rPr>
                <w:b/>
                <w:szCs w:val="24"/>
              </w:rPr>
              <w:fldChar w:fldCharType="end"/>
            </w:r>
          </w:p>
        </w:sdtContent>
      </w:sdt>
    </w:sdtContent>
  </w:sdt>
  <w:p w:rsidR="000D2BC1" w:rsidRDefault="000D2B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879" w:rsidRDefault="00940879" w:rsidP="009351DF">
      <w:pPr>
        <w:spacing w:after="0" w:line="240" w:lineRule="auto"/>
      </w:pPr>
      <w:r>
        <w:separator/>
      </w:r>
    </w:p>
  </w:footnote>
  <w:footnote w:type="continuationSeparator" w:id="0">
    <w:p w:rsidR="00940879" w:rsidRDefault="00940879" w:rsidP="00935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D13" w:rsidRPr="00C85D13" w:rsidRDefault="00C85D13" w:rsidP="00C85D13">
    <w:pPr>
      <w:pStyle w:val="Nagwek"/>
      <w:jc w:val="right"/>
      <w:rPr>
        <w:lang w:val="pl-PL"/>
      </w:rPr>
    </w:pPr>
    <w:r>
      <w:rPr>
        <w:lang w:val="pl-PL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E6A9E"/>
    <w:multiLevelType w:val="hybridMultilevel"/>
    <w:tmpl w:val="DBF8344C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43E56985"/>
    <w:multiLevelType w:val="hybridMultilevel"/>
    <w:tmpl w:val="31087562"/>
    <w:lvl w:ilvl="0" w:tplc="99CCC2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32225"/>
    <w:multiLevelType w:val="hybridMultilevel"/>
    <w:tmpl w:val="43C2F654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7F246B4F"/>
    <w:multiLevelType w:val="hybridMultilevel"/>
    <w:tmpl w:val="E4AC167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2B67"/>
    <w:rsid w:val="000007ED"/>
    <w:rsid w:val="00014DB3"/>
    <w:rsid w:val="0004460D"/>
    <w:rsid w:val="000750E3"/>
    <w:rsid w:val="00082815"/>
    <w:rsid w:val="000829B7"/>
    <w:rsid w:val="00094C56"/>
    <w:rsid w:val="000A0359"/>
    <w:rsid w:val="000A3238"/>
    <w:rsid w:val="000B0E4B"/>
    <w:rsid w:val="000D1B2A"/>
    <w:rsid w:val="000D2BB3"/>
    <w:rsid w:val="000D2BC1"/>
    <w:rsid w:val="000D43F6"/>
    <w:rsid w:val="00107237"/>
    <w:rsid w:val="00123D0A"/>
    <w:rsid w:val="001364B4"/>
    <w:rsid w:val="00137EC8"/>
    <w:rsid w:val="00155F6E"/>
    <w:rsid w:val="001622E8"/>
    <w:rsid w:val="00162AC2"/>
    <w:rsid w:val="001668F9"/>
    <w:rsid w:val="00170A27"/>
    <w:rsid w:val="00171BC5"/>
    <w:rsid w:val="001A2FE8"/>
    <w:rsid w:val="001A604E"/>
    <w:rsid w:val="001B281E"/>
    <w:rsid w:val="001B7F5D"/>
    <w:rsid w:val="001C58DF"/>
    <w:rsid w:val="001D00B8"/>
    <w:rsid w:val="001D0412"/>
    <w:rsid w:val="001D5F53"/>
    <w:rsid w:val="001E0129"/>
    <w:rsid w:val="00204C01"/>
    <w:rsid w:val="00204CB4"/>
    <w:rsid w:val="00211857"/>
    <w:rsid w:val="0021707D"/>
    <w:rsid w:val="00225459"/>
    <w:rsid w:val="00236197"/>
    <w:rsid w:val="002405EB"/>
    <w:rsid w:val="00242F0E"/>
    <w:rsid w:val="00247E85"/>
    <w:rsid w:val="00252B25"/>
    <w:rsid w:val="00254EAF"/>
    <w:rsid w:val="0025584F"/>
    <w:rsid w:val="002871AD"/>
    <w:rsid w:val="00291A17"/>
    <w:rsid w:val="002964C6"/>
    <w:rsid w:val="002A1F90"/>
    <w:rsid w:val="002B0135"/>
    <w:rsid w:val="002E0A23"/>
    <w:rsid w:val="002E5392"/>
    <w:rsid w:val="002F1671"/>
    <w:rsid w:val="002F5083"/>
    <w:rsid w:val="002F656D"/>
    <w:rsid w:val="0033254A"/>
    <w:rsid w:val="00350C00"/>
    <w:rsid w:val="00350F31"/>
    <w:rsid w:val="00351422"/>
    <w:rsid w:val="00354DF2"/>
    <w:rsid w:val="00364328"/>
    <w:rsid w:val="00365537"/>
    <w:rsid w:val="0037140F"/>
    <w:rsid w:val="00387783"/>
    <w:rsid w:val="003B787C"/>
    <w:rsid w:val="003F376D"/>
    <w:rsid w:val="00401777"/>
    <w:rsid w:val="004024F2"/>
    <w:rsid w:val="00423E64"/>
    <w:rsid w:val="00424D89"/>
    <w:rsid w:val="00425C2A"/>
    <w:rsid w:val="00430ABB"/>
    <w:rsid w:val="004374F5"/>
    <w:rsid w:val="00437B8A"/>
    <w:rsid w:val="00441FA8"/>
    <w:rsid w:val="004556A5"/>
    <w:rsid w:val="004640A2"/>
    <w:rsid w:val="00475E4B"/>
    <w:rsid w:val="004938CD"/>
    <w:rsid w:val="00497BD4"/>
    <w:rsid w:val="004B7B3D"/>
    <w:rsid w:val="004C3E58"/>
    <w:rsid w:val="004D42E2"/>
    <w:rsid w:val="004E7159"/>
    <w:rsid w:val="004F2ECE"/>
    <w:rsid w:val="004F5910"/>
    <w:rsid w:val="004F796E"/>
    <w:rsid w:val="0051710B"/>
    <w:rsid w:val="00531353"/>
    <w:rsid w:val="00543301"/>
    <w:rsid w:val="00560A17"/>
    <w:rsid w:val="00573929"/>
    <w:rsid w:val="005757DC"/>
    <w:rsid w:val="005A0AC8"/>
    <w:rsid w:val="005B0815"/>
    <w:rsid w:val="005B0BF6"/>
    <w:rsid w:val="005B4A98"/>
    <w:rsid w:val="005B5080"/>
    <w:rsid w:val="005C1F08"/>
    <w:rsid w:val="005C6208"/>
    <w:rsid w:val="005C6B8C"/>
    <w:rsid w:val="005E6C92"/>
    <w:rsid w:val="005F3530"/>
    <w:rsid w:val="00624477"/>
    <w:rsid w:val="00627845"/>
    <w:rsid w:val="006351C5"/>
    <w:rsid w:val="00644D6D"/>
    <w:rsid w:val="006542C2"/>
    <w:rsid w:val="00660E75"/>
    <w:rsid w:val="00670BBD"/>
    <w:rsid w:val="00675C40"/>
    <w:rsid w:val="0068163B"/>
    <w:rsid w:val="006977FF"/>
    <w:rsid w:val="006A0C09"/>
    <w:rsid w:val="006B22AC"/>
    <w:rsid w:val="006B3DB7"/>
    <w:rsid w:val="006C2B9F"/>
    <w:rsid w:val="006C3688"/>
    <w:rsid w:val="006C44DC"/>
    <w:rsid w:val="006D62FF"/>
    <w:rsid w:val="006F3812"/>
    <w:rsid w:val="006F3896"/>
    <w:rsid w:val="006F41B5"/>
    <w:rsid w:val="00702AD9"/>
    <w:rsid w:val="007167A6"/>
    <w:rsid w:val="00717BE5"/>
    <w:rsid w:val="0073514B"/>
    <w:rsid w:val="00737A6A"/>
    <w:rsid w:val="007426D7"/>
    <w:rsid w:val="00746D20"/>
    <w:rsid w:val="007572A8"/>
    <w:rsid w:val="00764782"/>
    <w:rsid w:val="007B772D"/>
    <w:rsid w:val="007C2B15"/>
    <w:rsid w:val="007E1ACB"/>
    <w:rsid w:val="007F40F2"/>
    <w:rsid w:val="007F567A"/>
    <w:rsid w:val="00815D88"/>
    <w:rsid w:val="00844708"/>
    <w:rsid w:val="00851B5A"/>
    <w:rsid w:val="00860437"/>
    <w:rsid w:val="0086771C"/>
    <w:rsid w:val="008736CA"/>
    <w:rsid w:val="00874530"/>
    <w:rsid w:val="00881A15"/>
    <w:rsid w:val="00892A6E"/>
    <w:rsid w:val="00896B82"/>
    <w:rsid w:val="008A6602"/>
    <w:rsid w:val="008C7239"/>
    <w:rsid w:val="008C72EC"/>
    <w:rsid w:val="008E1AC1"/>
    <w:rsid w:val="008F3081"/>
    <w:rsid w:val="00910E3D"/>
    <w:rsid w:val="0093169B"/>
    <w:rsid w:val="009351DF"/>
    <w:rsid w:val="00940879"/>
    <w:rsid w:val="00952B2E"/>
    <w:rsid w:val="00952DBA"/>
    <w:rsid w:val="00955328"/>
    <w:rsid w:val="00980CF9"/>
    <w:rsid w:val="009A4935"/>
    <w:rsid w:val="009B558A"/>
    <w:rsid w:val="009D2973"/>
    <w:rsid w:val="009D3DDE"/>
    <w:rsid w:val="009E556C"/>
    <w:rsid w:val="009E6D81"/>
    <w:rsid w:val="00A03777"/>
    <w:rsid w:val="00A06604"/>
    <w:rsid w:val="00A12B8A"/>
    <w:rsid w:val="00A37BA8"/>
    <w:rsid w:val="00A402A7"/>
    <w:rsid w:val="00A62FCC"/>
    <w:rsid w:val="00A72B67"/>
    <w:rsid w:val="00A76A0E"/>
    <w:rsid w:val="00A84A95"/>
    <w:rsid w:val="00A90549"/>
    <w:rsid w:val="00A91337"/>
    <w:rsid w:val="00AC0131"/>
    <w:rsid w:val="00AC07B9"/>
    <w:rsid w:val="00AC0E10"/>
    <w:rsid w:val="00AC7473"/>
    <w:rsid w:val="00AD23BA"/>
    <w:rsid w:val="00AE2679"/>
    <w:rsid w:val="00AE7E9F"/>
    <w:rsid w:val="00AF1930"/>
    <w:rsid w:val="00AF31EF"/>
    <w:rsid w:val="00AF5AF9"/>
    <w:rsid w:val="00B0190C"/>
    <w:rsid w:val="00B1060B"/>
    <w:rsid w:val="00B35110"/>
    <w:rsid w:val="00B352DE"/>
    <w:rsid w:val="00B5767E"/>
    <w:rsid w:val="00B76511"/>
    <w:rsid w:val="00BA6693"/>
    <w:rsid w:val="00BC1D24"/>
    <w:rsid w:val="00BD50D2"/>
    <w:rsid w:val="00BE1D62"/>
    <w:rsid w:val="00BF1935"/>
    <w:rsid w:val="00BF69DA"/>
    <w:rsid w:val="00C00A89"/>
    <w:rsid w:val="00C046BE"/>
    <w:rsid w:val="00C05F25"/>
    <w:rsid w:val="00C2615F"/>
    <w:rsid w:val="00C41D4A"/>
    <w:rsid w:val="00C477D8"/>
    <w:rsid w:val="00C51964"/>
    <w:rsid w:val="00C53A69"/>
    <w:rsid w:val="00C6116F"/>
    <w:rsid w:val="00C70AC5"/>
    <w:rsid w:val="00C8105F"/>
    <w:rsid w:val="00C8501D"/>
    <w:rsid w:val="00C85D13"/>
    <w:rsid w:val="00C947D8"/>
    <w:rsid w:val="00C965C1"/>
    <w:rsid w:val="00CA05A6"/>
    <w:rsid w:val="00CA457E"/>
    <w:rsid w:val="00CB4BB0"/>
    <w:rsid w:val="00CC6C97"/>
    <w:rsid w:val="00CC70DC"/>
    <w:rsid w:val="00D079A4"/>
    <w:rsid w:val="00D10645"/>
    <w:rsid w:val="00D109F0"/>
    <w:rsid w:val="00D10C1D"/>
    <w:rsid w:val="00D12454"/>
    <w:rsid w:val="00D526AC"/>
    <w:rsid w:val="00D60DA1"/>
    <w:rsid w:val="00D63A35"/>
    <w:rsid w:val="00D75A9D"/>
    <w:rsid w:val="00DA0A19"/>
    <w:rsid w:val="00DA17DD"/>
    <w:rsid w:val="00DB0642"/>
    <w:rsid w:val="00DC0554"/>
    <w:rsid w:val="00DC310A"/>
    <w:rsid w:val="00DC341F"/>
    <w:rsid w:val="00DE60A9"/>
    <w:rsid w:val="00E053A6"/>
    <w:rsid w:val="00E15E73"/>
    <w:rsid w:val="00E15F48"/>
    <w:rsid w:val="00E17CF4"/>
    <w:rsid w:val="00E27C71"/>
    <w:rsid w:val="00E406C0"/>
    <w:rsid w:val="00E52DF9"/>
    <w:rsid w:val="00E568F3"/>
    <w:rsid w:val="00E62CB5"/>
    <w:rsid w:val="00E654B6"/>
    <w:rsid w:val="00E94BBE"/>
    <w:rsid w:val="00EA27AD"/>
    <w:rsid w:val="00EB6091"/>
    <w:rsid w:val="00EC6A6A"/>
    <w:rsid w:val="00ED3274"/>
    <w:rsid w:val="00EE5E23"/>
    <w:rsid w:val="00EF24DB"/>
    <w:rsid w:val="00EF2FA8"/>
    <w:rsid w:val="00EF74EE"/>
    <w:rsid w:val="00F15B4A"/>
    <w:rsid w:val="00F17A0C"/>
    <w:rsid w:val="00F2467D"/>
    <w:rsid w:val="00F24ECD"/>
    <w:rsid w:val="00F25827"/>
    <w:rsid w:val="00F446A0"/>
    <w:rsid w:val="00F47A8C"/>
    <w:rsid w:val="00F56AA9"/>
    <w:rsid w:val="00F62592"/>
    <w:rsid w:val="00F7268A"/>
    <w:rsid w:val="00F76DC0"/>
    <w:rsid w:val="00F800B5"/>
    <w:rsid w:val="00F850B0"/>
    <w:rsid w:val="00F902B4"/>
    <w:rsid w:val="00F90DF4"/>
    <w:rsid w:val="00F91452"/>
    <w:rsid w:val="00F92D6A"/>
    <w:rsid w:val="00F9764C"/>
    <w:rsid w:val="00FB1DD0"/>
    <w:rsid w:val="00FB6525"/>
    <w:rsid w:val="00FC568E"/>
    <w:rsid w:val="00FC7D9C"/>
    <w:rsid w:val="00FD4B80"/>
    <w:rsid w:val="00FE7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FA95BA-AD81-4C21-9AC2-52B40918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B6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2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B67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72B67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Stopka">
    <w:name w:val="footer"/>
    <w:basedOn w:val="Normalny"/>
    <w:link w:val="StopkaZnak"/>
    <w:uiPriority w:val="99"/>
    <w:unhideWhenUsed/>
    <w:rsid w:val="00094C56"/>
    <w:pPr>
      <w:tabs>
        <w:tab w:val="center" w:pos="4536"/>
        <w:tab w:val="right" w:pos="9072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94C56"/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E053A6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053A6"/>
    <w:rPr>
      <w:rFonts w:ascii="Calibri" w:eastAsia="Times New Roman" w:hAnsi="Calibri" w:cs="Times New Roman"/>
      <w:lang w:val="ru-RU" w:eastAsia="ru-RU"/>
    </w:rPr>
  </w:style>
  <w:style w:type="paragraph" w:styleId="Bezodstpw">
    <w:name w:val="No Spacing"/>
    <w:uiPriority w:val="1"/>
    <w:qFormat/>
    <w:rsid w:val="00E053A6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msonormal0">
    <w:name w:val="msonormal"/>
    <w:basedOn w:val="Normalny"/>
    <w:rsid w:val="00E05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ADFCF-193C-4F12-9042-18827CA4C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Cackowski</dc:creator>
  <cp:lastModifiedBy>Ciemny Jarosław</cp:lastModifiedBy>
  <cp:revision>35</cp:revision>
  <cp:lastPrinted>2022-05-23T08:22:00Z</cp:lastPrinted>
  <dcterms:created xsi:type="dcterms:W3CDTF">2021-12-21T11:42:00Z</dcterms:created>
  <dcterms:modified xsi:type="dcterms:W3CDTF">2022-05-24T06:50:00Z</dcterms:modified>
</cp:coreProperties>
</file>