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76" w:rsidRDefault="0087075A" w:rsidP="00B92E7A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pl-PL"/>
        </w:rPr>
        <w:drawing>
          <wp:inline distT="0" distB="0" distL="0" distR="0">
            <wp:extent cx="6645910" cy="681355"/>
            <wp:effectExtent l="0" t="0" r="254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E7A" w:rsidRPr="00B84CC6" w:rsidRDefault="00B92E7A" w:rsidP="00B92E7A">
      <w:pPr>
        <w:jc w:val="center"/>
        <w:rPr>
          <w:b/>
          <w:color w:val="863103" w:themeColor="accent2" w:themeShade="80"/>
          <w:sz w:val="72"/>
          <w:szCs w:val="72"/>
        </w:rPr>
      </w:pPr>
      <w:r w:rsidRPr="00B84CC6">
        <w:rPr>
          <w:b/>
          <w:color w:val="863103" w:themeColor="accent2" w:themeShade="80"/>
          <w:sz w:val="72"/>
          <w:szCs w:val="72"/>
        </w:rPr>
        <w:t xml:space="preserve">Dzienny Dom Pobytu w Słomkowie </w:t>
      </w:r>
    </w:p>
    <w:p w:rsidR="009B0176" w:rsidRPr="00625539" w:rsidRDefault="00303570" w:rsidP="009B017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51DB1FE9" wp14:editId="5E640742">
            <wp:simplePos x="0" y="0"/>
            <wp:positionH relativeFrom="column">
              <wp:posOffset>266700</wp:posOffset>
            </wp:positionH>
            <wp:positionV relativeFrom="page">
              <wp:posOffset>2157868</wp:posOffset>
            </wp:positionV>
            <wp:extent cx="6328226" cy="5528808"/>
            <wp:effectExtent l="0" t="0" r="0" b="0"/>
            <wp:wrapNone/>
            <wp:docPr id="6" name="Obraz 6" descr="Opis: C:\Program Files\Microsoft Office\MEDIA\CAGCAT10\j02988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C:\Program Files\Microsoft Office\MEDIA\CAGCAT10\j0298897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lum bright="31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763" cy="553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E7A" w:rsidRPr="00625539">
        <w:rPr>
          <w:sz w:val="28"/>
          <w:szCs w:val="28"/>
        </w:rPr>
        <w:t xml:space="preserve">W związku z realizacją projektu </w:t>
      </w:r>
      <w:r w:rsidR="00276B93">
        <w:rPr>
          <w:sz w:val="28"/>
          <w:szCs w:val="28"/>
        </w:rPr>
        <w:t>„</w:t>
      </w:r>
      <w:r w:rsidR="00B92E7A" w:rsidRPr="00625539">
        <w:rPr>
          <w:sz w:val="28"/>
          <w:szCs w:val="28"/>
        </w:rPr>
        <w:t>Dzienny Dom Pobytu w Gminie Aleksandrów Kujawski</w:t>
      </w:r>
      <w:r w:rsidR="00276B93">
        <w:rPr>
          <w:sz w:val="28"/>
          <w:szCs w:val="28"/>
        </w:rPr>
        <w:t>”</w:t>
      </w:r>
      <w:r w:rsidR="00276B93" w:rsidRPr="00276B93">
        <w:rPr>
          <w:sz w:val="28"/>
          <w:szCs w:val="28"/>
        </w:rPr>
        <w:t xml:space="preserve"> współfinansowane</w:t>
      </w:r>
      <w:r w:rsidR="00276B93">
        <w:rPr>
          <w:sz w:val="28"/>
          <w:szCs w:val="28"/>
        </w:rPr>
        <w:t>go</w:t>
      </w:r>
      <w:r w:rsidR="00276B93" w:rsidRPr="00276B93">
        <w:rPr>
          <w:sz w:val="28"/>
          <w:szCs w:val="28"/>
        </w:rPr>
        <w:t xml:space="preserve"> ze środków Europejskiego Funduszu Społecznego w ramach Regionalnego Programu Operacyjnego Województwa Kujawsk</w:t>
      </w:r>
      <w:r w:rsidR="00276B93">
        <w:rPr>
          <w:sz w:val="28"/>
          <w:szCs w:val="28"/>
        </w:rPr>
        <w:t xml:space="preserve">o-Pomorskiego na lata 2014-2020 </w:t>
      </w:r>
      <w:r w:rsidR="00B92E7A" w:rsidRPr="00625539">
        <w:rPr>
          <w:sz w:val="28"/>
          <w:szCs w:val="28"/>
        </w:rPr>
        <w:t>zapraszamy</w:t>
      </w:r>
      <w:r w:rsidR="009B0176" w:rsidRPr="00625539">
        <w:rPr>
          <w:sz w:val="28"/>
          <w:szCs w:val="28"/>
        </w:rPr>
        <w:t xml:space="preserve"> do udziału</w:t>
      </w:r>
      <w:r w:rsidR="00A87987" w:rsidRPr="00625539">
        <w:rPr>
          <w:sz w:val="28"/>
          <w:szCs w:val="28"/>
        </w:rPr>
        <w:t xml:space="preserve"> osoby niesamodzielne, </w:t>
      </w:r>
      <w:r w:rsidR="009728CE" w:rsidRPr="00625539">
        <w:rPr>
          <w:sz w:val="28"/>
          <w:szCs w:val="28"/>
        </w:rPr>
        <w:t xml:space="preserve">które ze względu na wiek, niepełnosprawność lub z innych przyczyn wymagają pomocy </w:t>
      </w:r>
      <w:r w:rsidR="009B0176" w:rsidRPr="00625539">
        <w:rPr>
          <w:sz w:val="28"/>
          <w:szCs w:val="28"/>
        </w:rPr>
        <w:t>w czynnościach dnia codziennego.</w:t>
      </w:r>
    </w:p>
    <w:p w:rsidR="00413F12" w:rsidRPr="00B84CC6" w:rsidRDefault="00A87987" w:rsidP="00413F12">
      <w:pPr>
        <w:pStyle w:val="Akapitzlist"/>
        <w:numPr>
          <w:ilvl w:val="0"/>
          <w:numId w:val="2"/>
        </w:numPr>
        <w:rPr>
          <w:b/>
          <w:color w:val="863103" w:themeColor="accent2" w:themeShade="80"/>
          <w:sz w:val="36"/>
          <w:szCs w:val="36"/>
        </w:rPr>
      </w:pPr>
      <w:r w:rsidRPr="00B84CC6">
        <w:rPr>
          <w:b/>
          <w:color w:val="863103" w:themeColor="accent2" w:themeShade="80"/>
          <w:sz w:val="36"/>
          <w:szCs w:val="36"/>
        </w:rPr>
        <w:t>Dla kogo?</w:t>
      </w:r>
    </w:p>
    <w:p w:rsidR="009B0176" w:rsidRPr="00625539" w:rsidRDefault="00A87987" w:rsidP="007C22A0">
      <w:pPr>
        <w:pStyle w:val="Akapitzlist"/>
        <w:jc w:val="both"/>
        <w:rPr>
          <w:sz w:val="28"/>
          <w:szCs w:val="28"/>
        </w:rPr>
      </w:pPr>
      <w:r w:rsidRPr="00625539">
        <w:rPr>
          <w:sz w:val="28"/>
          <w:szCs w:val="28"/>
        </w:rPr>
        <w:t>Osoby starsze,</w:t>
      </w:r>
      <w:r w:rsidR="00DA798D">
        <w:rPr>
          <w:sz w:val="28"/>
          <w:szCs w:val="28"/>
        </w:rPr>
        <w:t xml:space="preserve"> zagrożone wykluczeniem społecznym i ubóstwem,</w:t>
      </w:r>
      <w:r w:rsidRPr="00625539">
        <w:rPr>
          <w:sz w:val="28"/>
          <w:szCs w:val="28"/>
        </w:rPr>
        <w:t xml:space="preserve"> niesamodzielne zamieszkujące na terenie gminy Aleksandrów Kujawski, </w:t>
      </w:r>
      <w:r w:rsidR="007C22A0" w:rsidRPr="00625539">
        <w:rPr>
          <w:sz w:val="28"/>
          <w:szCs w:val="28"/>
        </w:rPr>
        <w:t>które ze względu na stan zdrowia</w:t>
      </w:r>
      <w:r w:rsidRPr="00625539">
        <w:rPr>
          <w:sz w:val="28"/>
          <w:szCs w:val="28"/>
        </w:rPr>
        <w:t xml:space="preserve"> lub wiek mają trudności</w:t>
      </w:r>
      <w:r w:rsidR="007C22A0" w:rsidRPr="00625539">
        <w:rPr>
          <w:sz w:val="28"/>
          <w:szCs w:val="28"/>
        </w:rPr>
        <w:t xml:space="preserve"> </w:t>
      </w:r>
      <w:r w:rsidRPr="00625539">
        <w:rPr>
          <w:sz w:val="28"/>
          <w:szCs w:val="28"/>
        </w:rPr>
        <w:t>z wykonywaniem przynajmniej jedn</w:t>
      </w:r>
      <w:r w:rsidR="001F77C4" w:rsidRPr="00625539">
        <w:rPr>
          <w:sz w:val="28"/>
          <w:szCs w:val="28"/>
        </w:rPr>
        <w:t>ej z czynności dnia codziennego (np. ubieranie się, poruszanie się, samodzielne jedzenie, kąpanie się itp</w:t>
      </w:r>
      <w:r w:rsidR="00413F12" w:rsidRPr="00625539">
        <w:rPr>
          <w:sz w:val="28"/>
          <w:szCs w:val="28"/>
        </w:rPr>
        <w:t>.)</w:t>
      </w:r>
    </w:p>
    <w:p w:rsidR="00413F12" w:rsidRPr="0087075A" w:rsidRDefault="00413F12" w:rsidP="007C22A0">
      <w:pPr>
        <w:pStyle w:val="Akapitzlist"/>
        <w:jc w:val="both"/>
        <w:rPr>
          <w:b/>
          <w:color w:val="C94A05" w:themeColor="accent2" w:themeShade="BF"/>
          <w:sz w:val="36"/>
          <w:szCs w:val="36"/>
        </w:rPr>
      </w:pPr>
    </w:p>
    <w:p w:rsidR="009B0176" w:rsidRPr="00B84CC6" w:rsidRDefault="009B0176" w:rsidP="001F77C4">
      <w:pPr>
        <w:pStyle w:val="Akapitzlist"/>
        <w:numPr>
          <w:ilvl w:val="0"/>
          <w:numId w:val="2"/>
        </w:numPr>
        <w:rPr>
          <w:b/>
          <w:color w:val="863103" w:themeColor="accent2" w:themeShade="80"/>
          <w:sz w:val="36"/>
          <w:szCs w:val="36"/>
        </w:rPr>
      </w:pPr>
      <w:r w:rsidRPr="00B84CC6">
        <w:rPr>
          <w:b/>
          <w:color w:val="863103" w:themeColor="accent2" w:themeShade="80"/>
          <w:sz w:val="36"/>
          <w:szCs w:val="36"/>
        </w:rPr>
        <w:t>Dzienny Dom Pobytu w Słomkowie zapewnia:</w:t>
      </w:r>
    </w:p>
    <w:p w:rsidR="009B0176" w:rsidRPr="00625539" w:rsidRDefault="001F77C4" w:rsidP="00A65674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625539">
        <w:rPr>
          <w:sz w:val="28"/>
          <w:szCs w:val="28"/>
        </w:rPr>
        <w:t>Specjalis</w:t>
      </w:r>
      <w:r w:rsidR="0085382B" w:rsidRPr="00625539">
        <w:rPr>
          <w:sz w:val="28"/>
          <w:szCs w:val="28"/>
        </w:rPr>
        <w:t>tyczną opiekę</w:t>
      </w:r>
      <w:r w:rsidRPr="00625539">
        <w:rPr>
          <w:sz w:val="28"/>
          <w:szCs w:val="28"/>
        </w:rPr>
        <w:t xml:space="preserve"> i fizjoterapi</w:t>
      </w:r>
      <w:r w:rsidR="0085382B" w:rsidRPr="00625539">
        <w:rPr>
          <w:sz w:val="28"/>
          <w:szCs w:val="28"/>
        </w:rPr>
        <w:t>ę</w:t>
      </w:r>
      <w:r w:rsidRPr="00625539">
        <w:rPr>
          <w:sz w:val="28"/>
          <w:szCs w:val="28"/>
        </w:rPr>
        <w:t xml:space="preserve"> od poniedziałku do piątku w dni robocze</w:t>
      </w:r>
      <w:r w:rsidR="005F4FC4" w:rsidRPr="00625539">
        <w:rPr>
          <w:sz w:val="28"/>
          <w:szCs w:val="28"/>
        </w:rPr>
        <w:t xml:space="preserve">     </w:t>
      </w:r>
      <w:r w:rsidRPr="00625539">
        <w:rPr>
          <w:sz w:val="28"/>
          <w:szCs w:val="28"/>
        </w:rPr>
        <w:t xml:space="preserve"> (od 8</w:t>
      </w:r>
      <w:r w:rsidRPr="00625539">
        <w:rPr>
          <w:sz w:val="28"/>
          <w:szCs w:val="28"/>
          <w:vertAlign w:val="superscript"/>
        </w:rPr>
        <w:t>00</w:t>
      </w:r>
      <w:r w:rsidRPr="00625539">
        <w:rPr>
          <w:sz w:val="28"/>
          <w:szCs w:val="28"/>
        </w:rPr>
        <w:t xml:space="preserve"> do 16</w:t>
      </w:r>
      <w:r w:rsidRPr="00625539">
        <w:rPr>
          <w:sz w:val="28"/>
          <w:szCs w:val="28"/>
          <w:vertAlign w:val="superscript"/>
        </w:rPr>
        <w:t>00</w:t>
      </w:r>
      <w:r w:rsidRPr="00625539">
        <w:rPr>
          <w:sz w:val="28"/>
          <w:szCs w:val="28"/>
        </w:rPr>
        <w:t>)</w:t>
      </w:r>
      <w:r w:rsidR="00192CC0" w:rsidRPr="00625539">
        <w:rPr>
          <w:sz w:val="28"/>
          <w:szCs w:val="28"/>
        </w:rPr>
        <w:t>.</w:t>
      </w:r>
    </w:p>
    <w:p w:rsidR="009B0176" w:rsidRPr="00625539" w:rsidRDefault="00192CC0" w:rsidP="00A65674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625539">
        <w:rPr>
          <w:sz w:val="28"/>
          <w:szCs w:val="28"/>
        </w:rPr>
        <w:t>Poradnictwo pra</w:t>
      </w:r>
      <w:r w:rsidR="00954A82" w:rsidRPr="00625539">
        <w:rPr>
          <w:sz w:val="28"/>
          <w:szCs w:val="28"/>
        </w:rPr>
        <w:t>w</w:t>
      </w:r>
      <w:r w:rsidRPr="00625539">
        <w:rPr>
          <w:sz w:val="28"/>
          <w:szCs w:val="28"/>
        </w:rPr>
        <w:t>ne i wsparcie psychologiczne dla uczestników i ich rodzin.</w:t>
      </w:r>
    </w:p>
    <w:p w:rsidR="009B0176" w:rsidRPr="00625539" w:rsidRDefault="00192CC0" w:rsidP="00A65674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625539">
        <w:rPr>
          <w:sz w:val="28"/>
          <w:szCs w:val="28"/>
        </w:rPr>
        <w:t>Zapewnienie wyżywienia</w:t>
      </w:r>
      <w:r w:rsidR="009B0176" w:rsidRPr="00625539">
        <w:rPr>
          <w:sz w:val="28"/>
          <w:szCs w:val="28"/>
        </w:rPr>
        <w:t xml:space="preserve"> (śniadanie i obiad)</w:t>
      </w:r>
      <w:r w:rsidRPr="00625539">
        <w:rPr>
          <w:sz w:val="28"/>
          <w:szCs w:val="28"/>
        </w:rPr>
        <w:t>.</w:t>
      </w:r>
    </w:p>
    <w:p w:rsidR="00192CC0" w:rsidRPr="00625539" w:rsidRDefault="00192CC0" w:rsidP="00A65674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625539">
        <w:rPr>
          <w:sz w:val="28"/>
          <w:szCs w:val="28"/>
        </w:rPr>
        <w:t xml:space="preserve">Różnorodne zajęcia terapeutyczne : muzykoterapia, </w:t>
      </w:r>
      <w:proofErr w:type="spellStart"/>
      <w:r w:rsidRPr="00625539">
        <w:rPr>
          <w:sz w:val="28"/>
          <w:szCs w:val="28"/>
        </w:rPr>
        <w:t>artterapia</w:t>
      </w:r>
      <w:proofErr w:type="spellEnd"/>
      <w:r w:rsidRPr="00625539">
        <w:rPr>
          <w:sz w:val="28"/>
          <w:szCs w:val="28"/>
        </w:rPr>
        <w:t>, terapia zajęciowa.</w:t>
      </w:r>
    </w:p>
    <w:p w:rsidR="00192CC0" w:rsidRPr="00625539" w:rsidRDefault="00192CC0" w:rsidP="00A65674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625539">
        <w:rPr>
          <w:sz w:val="28"/>
          <w:szCs w:val="28"/>
        </w:rPr>
        <w:t>Wsparcie i opieka asystentów</w:t>
      </w:r>
      <w:r w:rsidR="00954A82" w:rsidRPr="00625539">
        <w:rPr>
          <w:sz w:val="28"/>
          <w:szCs w:val="28"/>
        </w:rPr>
        <w:t xml:space="preserve"> – wysoko wykwalifikowany i doświadczony personel</w:t>
      </w:r>
      <w:r w:rsidR="007C22A0" w:rsidRPr="00625539">
        <w:rPr>
          <w:sz w:val="28"/>
          <w:szCs w:val="28"/>
        </w:rPr>
        <w:t>.</w:t>
      </w:r>
    </w:p>
    <w:p w:rsidR="00FF119A" w:rsidRDefault="00954A82" w:rsidP="00A65674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625539">
        <w:rPr>
          <w:sz w:val="28"/>
          <w:szCs w:val="28"/>
        </w:rPr>
        <w:t>Regularne zajęcia integracyjno-kulturalne (m.in. wyjścia do teatru, kina, spotkania z zaproszonymi gośćmi)</w:t>
      </w:r>
      <w:r w:rsidR="00413F12" w:rsidRPr="00625539">
        <w:rPr>
          <w:sz w:val="28"/>
          <w:szCs w:val="28"/>
        </w:rPr>
        <w:t>.</w:t>
      </w:r>
    </w:p>
    <w:p w:rsidR="00B84CC6" w:rsidRPr="00625539" w:rsidRDefault="00B84CC6" w:rsidP="00B84CC6">
      <w:pPr>
        <w:pStyle w:val="Akapitzlist"/>
        <w:rPr>
          <w:sz w:val="28"/>
          <w:szCs w:val="28"/>
        </w:rPr>
      </w:pPr>
    </w:p>
    <w:p w:rsidR="00413F12" w:rsidRPr="00B84CC6" w:rsidRDefault="00B84CC6" w:rsidP="00B84CC6">
      <w:pPr>
        <w:pStyle w:val="Akapitzlist"/>
        <w:numPr>
          <w:ilvl w:val="0"/>
          <w:numId w:val="2"/>
        </w:numPr>
        <w:rPr>
          <w:b/>
          <w:color w:val="863103" w:themeColor="accent2" w:themeShade="80"/>
          <w:sz w:val="36"/>
          <w:szCs w:val="36"/>
        </w:rPr>
      </w:pPr>
      <w:r w:rsidRPr="00B84CC6">
        <w:rPr>
          <w:b/>
          <w:color w:val="863103" w:themeColor="accent2" w:themeShade="80"/>
          <w:sz w:val="36"/>
          <w:szCs w:val="36"/>
        </w:rPr>
        <w:t>Jak skorzystać z udziału w projekcie?</w:t>
      </w:r>
      <w:r w:rsidR="00B94F91" w:rsidRPr="00B84CC6">
        <w:rPr>
          <w:color w:val="863103" w:themeColor="accent2" w:themeShade="80"/>
          <w:sz w:val="24"/>
          <w:szCs w:val="24"/>
        </w:rPr>
        <w:tab/>
      </w:r>
      <w:bookmarkStart w:id="0" w:name="_GoBack"/>
      <w:bookmarkEnd w:id="0"/>
    </w:p>
    <w:p w:rsidR="00413F12" w:rsidRPr="00DA798D" w:rsidRDefault="00464BE5" w:rsidP="007C22A0">
      <w:pPr>
        <w:pStyle w:val="Akapitzlist"/>
        <w:jc w:val="both"/>
        <w:rPr>
          <w:sz w:val="24"/>
          <w:szCs w:val="24"/>
        </w:rPr>
      </w:pPr>
      <w:r w:rsidRPr="00DA798D">
        <w:rPr>
          <w:sz w:val="24"/>
          <w:szCs w:val="24"/>
        </w:rPr>
        <w:t>W ramach pierwszego turnusu, realizowanego w terminie od  01.01.2019r.          do 15.11.2019r. wsparciem objętych zostanie 21 osób niesamodzielnych oraz    21 opiekunów faktycznych.</w:t>
      </w:r>
    </w:p>
    <w:p w:rsidR="00464BE5" w:rsidRPr="00DA798D" w:rsidRDefault="00464BE5" w:rsidP="007C22A0">
      <w:pPr>
        <w:pStyle w:val="Akapitzlist"/>
        <w:jc w:val="both"/>
        <w:rPr>
          <w:sz w:val="24"/>
          <w:szCs w:val="24"/>
        </w:rPr>
      </w:pPr>
    </w:p>
    <w:p w:rsidR="00413F12" w:rsidRPr="00DA798D" w:rsidRDefault="00413F12" w:rsidP="00C45133">
      <w:pPr>
        <w:pStyle w:val="Akapitzlist"/>
        <w:jc w:val="both"/>
        <w:rPr>
          <w:sz w:val="24"/>
          <w:szCs w:val="24"/>
        </w:rPr>
      </w:pPr>
      <w:r w:rsidRPr="00DA798D">
        <w:rPr>
          <w:sz w:val="24"/>
          <w:szCs w:val="24"/>
        </w:rPr>
        <w:t xml:space="preserve">W przypadku pytań i wątpliwości prosimy kontaktować się z </w:t>
      </w:r>
      <w:r w:rsidRPr="00DA798D">
        <w:rPr>
          <w:b/>
          <w:sz w:val="24"/>
          <w:szCs w:val="24"/>
        </w:rPr>
        <w:t>Gminnym Ośrodkiem Pomocy Społecznej w Aleksandrowie Kujawskim</w:t>
      </w:r>
      <w:r w:rsidRPr="00DA798D">
        <w:rPr>
          <w:sz w:val="24"/>
          <w:szCs w:val="24"/>
        </w:rPr>
        <w:t xml:space="preserve"> przy ulicy S</w:t>
      </w:r>
      <w:r w:rsidR="005F4FC4" w:rsidRPr="00DA798D">
        <w:rPr>
          <w:sz w:val="24"/>
          <w:szCs w:val="24"/>
        </w:rPr>
        <w:t>łowackiego 12,     pokój numer  1.</w:t>
      </w:r>
    </w:p>
    <w:p w:rsidR="00464BE5" w:rsidRPr="00DA798D" w:rsidRDefault="00464BE5" w:rsidP="00C45133">
      <w:pPr>
        <w:pStyle w:val="Akapitzlist"/>
        <w:jc w:val="both"/>
        <w:rPr>
          <w:sz w:val="24"/>
          <w:szCs w:val="24"/>
        </w:rPr>
      </w:pPr>
    </w:p>
    <w:p w:rsidR="00413F12" w:rsidRPr="00DA798D" w:rsidRDefault="00413F12" w:rsidP="00C45133">
      <w:pPr>
        <w:pStyle w:val="Akapitzlist"/>
        <w:jc w:val="both"/>
        <w:rPr>
          <w:b/>
          <w:sz w:val="24"/>
          <w:szCs w:val="24"/>
        </w:rPr>
      </w:pPr>
      <w:r w:rsidRPr="00DA798D">
        <w:rPr>
          <w:sz w:val="24"/>
          <w:szCs w:val="24"/>
        </w:rPr>
        <w:t xml:space="preserve">Dodatkowo można kontaktować się za pośrednictwem poczty elektronicznej </w:t>
      </w:r>
      <w:r w:rsidRPr="00DA798D">
        <w:rPr>
          <w:b/>
          <w:sz w:val="24"/>
          <w:szCs w:val="24"/>
        </w:rPr>
        <w:t>ddp.slomkowo@op.pl</w:t>
      </w:r>
      <w:r w:rsidR="005B64DB" w:rsidRPr="00DA798D">
        <w:rPr>
          <w:sz w:val="24"/>
          <w:szCs w:val="24"/>
        </w:rPr>
        <w:t>, lub telefonicznie po</w:t>
      </w:r>
      <w:r w:rsidR="00C45133" w:rsidRPr="00DA798D">
        <w:rPr>
          <w:sz w:val="24"/>
          <w:szCs w:val="24"/>
        </w:rPr>
        <w:t xml:space="preserve">d numerem </w:t>
      </w:r>
      <w:r w:rsidR="00303570" w:rsidRPr="00DA798D">
        <w:rPr>
          <w:b/>
          <w:sz w:val="24"/>
          <w:szCs w:val="24"/>
        </w:rPr>
        <w:t xml:space="preserve">54 282 </w:t>
      </w:r>
      <w:r w:rsidR="00464BE5" w:rsidRPr="00DA798D">
        <w:rPr>
          <w:b/>
          <w:sz w:val="24"/>
          <w:szCs w:val="24"/>
        </w:rPr>
        <w:t xml:space="preserve">20 59 wew. </w:t>
      </w:r>
      <w:r w:rsidR="00303570" w:rsidRPr="00DA798D">
        <w:rPr>
          <w:b/>
          <w:sz w:val="24"/>
          <w:szCs w:val="24"/>
        </w:rPr>
        <w:t>38</w:t>
      </w:r>
      <w:r w:rsidR="00AE13AE" w:rsidRPr="00DA798D">
        <w:rPr>
          <w:sz w:val="24"/>
          <w:szCs w:val="24"/>
        </w:rPr>
        <w:t xml:space="preserve"> </w:t>
      </w:r>
      <w:r w:rsidR="00464BE5" w:rsidRPr="00DA798D">
        <w:rPr>
          <w:sz w:val="24"/>
          <w:szCs w:val="24"/>
        </w:rPr>
        <w:t xml:space="preserve">lub tel. kom. </w:t>
      </w:r>
      <w:r w:rsidR="00C45133" w:rsidRPr="00DA798D">
        <w:rPr>
          <w:b/>
          <w:sz w:val="24"/>
          <w:szCs w:val="24"/>
        </w:rPr>
        <w:t>692 054 567</w:t>
      </w:r>
      <w:r w:rsidRPr="00DA798D">
        <w:rPr>
          <w:b/>
          <w:sz w:val="24"/>
          <w:szCs w:val="24"/>
        </w:rPr>
        <w:t>.</w:t>
      </w:r>
    </w:p>
    <w:sectPr w:rsidR="00413F12" w:rsidRPr="00DA798D" w:rsidSect="00413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F9C"/>
      </v:shape>
    </w:pict>
  </w:numPicBullet>
  <w:numPicBullet w:numPicBulletId="1">
    <w:pict>
      <v:shape id="_x0000_i1055" type="#_x0000_t75" style="width:11.25pt;height:11.25pt" o:bullet="t">
        <v:imagedata r:id="rId2" o:title="BD10253_"/>
        <o:lock v:ext="edit" cropping="t"/>
      </v:shape>
    </w:pict>
  </w:numPicBullet>
  <w:abstractNum w:abstractNumId="0">
    <w:nsid w:val="2CD11A1D"/>
    <w:multiLevelType w:val="hybridMultilevel"/>
    <w:tmpl w:val="7068A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221C0"/>
    <w:multiLevelType w:val="hybridMultilevel"/>
    <w:tmpl w:val="F954B8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25427D"/>
    <w:multiLevelType w:val="hybridMultilevel"/>
    <w:tmpl w:val="E188C898"/>
    <w:lvl w:ilvl="0" w:tplc="A9941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31874"/>
    <w:multiLevelType w:val="hybridMultilevel"/>
    <w:tmpl w:val="81CA8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B0A6A"/>
    <w:multiLevelType w:val="hybridMultilevel"/>
    <w:tmpl w:val="099CE456"/>
    <w:lvl w:ilvl="0" w:tplc="FEA0E4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7A"/>
    <w:rsid w:val="00192CC0"/>
    <w:rsid w:val="001F77C4"/>
    <w:rsid w:val="00276B93"/>
    <w:rsid w:val="00303570"/>
    <w:rsid w:val="00413F12"/>
    <w:rsid w:val="00464BE5"/>
    <w:rsid w:val="005B64DB"/>
    <w:rsid w:val="005F4FC4"/>
    <w:rsid w:val="00625539"/>
    <w:rsid w:val="00656C22"/>
    <w:rsid w:val="007053DD"/>
    <w:rsid w:val="00735CA3"/>
    <w:rsid w:val="007C22A0"/>
    <w:rsid w:val="00801308"/>
    <w:rsid w:val="0085382B"/>
    <w:rsid w:val="0087075A"/>
    <w:rsid w:val="00896EFB"/>
    <w:rsid w:val="00954A82"/>
    <w:rsid w:val="009728CE"/>
    <w:rsid w:val="009B0176"/>
    <w:rsid w:val="00A65674"/>
    <w:rsid w:val="00A87987"/>
    <w:rsid w:val="00AB5A43"/>
    <w:rsid w:val="00AE13AE"/>
    <w:rsid w:val="00B84CC6"/>
    <w:rsid w:val="00B92E7A"/>
    <w:rsid w:val="00B94F91"/>
    <w:rsid w:val="00C203F4"/>
    <w:rsid w:val="00C45133"/>
    <w:rsid w:val="00CB2121"/>
    <w:rsid w:val="00D85D7A"/>
    <w:rsid w:val="00DA798D"/>
    <w:rsid w:val="00DC5B0D"/>
    <w:rsid w:val="00E176A2"/>
    <w:rsid w:val="00FF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1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1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Kąty">
  <a:themeElements>
    <a:clrScheme name="Kąty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Kąty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ą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24</cp:revision>
  <dcterms:created xsi:type="dcterms:W3CDTF">2018-10-12T07:46:00Z</dcterms:created>
  <dcterms:modified xsi:type="dcterms:W3CDTF">2018-12-07T11:09:00Z</dcterms:modified>
  <cp:contentStatus/>
</cp:coreProperties>
</file>