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FE" w:rsidRDefault="00AC3630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REGULAMIN KONKURSU GWAROWEGO „GODOMY PO NASZYMU”</w:t>
      </w:r>
    </w:p>
    <w:p w:rsidR="00A47CFE" w:rsidRDefault="00AC3630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Towarzystwo Miłośników Łekna</w:t>
      </w:r>
    </w:p>
    <w:p w:rsidR="00A47CFE" w:rsidRDefault="00AC3630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Szkoła Podstawowa im. Powstańców Wielkopolskich  w Łeknie</w:t>
      </w:r>
    </w:p>
    <w:p w:rsidR="00A47CFE" w:rsidRDefault="00AC3630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serdecznie zapraszają dzieci, młodzież i dorosłych do udziału w konkursie gwarowym</w:t>
      </w:r>
    </w:p>
    <w:p w:rsidR="00A47CFE" w:rsidRDefault="00AC3630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„Godomy po naszymu”</w:t>
      </w:r>
    </w:p>
    <w:p w:rsidR="00A47CFE" w:rsidRDefault="00A47CFE">
      <w:pPr>
        <w:pStyle w:val="Akapitzlist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7CFE" w:rsidRDefault="00AC3630">
      <w:pPr>
        <w:pStyle w:val="Akapitzlist"/>
        <w:spacing w:after="0"/>
        <w:ind w:left="0" w:firstLine="3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Celem konkursu jest upowszechnianie wśród mieszkańców Gminy Wągrowiec  słownictwa z  zakresu gwary regionalnej.</w:t>
      </w:r>
    </w:p>
    <w:p w:rsidR="00A47CFE" w:rsidRDefault="00A47CFE">
      <w:pPr>
        <w:pStyle w:val="Akapitzlist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A47CFE" w:rsidRDefault="00AC3630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UCZESTNICTWA W KONKURSIE</w:t>
      </w:r>
    </w:p>
    <w:p w:rsidR="00A47CFE" w:rsidRDefault="00AC3630">
      <w:pPr>
        <w:pStyle w:val="Akapitzlist"/>
        <w:numPr>
          <w:ilvl w:val="0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W konkursie mogą wziąć udział  uczniowie szkół podstawowych oraz osoby dorosłe z Gminy Wągrowiec.</w:t>
      </w:r>
    </w:p>
    <w:p w:rsidR="00A47CFE" w:rsidRDefault="00AC3630">
      <w:pPr>
        <w:pStyle w:val="Akapitzlist"/>
        <w:numPr>
          <w:ilvl w:val="0"/>
          <w:numId w:val="6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jest podzielony na 3 kategorie wiekowe: I kategoria klasy 1-4(przy pomocy opiekuna lub osoby starszej), II kategoria klasy 5-8, III kategoria indywidualne  osoby dorosłe. </w:t>
      </w:r>
    </w:p>
    <w:p w:rsidR="00A47CFE" w:rsidRDefault="00AC363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ZADANIE W KATEGORII I i II: </w:t>
      </w:r>
    </w:p>
    <w:p w:rsidR="00A47CFE" w:rsidRDefault="00AC363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Napisz w gwarze pałuckiej streszczenie wybranej bajki lub legendy: legenda o klasztorze w Łeknie, legenda o studni Weroniki w Łeknie, Lechu, Czechu i Rusie, Piast Kołodziej, Popiel. Streszczenie powinno zawierać min. 250 wyrazów.</w:t>
      </w:r>
    </w:p>
    <w:p w:rsidR="00A47CFE" w:rsidRDefault="00AC363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ZADANIE W KATEGORII III: </w:t>
      </w:r>
    </w:p>
    <w:p w:rsidR="00A47CFE" w:rsidRDefault="00AC363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Napisz w gwarze pałuckiej wesołą anegdotę lub historię związaną ze swoją wsią, rodziną(można zmienić imiona i nie podawać nazwisk członków rodziny): Streszczenie powinno zawierać min. 250 wyrazów.</w:t>
      </w:r>
    </w:p>
    <w:p w:rsidR="00A47CFE" w:rsidRDefault="00AC363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Napisany tekst, wraz z dołączoną zgodą na udostępniane danych osobowych oraz udział dzieci w konkursie,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można  wysłać: </w:t>
      </w:r>
    </w:p>
    <w:p w:rsidR="00A47CFE" w:rsidRDefault="00AC3630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drogą elektroniczną na adres: </w:t>
      </w:r>
      <w:hyperlink r:id="rId6" w:history="1">
        <w:r w:rsidRPr="0042049A">
          <w:rPr>
            <w:rStyle w:val="Hipercze"/>
            <w:rFonts w:ascii="Times New Roman" w:hAnsi="Times New Roman" w:cs="Times New Roman"/>
            <w:sz w:val="24"/>
            <w:szCs w:val="24"/>
          </w:rPr>
          <w:t>konkursgwarowy2021@gmail.com</w:t>
        </w:r>
      </w:hyperlink>
    </w:p>
    <w:p w:rsidR="00A47CFE" w:rsidRDefault="00AC36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pocztą tradycyjną na adres: </w:t>
      </w:r>
      <w:r>
        <w:rPr>
          <w:rFonts w:ascii="Times New Roman" w:hAnsi="Times New Roman"/>
          <w:b/>
          <w:bCs/>
          <w:sz w:val="24"/>
          <w:szCs w:val="24"/>
        </w:rPr>
        <w:t>Towarzystwo Miłośników Łekna, ul. Pałucka 28, 62-105 Łekno</w:t>
      </w:r>
    </w:p>
    <w:p w:rsidR="00A47CFE" w:rsidRDefault="00AC3630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I NADSYŁANIE PRAC</w:t>
      </w:r>
    </w:p>
    <w:p w:rsidR="00A47CFE" w:rsidRDefault="00AC363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Na przesłanej pracy należy umieścić następujące informacje:</w:t>
      </w:r>
    </w:p>
    <w:p w:rsidR="00A47CFE" w:rsidRDefault="00AC3630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- imię i nazwisko autora,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klasę, w przypadku I kategorii imię i nazwisko osoby pomagającej</w:t>
      </w:r>
    </w:p>
    <w:p w:rsidR="00A47CFE" w:rsidRDefault="00AC3630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- adres kontaktowy oraz numer telefonu autora lub opiekuna niepełnoletniego uczestnika</w:t>
      </w:r>
    </w:p>
    <w:p w:rsidR="00A47CFE" w:rsidRDefault="00AC3630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- nazwa szkoły</w:t>
      </w:r>
    </w:p>
    <w:p w:rsidR="00A47CFE" w:rsidRDefault="00AC3630">
      <w:pPr>
        <w:pStyle w:val="Akapitzlist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double"/>
        </w:rPr>
        <w:t>Termin nadsyłania prac mija 13 grudnia 2021 roku (liczy się termin wpływu prac a nie stempel pocztowy).</w:t>
      </w:r>
    </w:p>
    <w:p w:rsidR="00A47CFE" w:rsidRDefault="00A47CFE">
      <w:pPr>
        <w:pStyle w:val="Akapitzlist"/>
        <w:ind w:left="0"/>
        <w:jc w:val="both"/>
        <w:rPr>
          <w:rFonts w:ascii="Times New Roman" w:hAnsi="Times New Roman"/>
        </w:rPr>
      </w:pPr>
    </w:p>
    <w:p w:rsidR="00A47CFE" w:rsidRDefault="00AC3630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OCENA PRAC</w:t>
      </w:r>
    </w:p>
    <w:p w:rsidR="00A47CFE" w:rsidRDefault="00AC3630">
      <w:pPr>
        <w:ind w:hanging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Oceny prac dokona powołane przez organizatora jury. W ocenie, będą brane pod uwagę: ilość wyrażeń i  słów gwarowych wykorzystanych  w wypowiedzi,  pomysłowość przedstawienia.</w:t>
      </w:r>
    </w:p>
    <w:p w:rsidR="00A47CFE" w:rsidRDefault="00AC3630">
      <w:pPr>
        <w:ind w:hanging="70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2.Organizator zastrzega sobie prawo do odrzucania prac i wypowiedzi, w jego uznaniu wulgarnych lub obraźliwych, skierowanych do konkretnych osób.</w:t>
      </w:r>
    </w:p>
    <w:p w:rsidR="00A47CFE" w:rsidRDefault="00AC3630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NAGRODY</w:t>
      </w:r>
    </w:p>
    <w:p w:rsidR="00A47CFE" w:rsidRDefault="00AC3630">
      <w:pPr>
        <w:ind w:hanging="70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1. Jury w poszczególnych kategoriach przyzna nagrody oraz wyróżnienia. Pozostali uczestnicy i   placówki zgłaszające uczniów do konkursu otrzymają pamiątkowe dyplomy.</w:t>
      </w:r>
    </w:p>
    <w:p w:rsidR="00A47CFE" w:rsidRDefault="00AC3630">
      <w:pPr>
        <w:ind w:hanging="70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 Wyniki konkursu zostaną umieszczone na stronach organizatorów w dniu 16.12.2021r. </w:t>
      </w:r>
    </w:p>
    <w:p w:rsidR="00A47CFE" w:rsidRDefault="00A47CFE">
      <w:pPr>
        <w:ind w:hanging="705"/>
        <w:jc w:val="both"/>
        <w:rPr>
          <w:rFonts w:ascii="Times New Roman" w:hAnsi="Times New Roman"/>
        </w:rPr>
      </w:pPr>
    </w:p>
    <w:p w:rsidR="00A47CFE" w:rsidRDefault="00AC3630">
      <w:pPr>
        <w:ind w:hanging="70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ZASTRZEŻENIA ORGANIZATORÓW</w:t>
      </w:r>
    </w:p>
    <w:p w:rsidR="00A47CFE" w:rsidRDefault="00A47CFE">
      <w:pPr>
        <w:pStyle w:val="Akapitzlist"/>
        <w:ind w:left="0"/>
        <w:jc w:val="both"/>
        <w:rPr>
          <w:rFonts w:ascii="Times New Roman" w:hAnsi="Times New Roman"/>
        </w:rPr>
      </w:pPr>
    </w:p>
    <w:p w:rsidR="00A47CFE" w:rsidRDefault="00AC3630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Organizatorzy zastrzegają sobie prawo do nieodpłatnego reprodukowania prac w celach reklamowych (w prasie, TV, katalogach, folderach oraz innych wydawnictwach promujących konkurs).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Zgłoszenie prac na konkurs jest jednoznaczne z przyjęciem warunków regulaminu, oraz zgody na opublikowanie danych osobowych zgodnie z ustawą z dnia 29.08.1997r. o ochronie danych osobowych (Dz. U. 2014 r. pozycja 1182).</w:t>
      </w:r>
    </w:p>
    <w:p w:rsidR="00A47CFE" w:rsidRDefault="00A47CFE">
      <w:pPr>
        <w:pStyle w:val="Akapitzlist"/>
        <w:ind w:left="-360"/>
        <w:jc w:val="both"/>
        <w:rPr>
          <w:rFonts w:ascii="Times New Roman" w:hAnsi="Times New Roman"/>
        </w:rPr>
      </w:pPr>
    </w:p>
    <w:p w:rsidR="00A47CFE" w:rsidRDefault="00AC3630">
      <w:pPr>
        <w:pStyle w:val="Akapitzlist"/>
        <w:ind w:left="-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LITERATURA</w:t>
      </w:r>
    </w:p>
    <w:p w:rsidR="00A47CFE" w:rsidRDefault="00AC3630">
      <w:pPr>
        <w:pStyle w:val="Akapitzlist"/>
        <w:ind w:left="-36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 ułożenia wypowiedzi w języku gwarowym można posłużyć się następującą literaturą dostępną w Internecie:</w:t>
      </w:r>
    </w:p>
    <w:p w:rsidR="00A47CFE" w:rsidRDefault="00AC3630">
      <w:pPr>
        <w:pStyle w:val="Akapitzlist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Juliusz Kubel</w:t>
      </w:r>
      <w:r>
        <w:rPr>
          <w:rFonts w:ascii="Times New Roman" w:hAnsi="Times New Roman" w:cs="Times New Roman"/>
          <w:i/>
          <w:sz w:val="24"/>
          <w:szCs w:val="24"/>
        </w:rPr>
        <w:t>, Blubry Starygo Marycha</w:t>
      </w:r>
      <w:r>
        <w:rPr>
          <w:rFonts w:ascii="Times New Roman" w:hAnsi="Times New Roman" w:cs="Times New Roman"/>
          <w:sz w:val="24"/>
          <w:szCs w:val="24"/>
        </w:rPr>
        <w:t>, Poznań 1987.</w:t>
      </w:r>
    </w:p>
    <w:p w:rsidR="00A47CFE" w:rsidRDefault="00AC3630">
      <w:pPr>
        <w:pStyle w:val="Akapitzlist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Juliusz Kubel</w:t>
      </w:r>
      <w:r>
        <w:rPr>
          <w:rFonts w:ascii="Times New Roman" w:hAnsi="Times New Roman" w:cs="Times New Roman"/>
          <w:i/>
          <w:sz w:val="24"/>
          <w:szCs w:val="24"/>
        </w:rPr>
        <w:t>, Blubry Starygo Marycha</w:t>
      </w:r>
      <w:r>
        <w:rPr>
          <w:rFonts w:ascii="Times New Roman" w:hAnsi="Times New Roman" w:cs="Times New Roman"/>
          <w:sz w:val="24"/>
          <w:szCs w:val="24"/>
        </w:rPr>
        <w:t>, Poznań 1995.</w:t>
      </w:r>
    </w:p>
    <w:p w:rsidR="00A47CFE" w:rsidRDefault="00AC3630">
      <w:pPr>
        <w:pStyle w:val="Akapitzlist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Juliusz Kubel</w:t>
      </w:r>
      <w:r>
        <w:rPr>
          <w:rFonts w:ascii="Times New Roman" w:hAnsi="Times New Roman" w:cs="Times New Roman"/>
          <w:i/>
          <w:sz w:val="24"/>
          <w:szCs w:val="24"/>
        </w:rPr>
        <w:t>, Blubry Starygo Marycha</w:t>
      </w:r>
      <w:r>
        <w:rPr>
          <w:rFonts w:ascii="Times New Roman" w:hAnsi="Times New Roman" w:cs="Times New Roman"/>
          <w:sz w:val="24"/>
          <w:szCs w:val="24"/>
        </w:rPr>
        <w:t>, Poznań 2006.</w:t>
      </w:r>
    </w:p>
    <w:p w:rsidR="00A47CFE" w:rsidRDefault="00AC3630">
      <w:pPr>
        <w:pStyle w:val="Akapitzlist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Mirosław Kaźmiyrz Binkowski, </w:t>
      </w:r>
      <w:r>
        <w:rPr>
          <w:rFonts w:ascii="Times New Roman" w:hAnsi="Times New Roman" w:cs="Times New Roman"/>
          <w:i/>
          <w:sz w:val="24"/>
          <w:szCs w:val="24"/>
        </w:rPr>
        <w:t>Mój słownik gwary pałuckiej</w:t>
      </w:r>
      <w:r>
        <w:rPr>
          <w:rFonts w:ascii="Times New Roman" w:hAnsi="Times New Roman" w:cs="Times New Roman"/>
          <w:sz w:val="24"/>
          <w:szCs w:val="24"/>
        </w:rPr>
        <w:t>, Żnin 2009.</w:t>
      </w:r>
    </w:p>
    <w:p w:rsidR="00A47CFE" w:rsidRDefault="00AC3630">
      <w:pPr>
        <w:pStyle w:val="Akapitzlist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Mirosław Kaźmiyrz Binkowski, </w:t>
      </w:r>
      <w:r>
        <w:rPr>
          <w:rFonts w:ascii="Times New Roman" w:hAnsi="Times New Roman" w:cs="Times New Roman"/>
          <w:i/>
          <w:sz w:val="24"/>
          <w:szCs w:val="24"/>
        </w:rPr>
        <w:t>Kupa śmiychu po pałucku,</w:t>
      </w:r>
      <w:r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A47CFE" w:rsidRDefault="00A47CFE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47CFE" w:rsidRDefault="00A47CFE">
      <w:pPr>
        <w:rPr>
          <w:rFonts w:ascii="Times New Roman" w:hAnsi="Times New Roman"/>
        </w:rPr>
      </w:pPr>
    </w:p>
    <w:p w:rsidR="00A47CFE" w:rsidRDefault="00A47CFE">
      <w:pPr>
        <w:rPr>
          <w:rFonts w:ascii="Times New Roman" w:hAnsi="Times New Roman"/>
        </w:rPr>
      </w:pPr>
    </w:p>
    <w:sectPr w:rsidR="00A47CF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6DF"/>
    <w:multiLevelType w:val="multilevel"/>
    <w:tmpl w:val="727A50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C8F4F7D"/>
    <w:multiLevelType w:val="multilevel"/>
    <w:tmpl w:val="4FB8DD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DBB1A4B"/>
    <w:multiLevelType w:val="multilevel"/>
    <w:tmpl w:val="C1E29B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E6088D"/>
    <w:multiLevelType w:val="multilevel"/>
    <w:tmpl w:val="97D8DD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FE"/>
    <w:rsid w:val="00A47CFE"/>
    <w:rsid w:val="00AC3630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44E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4F744E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4F744E"/>
    <w:pPr>
      <w:ind w:left="720"/>
    </w:pPr>
  </w:style>
  <w:style w:type="character" w:styleId="Hipercze">
    <w:name w:val="Hyperlink"/>
    <w:basedOn w:val="Domylnaczcionkaakapitu"/>
    <w:uiPriority w:val="99"/>
    <w:unhideWhenUsed/>
    <w:rsid w:val="00AC36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44E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4F744E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4F744E"/>
    <w:pPr>
      <w:ind w:left="720"/>
    </w:pPr>
  </w:style>
  <w:style w:type="character" w:styleId="Hipercze">
    <w:name w:val="Hyperlink"/>
    <w:basedOn w:val="Domylnaczcionkaakapitu"/>
    <w:uiPriority w:val="99"/>
    <w:unhideWhenUsed/>
    <w:rsid w:val="00AC36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gwarowy202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2021-11-04T08:47:00Z</dcterms:created>
  <dcterms:modified xsi:type="dcterms:W3CDTF">2021-11-04T08:47:00Z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