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D4F88" w14:textId="77777777" w:rsidR="00BF5562" w:rsidRDefault="00BF5562" w:rsidP="00BF5562">
      <w:pPr>
        <w:spacing w:after="120" w:line="320" w:lineRule="exact"/>
        <w:jc w:val="center"/>
        <w:rPr>
          <w:rFonts w:ascii="Lato Light" w:hAnsi="Lato Light"/>
          <w:b/>
          <w:sz w:val="20"/>
          <w:szCs w:val="20"/>
        </w:rPr>
      </w:pPr>
      <w:bookmarkStart w:id="0" w:name="_Hlk509404880"/>
      <w:r>
        <w:rPr>
          <w:rFonts w:ascii="Lato Light" w:hAnsi="Lato Light"/>
          <w:b/>
          <w:sz w:val="20"/>
          <w:szCs w:val="20"/>
        </w:rPr>
        <w:t>WYKAZ NIERUCHOMOŚCI  PRZEZNACZONEJ DO ODDANIA W NAJEM</w:t>
      </w: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1473"/>
        <w:gridCol w:w="1276"/>
        <w:gridCol w:w="708"/>
        <w:gridCol w:w="5529"/>
        <w:gridCol w:w="3969"/>
        <w:gridCol w:w="1106"/>
      </w:tblGrid>
      <w:tr w:rsidR="00BF5562" w14:paraId="27122B1E" w14:textId="77777777" w:rsidTr="00851C16">
        <w:tc>
          <w:tcPr>
            <w:tcW w:w="5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0FFC8" w14:textId="77777777" w:rsidR="00BF5562" w:rsidRDefault="00BF5562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L.p.</w:t>
            </w:r>
          </w:p>
        </w:tc>
        <w:tc>
          <w:tcPr>
            <w:tcW w:w="2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15A4B" w14:textId="77777777" w:rsidR="00BF5562" w:rsidRDefault="00BF5562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Oznaczenie nieruchomości</w:t>
            </w:r>
          </w:p>
        </w:tc>
        <w:tc>
          <w:tcPr>
            <w:tcW w:w="7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1E9C1" w14:textId="77777777" w:rsidR="00BF5562" w:rsidRDefault="00BF5562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Powierz</w:t>
            </w:r>
          </w:p>
          <w:p w14:paraId="4C516A47" w14:textId="77777777" w:rsidR="00BF5562" w:rsidRDefault="00BF5562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proofErr w:type="spellStart"/>
            <w:r>
              <w:rPr>
                <w:rFonts w:ascii="Lato Light" w:hAnsi="Lato Light"/>
                <w:sz w:val="16"/>
                <w:szCs w:val="16"/>
              </w:rPr>
              <w:t>chnia</w:t>
            </w:r>
            <w:proofErr w:type="spellEnd"/>
          </w:p>
          <w:p w14:paraId="6A670579" w14:textId="77777777" w:rsidR="00BF5562" w:rsidRDefault="00BF5562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(ha)</w:t>
            </w:r>
          </w:p>
        </w:tc>
        <w:tc>
          <w:tcPr>
            <w:tcW w:w="55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9F170" w14:textId="77777777" w:rsidR="00BF5562" w:rsidRDefault="00BF5562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</w:p>
          <w:p w14:paraId="68C0208A" w14:textId="77777777" w:rsidR="00BF5562" w:rsidRDefault="00BF5562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Opis nieruchomości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D3995" w14:textId="77777777" w:rsidR="00BF5562" w:rsidRDefault="00BF5562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Przeznaczenie nieruchomości</w:t>
            </w:r>
          </w:p>
        </w:tc>
        <w:tc>
          <w:tcPr>
            <w:tcW w:w="11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986CEBC" w14:textId="77777777" w:rsidR="00BF5562" w:rsidRDefault="00BF5562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Wysokość miesięcznego czynszu w zł</w:t>
            </w:r>
          </w:p>
          <w:p w14:paraId="73B5F8AE" w14:textId="77777777" w:rsidR="00BF5562" w:rsidRDefault="00BF5562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 (brutto)</w:t>
            </w:r>
          </w:p>
        </w:tc>
      </w:tr>
      <w:tr w:rsidR="00BF5562" w14:paraId="43F4BE0A" w14:textId="77777777" w:rsidTr="00851C16">
        <w:tc>
          <w:tcPr>
            <w:tcW w:w="50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CD3C5" w14:textId="77777777" w:rsidR="00BF5562" w:rsidRDefault="00BF5562" w:rsidP="00851C16"/>
        </w:tc>
        <w:tc>
          <w:tcPr>
            <w:tcW w:w="147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51D69" w14:textId="77777777" w:rsidR="00BF5562" w:rsidRDefault="00BF5562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Wg księgi wieczystej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60DE6" w14:textId="77777777" w:rsidR="00BF5562" w:rsidRDefault="00BF5562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Wg ewidencji gruntów</w:t>
            </w:r>
          </w:p>
        </w:tc>
        <w:tc>
          <w:tcPr>
            <w:tcW w:w="70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018B4" w14:textId="77777777" w:rsidR="00BF5562" w:rsidRDefault="00BF5562" w:rsidP="00851C16"/>
        </w:tc>
        <w:tc>
          <w:tcPr>
            <w:tcW w:w="552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09DD1" w14:textId="77777777" w:rsidR="00BF5562" w:rsidRDefault="00BF5562" w:rsidP="00851C16"/>
        </w:tc>
        <w:tc>
          <w:tcPr>
            <w:tcW w:w="396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30809" w14:textId="77777777" w:rsidR="00BF5562" w:rsidRDefault="00BF5562" w:rsidP="00851C16"/>
        </w:tc>
        <w:tc>
          <w:tcPr>
            <w:tcW w:w="1106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11780216" w14:textId="77777777" w:rsidR="00BF5562" w:rsidRDefault="00BF5562" w:rsidP="00851C16"/>
        </w:tc>
      </w:tr>
      <w:tr w:rsidR="00BF5562" w14:paraId="0046BD25" w14:textId="77777777" w:rsidTr="00851C16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B5A61" w14:textId="77777777" w:rsidR="00BF5562" w:rsidRDefault="00BF5562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6FF6C" w14:textId="77777777" w:rsidR="00BF5562" w:rsidRDefault="00BF5562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BY1Z/00018250/4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1B751" w14:textId="77777777" w:rsidR="00BF5562" w:rsidRDefault="00BF5562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Obręb: </w:t>
            </w:r>
          </w:p>
          <w:p w14:paraId="5112532D" w14:textId="77777777" w:rsidR="00BF5562" w:rsidRDefault="00BF5562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Jadowniki Ryc. dz. nr 113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DBA64" w14:textId="77777777" w:rsidR="00BF5562" w:rsidRDefault="00BF5562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0,0015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46E62" w14:textId="77777777" w:rsidR="00BF5562" w:rsidRDefault="00BF5562" w:rsidP="00851C16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Przedmiotową część nieruchomości stanowi część działki położonej na tyłach zabudowy mieszkaniowej, w bezpośrednim sąsiedztwie boiska sportowego.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BA08F" w14:textId="77777777" w:rsidR="00BF5562" w:rsidRDefault="00BF5562" w:rsidP="00851C16">
            <w:pPr>
              <w:pStyle w:val="TableContents"/>
              <w:jc w:val="both"/>
              <w:rPr>
                <w:rFonts w:ascii="Lato Light" w:hAnsi="Lato Light"/>
                <w:sz w:val="14"/>
                <w:szCs w:val="14"/>
              </w:rPr>
            </w:pPr>
            <w:r>
              <w:rPr>
                <w:rFonts w:ascii="Lato Light" w:hAnsi="Lato Light"/>
                <w:sz w:val="14"/>
                <w:szCs w:val="14"/>
              </w:rPr>
              <w:t>T</w:t>
            </w:r>
            <w:r w:rsidRPr="00F73276">
              <w:rPr>
                <w:rFonts w:ascii="Lato Light" w:hAnsi="Lato Light"/>
                <w:sz w:val="14"/>
                <w:szCs w:val="14"/>
              </w:rPr>
              <w:t>eren, na którym położon</w:t>
            </w:r>
            <w:r>
              <w:rPr>
                <w:rFonts w:ascii="Lato Light" w:hAnsi="Lato Light"/>
                <w:sz w:val="14"/>
                <w:szCs w:val="14"/>
              </w:rPr>
              <w:t>a</w:t>
            </w:r>
            <w:r w:rsidRPr="00F73276">
              <w:rPr>
                <w:rFonts w:ascii="Lato Light" w:hAnsi="Lato Light"/>
                <w:sz w:val="14"/>
                <w:szCs w:val="14"/>
              </w:rPr>
              <w:t xml:space="preserve"> jest </w:t>
            </w:r>
            <w:r>
              <w:rPr>
                <w:rFonts w:ascii="Lato Light" w:hAnsi="Lato Light"/>
                <w:sz w:val="14"/>
                <w:szCs w:val="14"/>
              </w:rPr>
              <w:t xml:space="preserve">przedmiotowa część </w:t>
            </w:r>
            <w:r w:rsidRPr="00F73276">
              <w:rPr>
                <w:rFonts w:ascii="Lato Light" w:hAnsi="Lato Light"/>
                <w:sz w:val="14"/>
                <w:szCs w:val="14"/>
              </w:rPr>
              <w:t>nieruchomoś</w:t>
            </w:r>
            <w:r>
              <w:rPr>
                <w:rFonts w:ascii="Lato Light" w:hAnsi="Lato Light"/>
                <w:sz w:val="14"/>
                <w:szCs w:val="14"/>
              </w:rPr>
              <w:t xml:space="preserve">ci nie posiada aktualnego planu zagospodarowania przestrzennego.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B6AA2" w14:textId="77777777" w:rsidR="00BF5562" w:rsidRPr="0022355C" w:rsidRDefault="00BF5562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 w:rsidRPr="0022355C">
              <w:rPr>
                <w:rFonts w:ascii="Lato Light" w:hAnsi="Lato Light"/>
                <w:sz w:val="16"/>
                <w:szCs w:val="16"/>
              </w:rPr>
              <w:t>40,50</w:t>
            </w:r>
          </w:p>
        </w:tc>
      </w:tr>
    </w:tbl>
    <w:p w14:paraId="34D2E452" w14:textId="77777777" w:rsidR="00BF5562" w:rsidRPr="008814DB" w:rsidRDefault="00BF5562" w:rsidP="00BF5562">
      <w:pPr>
        <w:pStyle w:val="Akapitzlist"/>
        <w:numPr>
          <w:ilvl w:val="0"/>
          <w:numId w:val="1"/>
        </w:numPr>
        <w:tabs>
          <w:tab w:val="left" w:pos="284"/>
        </w:tabs>
        <w:spacing w:after="0" w:line="160" w:lineRule="exact"/>
        <w:ind w:left="284" w:hanging="284"/>
        <w:jc w:val="both"/>
        <w:rPr>
          <w:rFonts w:ascii="Lato Light" w:hAnsi="Lato Light"/>
          <w:sz w:val="16"/>
          <w:szCs w:val="16"/>
        </w:rPr>
      </w:pPr>
      <w:r w:rsidRPr="008814DB">
        <w:rPr>
          <w:rFonts w:ascii="Lato Light" w:hAnsi="Lato Light"/>
          <w:sz w:val="16"/>
          <w:szCs w:val="16"/>
        </w:rPr>
        <w:t>Nieruchomości wolne są od ciężarów, ograniczeń oraz hipotek.</w:t>
      </w:r>
    </w:p>
    <w:p w14:paraId="198DFA41" w14:textId="77777777" w:rsidR="00BF5562" w:rsidRPr="007D3A78" w:rsidRDefault="00BF5562" w:rsidP="00BF5562">
      <w:pPr>
        <w:pStyle w:val="Standard"/>
        <w:numPr>
          <w:ilvl w:val="0"/>
          <w:numId w:val="1"/>
        </w:numPr>
        <w:tabs>
          <w:tab w:val="left" w:pos="284"/>
        </w:tabs>
        <w:spacing w:line="160" w:lineRule="exact"/>
        <w:ind w:left="284" w:hanging="284"/>
        <w:jc w:val="both"/>
        <w:rPr>
          <w:rFonts w:ascii="Lato Light" w:hAnsi="Lato Light"/>
          <w:sz w:val="16"/>
          <w:szCs w:val="16"/>
        </w:rPr>
      </w:pPr>
      <w:r w:rsidRPr="007D3A78">
        <w:rPr>
          <w:rFonts w:ascii="Lato Light" w:hAnsi="Lato Light"/>
          <w:sz w:val="16"/>
          <w:szCs w:val="16"/>
        </w:rPr>
        <w:t xml:space="preserve">Wykaz podlega wywieszeniu na tablicy ogłoszeń  Urzędu Miejskiego w Żninie przy ul. 700-lecia 39 oraz zamieszczeniu na stronach internetowych Urzędu Miejskiego w Żninie na okres 21 dni, od dnia </w:t>
      </w:r>
      <w:bookmarkStart w:id="1" w:name="_Hlk528761790"/>
      <w:r>
        <w:rPr>
          <w:rFonts w:ascii="Lato Light" w:hAnsi="Lato Light"/>
          <w:sz w:val="16"/>
          <w:szCs w:val="16"/>
        </w:rPr>
        <w:t>08</w:t>
      </w:r>
      <w:r w:rsidRPr="007D3A78">
        <w:rPr>
          <w:rFonts w:ascii="Lato Light" w:hAnsi="Lato Light"/>
          <w:sz w:val="16"/>
          <w:szCs w:val="16"/>
        </w:rPr>
        <w:t>.</w:t>
      </w:r>
      <w:r>
        <w:rPr>
          <w:rFonts w:ascii="Lato Light" w:hAnsi="Lato Light"/>
          <w:sz w:val="16"/>
          <w:szCs w:val="16"/>
        </w:rPr>
        <w:t>05</w:t>
      </w:r>
      <w:r w:rsidRPr="007D3A78">
        <w:rPr>
          <w:rFonts w:ascii="Lato Light" w:hAnsi="Lato Light"/>
          <w:sz w:val="16"/>
          <w:szCs w:val="16"/>
        </w:rPr>
        <w:t>.201</w:t>
      </w:r>
      <w:r>
        <w:rPr>
          <w:rFonts w:ascii="Lato Light" w:hAnsi="Lato Light"/>
          <w:sz w:val="16"/>
          <w:szCs w:val="16"/>
        </w:rPr>
        <w:t>9</w:t>
      </w:r>
      <w:r w:rsidRPr="007D3A78">
        <w:rPr>
          <w:rFonts w:ascii="Lato Light" w:hAnsi="Lato Light"/>
          <w:sz w:val="16"/>
          <w:szCs w:val="16"/>
        </w:rPr>
        <w:t xml:space="preserve"> r. do </w:t>
      </w:r>
      <w:r>
        <w:rPr>
          <w:rFonts w:ascii="Lato Light" w:hAnsi="Lato Light"/>
          <w:sz w:val="16"/>
          <w:szCs w:val="16"/>
        </w:rPr>
        <w:t>29.05</w:t>
      </w:r>
      <w:r w:rsidRPr="007D3A78">
        <w:rPr>
          <w:rFonts w:ascii="Lato Light" w:hAnsi="Lato Light"/>
          <w:sz w:val="16"/>
          <w:szCs w:val="16"/>
        </w:rPr>
        <w:t>.201</w:t>
      </w:r>
      <w:r>
        <w:rPr>
          <w:rFonts w:ascii="Lato Light" w:hAnsi="Lato Light"/>
          <w:sz w:val="16"/>
          <w:szCs w:val="16"/>
        </w:rPr>
        <w:t>9</w:t>
      </w:r>
      <w:r w:rsidRPr="007D3A78">
        <w:rPr>
          <w:rFonts w:ascii="Lato Light" w:hAnsi="Lato Light"/>
          <w:sz w:val="16"/>
          <w:szCs w:val="16"/>
        </w:rPr>
        <w:t xml:space="preserve"> r.</w:t>
      </w:r>
    </w:p>
    <w:bookmarkEnd w:id="1"/>
    <w:p w14:paraId="76C65704" w14:textId="77777777" w:rsidR="00BF5562" w:rsidRPr="007D3A78" w:rsidRDefault="00BF5562" w:rsidP="00BF5562">
      <w:pPr>
        <w:pStyle w:val="Standard"/>
        <w:tabs>
          <w:tab w:val="left" w:pos="284"/>
        </w:tabs>
        <w:spacing w:line="160" w:lineRule="exact"/>
        <w:ind w:left="284"/>
        <w:jc w:val="both"/>
        <w:rPr>
          <w:rFonts w:ascii="Lato Light" w:hAnsi="Lato Light"/>
          <w:sz w:val="16"/>
          <w:szCs w:val="16"/>
        </w:rPr>
      </w:pPr>
    </w:p>
    <w:p w14:paraId="320538A1" w14:textId="77777777" w:rsidR="00BF5562" w:rsidRDefault="00BF5562" w:rsidP="00BF5562">
      <w:pPr>
        <w:pStyle w:val="Standard"/>
        <w:spacing w:after="120"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  <w:r w:rsidRPr="00884117">
        <w:rPr>
          <w:rFonts w:ascii="Lato Light" w:hAnsi="Lato Light"/>
          <w:b/>
          <w:sz w:val="20"/>
          <w:szCs w:val="20"/>
        </w:rPr>
        <w:t>BURMISTRZ</w:t>
      </w:r>
    </w:p>
    <w:p w14:paraId="0D5A3BDA" w14:textId="77777777" w:rsidR="00BF5562" w:rsidRDefault="00BF5562" w:rsidP="00BF5562">
      <w:pPr>
        <w:pStyle w:val="Standard"/>
        <w:spacing w:after="120"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</w:p>
    <w:bookmarkEnd w:id="0"/>
    <w:p w14:paraId="59B6D8FC" w14:textId="77777777" w:rsidR="00BF5562" w:rsidRDefault="00BF5562" w:rsidP="00BF5562">
      <w:pPr>
        <w:pStyle w:val="Standard"/>
        <w:spacing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 xml:space="preserve">Robert </w:t>
      </w:r>
      <w:proofErr w:type="spellStart"/>
      <w:r>
        <w:rPr>
          <w:rFonts w:ascii="Lato Light" w:hAnsi="Lato Light"/>
          <w:b/>
          <w:sz w:val="20"/>
          <w:szCs w:val="20"/>
        </w:rPr>
        <w:t>Luchowski</w:t>
      </w:r>
      <w:proofErr w:type="spellEnd"/>
    </w:p>
    <w:p w14:paraId="4C28FBE1" w14:textId="5F8F5196" w:rsidR="009C4E0F" w:rsidRDefault="009C4E0F"/>
    <w:p w14:paraId="1839C036" w14:textId="7A8F8D7D" w:rsidR="003471F3" w:rsidRDefault="003471F3"/>
    <w:p w14:paraId="7033E540" w14:textId="11EEB75F" w:rsidR="003471F3" w:rsidRDefault="003471F3"/>
    <w:p w14:paraId="0DFD7961" w14:textId="502624C0" w:rsidR="003471F3" w:rsidRDefault="003471F3"/>
    <w:p w14:paraId="625CC186" w14:textId="1B79217A" w:rsidR="003471F3" w:rsidRDefault="003471F3"/>
    <w:p w14:paraId="1105F919" w14:textId="2D31FB44" w:rsidR="003471F3" w:rsidRDefault="003471F3"/>
    <w:p w14:paraId="7181289B" w14:textId="02FFB866" w:rsidR="003471F3" w:rsidRDefault="003471F3"/>
    <w:p w14:paraId="2751DEB9" w14:textId="0ADA257F" w:rsidR="003471F3" w:rsidRDefault="003471F3"/>
    <w:p w14:paraId="6DDD2BC9" w14:textId="58E5B621" w:rsidR="003471F3" w:rsidRDefault="003471F3"/>
    <w:p w14:paraId="7F88F06B" w14:textId="437C304F" w:rsidR="003471F3" w:rsidRDefault="003471F3"/>
    <w:p w14:paraId="0E560EDC" w14:textId="1684BE54" w:rsidR="003471F3" w:rsidRDefault="003471F3"/>
    <w:p w14:paraId="26ABBE72" w14:textId="77777777" w:rsidR="003471F3" w:rsidRDefault="003471F3" w:rsidP="003471F3">
      <w:pPr>
        <w:spacing w:after="120" w:line="320" w:lineRule="exact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lastRenderedPageBreak/>
        <w:t>WYKAZ NIERUCHOMOŚCI  PRZEZNACZONEJ DO ODDANIA W NAJEM</w:t>
      </w: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1473"/>
        <w:gridCol w:w="1276"/>
        <w:gridCol w:w="708"/>
        <w:gridCol w:w="6096"/>
        <w:gridCol w:w="3402"/>
        <w:gridCol w:w="1106"/>
      </w:tblGrid>
      <w:tr w:rsidR="003471F3" w14:paraId="01746B4A" w14:textId="77777777" w:rsidTr="009802B1">
        <w:tc>
          <w:tcPr>
            <w:tcW w:w="5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5DA48" w14:textId="77777777" w:rsidR="003471F3" w:rsidRDefault="003471F3" w:rsidP="009802B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L.p.</w:t>
            </w:r>
          </w:p>
        </w:tc>
        <w:tc>
          <w:tcPr>
            <w:tcW w:w="2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3BED8" w14:textId="77777777" w:rsidR="003471F3" w:rsidRDefault="003471F3" w:rsidP="009802B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Oznaczenie nieruchomości</w:t>
            </w:r>
          </w:p>
        </w:tc>
        <w:tc>
          <w:tcPr>
            <w:tcW w:w="7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D3144" w14:textId="77777777" w:rsidR="003471F3" w:rsidRDefault="003471F3" w:rsidP="009802B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Powierz</w:t>
            </w:r>
          </w:p>
          <w:p w14:paraId="479804E0" w14:textId="77777777" w:rsidR="003471F3" w:rsidRDefault="003471F3" w:rsidP="009802B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proofErr w:type="spellStart"/>
            <w:r>
              <w:rPr>
                <w:rFonts w:ascii="Lato Light" w:hAnsi="Lato Light"/>
                <w:sz w:val="16"/>
                <w:szCs w:val="16"/>
              </w:rPr>
              <w:t>chnia</w:t>
            </w:r>
            <w:proofErr w:type="spellEnd"/>
          </w:p>
          <w:p w14:paraId="2DFFD2ED" w14:textId="77777777" w:rsidR="003471F3" w:rsidRDefault="003471F3" w:rsidP="009802B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(m</w:t>
            </w:r>
            <w:r>
              <w:rPr>
                <w:rFonts w:ascii="Lato Light" w:hAnsi="Lato Light"/>
                <w:sz w:val="16"/>
                <w:szCs w:val="16"/>
                <w:vertAlign w:val="superscript"/>
              </w:rPr>
              <w:t>2</w:t>
            </w:r>
            <w:r>
              <w:rPr>
                <w:rFonts w:ascii="Lato Light" w:hAnsi="Lato Light"/>
                <w:sz w:val="16"/>
                <w:szCs w:val="16"/>
              </w:rPr>
              <w:t>)</w:t>
            </w:r>
          </w:p>
        </w:tc>
        <w:tc>
          <w:tcPr>
            <w:tcW w:w="60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BA7DD" w14:textId="77777777" w:rsidR="003471F3" w:rsidRDefault="003471F3" w:rsidP="009802B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</w:p>
          <w:p w14:paraId="537393FD" w14:textId="77777777" w:rsidR="003471F3" w:rsidRDefault="003471F3" w:rsidP="009802B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Opis nieruchomości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12E6C" w14:textId="77777777" w:rsidR="003471F3" w:rsidRDefault="003471F3" w:rsidP="009802B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Przeznaczenie nieruchomości</w:t>
            </w:r>
          </w:p>
        </w:tc>
        <w:tc>
          <w:tcPr>
            <w:tcW w:w="11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C5EB317" w14:textId="77777777" w:rsidR="003471F3" w:rsidRDefault="003471F3" w:rsidP="009802B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Wysokość miesięcznego czynszu w zł</w:t>
            </w:r>
          </w:p>
          <w:p w14:paraId="28092245" w14:textId="77777777" w:rsidR="003471F3" w:rsidRDefault="003471F3" w:rsidP="009802B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 (brutto)</w:t>
            </w:r>
          </w:p>
        </w:tc>
      </w:tr>
      <w:tr w:rsidR="003471F3" w14:paraId="2C2D0E55" w14:textId="77777777" w:rsidTr="009802B1">
        <w:tc>
          <w:tcPr>
            <w:tcW w:w="50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4AE87" w14:textId="77777777" w:rsidR="003471F3" w:rsidRDefault="003471F3" w:rsidP="009802B1"/>
        </w:tc>
        <w:tc>
          <w:tcPr>
            <w:tcW w:w="147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8572B" w14:textId="77777777" w:rsidR="003471F3" w:rsidRDefault="003471F3" w:rsidP="009802B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Wg księgi wieczystej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50807" w14:textId="77777777" w:rsidR="003471F3" w:rsidRDefault="003471F3" w:rsidP="009802B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Wg ewidencji gruntów</w:t>
            </w:r>
          </w:p>
        </w:tc>
        <w:tc>
          <w:tcPr>
            <w:tcW w:w="70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1D49A" w14:textId="77777777" w:rsidR="003471F3" w:rsidRDefault="003471F3" w:rsidP="009802B1"/>
        </w:tc>
        <w:tc>
          <w:tcPr>
            <w:tcW w:w="609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5EC8A" w14:textId="77777777" w:rsidR="003471F3" w:rsidRDefault="003471F3" w:rsidP="009802B1"/>
        </w:tc>
        <w:tc>
          <w:tcPr>
            <w:tcW w:w="34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046BF" w14:textId="77777777" w:rsidR="003471F3" w:rsidRDefault="003471F3" w:rsidP="009802B1"/>
        </w:tc>
        <w:tc>
          <w:tcPr>
            <w:tcW w:w="1106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45A6D458" w14:textId="77777777" w:rsidR="003471F3" w:rsidRDefault="003471F3" w:rsidP="009802B1"/>
        </w:tc>
      </w:tr>
      <w:tr w:rsidR="003471F3" w14:paraId="7D8EA085" w14:textId="77777777" w:rsidTr="009802B1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BAEF7" w14:textId="77777777" w:rsidR="003471F3" w:rsidRDefault="003471F3" w:rsidP="009802B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41CA3" w14:textId="77777777" w:rsidR="003471F3" w:rsidRDefault="003471F3" w:rsidP="009802B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BY1Z/00015250/3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B6A11" w14:textId="77777777" w:rsidR="003471F3" w:rsidRDefault="003471F3" w:rsidP="009802B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Obręb: Żnin,</w:t>
            </w:r>
          </w:p>
          <w:p w14:paraId="0970C148" w14:textId="77777777" w:rsidR="003471F3" w:rsidRDefault="003471F3" w:rsidP="009802B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 pl. Wolności</w:t>
            </w:r>
          </w:p>
          <w:p w14:paraId="45B395FD" w14:textId="77777777" w:rsidR="003471F3" w:rsidRDefault="003471F3" w:rsidP="009802B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cz. dz. nr 932/1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DD28B" w14:textId="77777777" w:rsidR="003471F3" w:rsidRDefault="003471F3" w:rsidP="009802B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63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2EAD8" w14:textId="77777777" w:rsidR="003471F3" w:rsidRDefault="003471F3" w:rsidP="009802B1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Przedmiotową część nieruchomości stanowi część płyty placu Wolności, przeznaczonej do ruchu pieszego.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86431" w14:textId="77777777" w:rsidR="003471F3" w:rsidRPr="005929C8" w:rsidRDefault="003471F3" w:rsidP="009802B1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 w:rsidRPr="005929C8">
              <w:rPr>
                <w:rFonts w:ascii="Lato Light" w:hAnsi="Lato Light"/>
                <w:sz w:val="16"/>
                <w:szCs w:val="16"/>
              </w:rPr>
              <w:t>Zgodnie z miejscowym planem zagospodarowania przestrzennego śródmieścia Żnina nieruchomość jest położona w konturze urbanistycznym Kx1 – teren komunikacji pieszej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8923B" w14:textId="77777777" w:rsidR="003471F3" w:rsidRPr="0022355C" w:rsidRDefault="003471F3" w:rsidP="009802B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1.007,37 zł</w:t>
            </w:r>
          </w:p>
        </w:tc>
      </w:tr>
      <w:tr w:rsidR="003471F3" w14:paraId="01435328" w14:textId="77777777" w:rsidTr="009802B1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10C45" w14:textId="77777777" w:rsidR="003471F3" w:rsidRDefault="003471F3" w:rsidP="009802B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2.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099F2" w14:textId="77777777" w:rsidR="003471F3" w:rsidRDefault="003471F3" w:rsidP="009802B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BY1Z/00018307/9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E9B73" w14:textId="77777777" w:rsidR="003471F3" w:rsidRDefault="003471F3" w:rsidP="009802B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Obręb: Żnin,</w:t>
            </w:r>
          </w:p>
          <w:p w14:paraId="5AEE7001" w14:textId="77777777" w:rsidR="003471F3" w:rsidRDefault="003471F3" w:rsidP="009802B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 ul. Szpitalna</w:t>
            </w:r>
          </w:p>
          <w:p w14:paraId="084BBF6B" w14:textId="77777777" w:rsidR="003471F3" w:rsidRDefault="003471F3" w:rsidP="009802B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cz. dz. nr 599/19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B124F" w14:textId="77777777" w:rsidR="003471F3" w:rsidRDefault="003471F3" w:rsidP="009802B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A4182" w14:textId="77777777" w:rsidR="003471F3" w:rsidRDefault="003471F3" w:rsidP="009802B1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Przedmiotową część nieruchomości stanowi część gruntu przylegająca bezpośrednio do budynku gospodarczego położonego na tyłach zabudowy mieszkaniowej wielorodzinnej przy ul. Szpitalnej.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FE5C6" w14:textId="77777777" w:rsidR="003471F3" w:rsidRPr="005929C8" w:rsidRDefault="003471F3" w:rsidP="009802B1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 w:rsidRPr="005929C8">
              <w:rPr>
                <w:rFonts w:ascii="Lato Light" w:hAnsi="Lato Light"/>
                <w:sz w:val="16"/>
                <w:szCs w:val="16"/>
              </w:rPr>
              <w:t>Zgodnie z miejscowym planem zagospodarowania przestrzennego południowo-zachodniej części miasta Żnina nieruchomość położona jest w konturze urbanistycznym 17 MW – zabudowa mieszkaniowa wielorodzinna z usługami nieuciążliwymi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EDD0F" w14:textId="77777777" w:rsidR="003471F3" w:rsidRPr="0022355C" w:rsidRDefault="003471F3" w:rsidP="009802B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40,50 zł </w:t>
            </w:r>
          </w:p>
        </w:tc>
      </w:tr>
    </w:tbl>
    <w:p w14:paraId="0ED9DCAF" w14:textId="77777777" w:rsidR="003471F3" w:rsidRPr="008814DB" w:rsidRDefault="003471F3" w:rsidP="003471F3">
      <w:pPr>
        <w:pStyle w:val="Akapitzlist"/>
        <w:numPr>
          <w:ilvl w:val="0"/>
          <w:numId w:val="1"/>
        </w:numPr>
        <w:tabs>
          <w:tab w:val="left" w:pos="284"/>
        </w:tabs>
        <w:spacing w:after="0" w:line="160" w:lineRule="exact"/>
        <w:ind w:left="284" w:hanging="284"/>
        <w:jc w:val="both"/>
        <w:rPr>
          <w:rFonts w:ascii="Lato Light" w:hAnsi="Lato Light"/>
          <w:sz w:val="16"/>
          <w:szCs w:val="16"/>
        </w:rPr>
      </w:pPr>
      <w:r w:rsidRPr="008814DB">
        <w:rPr>
          <w:rFonts w:ascii="Lato Light" w:hAnsi="Lato Light"/>
          <w:sz w:val="16"/>
          <w:szCs w:val="16"/>
        </w:rPr>
        <w:t>Nieruchomości wolne są od ciężarów, ograniczeń oraz hipotek.</w:t>
      </w:r>
    </w:p>
    <w:p w14:paraId="56F3CD10" w14:textId="77777777" w:rsidR="003471F3" w:rsidRPr="007D3A78" w:rsidRDefault="003471F3" w:rsidP="003471F3">
      <w:pPr>
        <w:pStyle w:val="Standard"/>
        <w:numPr>
          <w:ilvl w:val="0"/>
          <w:numId w:val="1"/>
        </w:numPr>
        <w:tabs>
          <w:tab w:val="left" w:pos="284"/>
        </w:tabs>
        <w:spacing w:line="160" w:lineRule="exact"/>
        <w:ind w:left="284" w:hanging="284"/>
        <w:jc w:val="both"/>
        <w:rPr>
          <w:rFonts w:ascii="Lato Light" w:hAnsi="Lato Light"/>
          <w:sz w:val="16"/>
          <w:szCs w:val="16"/>
        </w:rPr>
      </w:pPr>
      <w:r w:rsidRPr="007D3A78">
        <w:rPr>
          <w:rFonts w:ascii="Lato Light" w:hAnsi="Lato Light"/>
          <w:sz w:val="16"/>
          <w:szCs w:val="16"/>
        </w:rPr>
        <w:t xml:space="preserve">Wykaz podlega wywieszeniu na tablicy ogłoszeń  Urzędu Miejskiego w Żninie przy ul. 700-lecia 39 oraz zamieszczeniu na stronach internetowych Urzędu Miejskiego w Żninie na okres 21 dni, od dnia </w:t>
      </w:r>
      <w:r>
        <w:rPr>
          <w:rFonts w:ascii="Lato Light" w:hAnsi="Lato Light"/>
          <w:sz w:val="16"/>
          <w:szCs w:val="16"/>
        </w:rPr>
        <w:t>08</w:t>
      </w:r>
      <w:r w:rsidRPr="007D3A78">
        <w:rPr>
          <w:rFonts w:ascii="Lato Light" w:hAnsi="Lato Light"/>
          <w:sz w:val="16"/>
          <w:szCs w:val="16"/>
        </w:rPr>
        <w:t>.</w:t>
      </w:r>
      <w:r>
        <w:rPr>
          <w:rFonts w:ascii="Lato Light" w:hAnsi="Lato Light"/>
          <w:sz w:val="16"/>
          <w:szCs w:val="16"/>
        </w:rPr>
        <w:t>05</w:t>
      </w:r>
      <w:r w:rsidRPr="007D3A78">
        <w:rPr>
          <w:rFonts w:ascii="Lato Light" w:hAnsi="Lato Light"/>
          <w:sz w:val="16"/>
          <w:szCs w:val="16"/>
        </w:rPr>
        <w:t>.201</w:t>
      </w:r>
      <w:r>
        <w:rPr>
          <w:rFonts w:ascii="Lato Light" w:hAnsi="Lato Light"/>
          <w:sz w:val="16"/>
          <w:szCs w:val="16"/>
        </w:rPr>
        <w:t>9</w:t>
      </w:r>
      <w:r w:rsidRPr="007D3A78">
        <w:rPr>
          <w:rFonts w:ascii="Lato Light" w:hAnsi="Lato Light"/>
          <w:sz w:val="16"/>
          <w:szCs w:val="16"/>
        </w:rPr>
        <w:t xml:space="preserve"> r. do </w:t>
      </w:r>
      <w:r>
        <w:rPr>
          <w:rFonts w:ascii="Lato Light" w:hAnsi="Lato Light"/>
          <w:sz w:val="16"/>
          <w:szCs w:val="16"/>
        </w:rPr>
        <w:t>29.05</w:t>
      </w:r>
      <w:r w:rsidRPr="007D3A78">
        <w:rPr>
          <w:rFonts w:ascii="Lato Light" w:hAnsi="Lato Light"/>
          <w:sz w:val="16"/>
          <w:szCs w:val="16"/>
        </w:rPr>
        <w:t>.201</w:t>
      </w:r>
      <w:r>
        <w:rPr>
          <w:rFonts w:ascii="Lato Light" w:hAnsi="Lato Light"/>
          <w:sz w:val="16"/>
          <w:szCs w:val="16"/>
        </w:rPr>
        <w:t>9</w:t>
      </w:r>
      <w:r w:rsidRPr="007D3A78">
        <w:rPr>
          <w:rFonts w:ascii="Lato Light" w:hAnsi="Lato Light"/>
          <w:sz w:val="16"/>
          <w:szCs w:val="16"/>
        </w:rPr>
        <w:t xml:space="preserve"> r.</w:t>
      </w:r>
    </w:p>
    <w:p w14:paraId="620EB996" w14:textId="77777777" w:rsidR="003471F3" w:rsidRPr="007D3A78" w:rsidRDefault="003471F3" w:rsidP="003471F3">
      <w:pPr>
        <w:pStyle w:val="Standard"/>
        <w:tabs>
          <w:tab w:val="left" w:pos="284"/>
        </w:tabs>
        <w:spacing w:line="160" w:lineRule="exact"/>
        <w:ind w:left="284"/>
        <w:jc w:val="both"/>
        <w:rPr>
          <w:rFonts w:ascii="Lato Light" w:hAnsi="Lato Light"/>
          <w:sz w:val="16"/>
          <w:szCs w:val="16"/>
        </w:rPr>
      </w:pPr>
    </w:p>
    <w:p w14:paraId="69F29EAF" w14:textId="77777777" w:rsidR="003471F3" w:rsidRDefault="003471F3" w:rsidP="003471F3">
      <w:pPr>
        <w:pStyle w:val="Standard"/>
        <w:spacing w:after="120"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  <w:r w:rsidRPr="00884117">
        <w:rPr>
          <w:rFonts w:ascii="Lato Light" w:hAnsi="Lato Light"/>
          <w:b/>
          <w:sz w:val="20"/>
          <w:szCs w:val="20"/>
        </w:rPr>
        <w:t>BURMISTRZ</w:t>
      </w:r>
    </w:p>
    <w:p w14:paraId="1BBE8EB2" w14:textId="77777777" w:rsidR="003471F3" w:rsidRDefault="003471F3" w:rsidP="003471F3">
      <w:pPr>
        <w:pStyle w:val="Standard"/>
        <w:spacing w:after="120"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</w:p>
    <w:p w14:paraId="78750473" w14:textId="77777777" w:rsidR="003471F3" w:rsidRDefault="003471F3" w:rsidP="003471F3">
      <w:pPr>
        <w:pStyle w:val="Standard"/>
        <w:spacing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 xml:space="preserve">Robert </w:t>
      </w:r>
      <w:proofErr w:type="spellStart"/>
      <w:r>
        <w:rPr>
          <w:rFonts w:ascii="Lato Light" w:hAnsi="Lato Light"/>
          <w:b/>
          <w:sz w:val="20"/>
          <w:szCs w:val="20"/>
        </w:rPr>
        <w:t>Luchowski</w:t>
      </w:r>
      <w:proofErr w:type="spellEnd"/>
    </w:p>
    <w:p w14:paraId="7D865D07" w14:textId="77777777" w:rsidR="003471F3" w:rsidRDefault="003471F3">
      <w:bookmarkStart w:id="2" w:name="_GoBack"/>
      <w:bookmarkEnd w:id="2"/>
    </w:p>
    <w:sectPr w:rsidR="003471F3" w:rsidSect="00BF55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82C89"/>
    <w:multiLevelType w:val="hybridMultilevel"/>
    <w:tmpl w:val="66F08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9C6"/>
    <w:rsid w:val="003471F3"/>
    <w:rsid w:val="005339C6"/>
    <w:rsid w:val="007A4CCF"/>
    <w:rsid w:val="009C4E0F"/>
    <w:rsid w:val="00BF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8C3CB"/>
  <w15:chartTrackingRefBased/>
  <w15:docId w15:val="{B1C72887-D2BA-4507-B10B-2B0532F3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55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F55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paragraph" w:customStyle="1" w:styleId="TableContents">
    <w:name w:val="Table Contents"/>
    <w:basedOn w:val="Standard"/>
    <w:rsid w:val="00BF5562"/>
    <w:pPr>
      <w:suppressLineNumbers/>
    </w:pPr>
  </w:style>
  <w:style w:type="paragraph" w:styleId="Akapitzlist">
    <w:name w:val="List Paragraph"/>
    <w:basedOn w:val="Normalny"/>
    <w:uiPriority w:val="34"/>
    <w:qFormat/>
    <w:rsid w:val="00BF5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UrszulaN</dc:creator>
  <cp:keywords/>
  <dc:description/>
  <cp:lastModifiedBy>AleksanderK</cp:lastModifiedBy>
  <cp:revision>2</cp:revision>
  <dcterms:created xsi:type="dcterms:W3CDTF">2019-05-09T10:36:00Z</dcterms:created>
  <dcterms:modified xsi:type="dcterms:W3CDTF">2019-05-09T10:36:00Z</dcterms:modified>
</cp:coreProperties>
</file>