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91CC" w14:textId="77777777" w:rsidR="00923279" w:rsidRDefault="00923279" w:rsidP="00923279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bookmarkStart w:id="1" w:name="_Hlk1478659"/>
      <w:bookmarkStart w:id="2" w:name="_Hlk1393910"/>
      <w:bookmarkStart w:id="3" w:name="_GoBack"/>
      <w:r>
        <w:rPr>
          <w:rFonts w:ascii="Lato Light" w:hAnsi="Lato Light"/>
          <w:b/>
          <w:sz w:val="20"/>
          <w:szCs w:val="20"/>
        </w:rPr>
        <w:t>WYKAZ NIERUCHOMOŚCI  PRZEZNACZONYCH DO ODDANIA W NAJEM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134"/>
        <w:gridCol w:w="709"/>
        <w:gridCol w:w="5670"/>
        <w:gridCol w:w="3969"/>
        <w:gridCol w:w="1106"/>
      </w:tblGrid>
      <w:tr w:rsidR="00923279" w14:paraId="277A972D" w14:textId="77777777" w:rsidTr="00E756F6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3"/>
          <w:p w14:paraId="40D4F369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AD4BE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4F72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15C49AC3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3271F638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F91D7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5F8ADA97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CBDD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C9C489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czynszu miesięcznego</w:t>
            </w:r>
          </w:p>
          <w:p w14:paraId="1385A14D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 zł</w:t>
            </w:r>
          </w:p>
          <w:p w14:paraId="0889BF3F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923279" w14:paraId="036A56B9" w14:textId="77777777" w:rsidTr="00E756F6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6512C" w14:textId="77777777" w:rsidR="00923279" w:rsidRDefault="00923279" w:rsidP="00E756F6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4C4D2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FA332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BF8E" w14:textId="77777777" w:rsidR="00923279" w:rsidRDefault="00923279" w:rsidP="00E756F6"/>
        </w:tc>
        <w:tc>
          <w:tcPr>
            <w:tcW w:w="56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5974F" w14:textId="77777777" w:rsidR="00923279" w:rsidRDefault="00923279" w:rsidP="00E756F6"/>
        </w:tc>
        <w:tc>
          <w:tcPr>
            <w:tcW w:w="3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A7AC1" w14:textId="77777777" w:rsidR="00923279" w:rsidRDefault="00923279" w:rsidP="00E756F6"/>
        </w:tc>
        <w:tc>
          <w:tcPr>
            <w:tcW w:w="110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9C41BC6" w14:textId="77777777" w:rsidR="00923279" w:rsidRDefault="00923279" w:rsidP="00E756F6"/>
        </w:tc>
      </w:tr>
      <w:tr w:rsidR="00923279" w14:paraId="22A401A1" w14:textId="77777777" w:rsidTr="00E756F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D97E1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84DB5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BY1Z/00013220/0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9F0B8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Bożejewiczki</w:t>
            </w:r>
          </w:p>
          <w:p w14:paraId="51B4A61F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ul. Rolna </w:t>
            </w:r>
          </w:p>
          <w:p w14:paraId="1A55E6F4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107/16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9E37F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30</w:t>
            </w:r>
          </w:p>
          <w:p w14:paraId="00E97C92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CA337" w14:textId="77777777" w:rsidR="00923279" w:rsidRDefault="00923279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grunt położony w sąsiedztwie budynku mieszkaniowego wielorodzinnego w Bożejewiczkach przy ul. Rolnej, przeznaczony pod lokalizację blaszanych budynków gospodarczych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E34F9" w14:textId="77777777" w:rsidR="00923279" w:rsidRDefault="00923279" w:rsidP="00E756F6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 w:rsidRPr="00F73276">
              <w:rPr>
                <w:rFonts w:ascii="Lato Light" w:hAnsi="Lato Light"/>
                <w:sz w:val="14"/>
                <w:szCs w:val="14"/>
              </w:rPr>
              <w:t>Dla terenu, na którym położona jest nieruchomość, brak jest obowiązującego miejscowego planu zagospodarowania przestrzennego.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2F815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81,00 zł</w:t>
            </w:r>
          </w:p>
        </w:tc>
      </w:tr>
      <w:tr w:rsidR="00923279" w14:paraId="27EF3FC0" w14:textId="77777777" w:rsidTr="00E756F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F3DF8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8FEF6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BY1Z/00013220/0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A1DD7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783B7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30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4EFAD" w14:textId="77777777" w:rsidR="00923279" w:rsidRDefault="00923279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BA4C7" w14:textId="77777777" w:rsidR="00923279" w:rsidRDefault="00923279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338B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81,00 zł</w:t>
            </w:r>
          </w:p>
        </w:tc>
      </w:tr>
      <w:tr w:rsidR="00923279" w14:paraId="226CC5F4" w14:textId="77777777" w:rsidTr="00E756F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D83F1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B6A34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BY1Z/00018745/1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60277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 Wenecja</w:t>
            </w:r>
          </w:p>
          <w:p w14:paraId="78296432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44/4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5D19D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7732F" w14:textId="77777777" w:rsidR="00923279" w:rsidRDefault="00923279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grunt pod lokalizację kontenera telekomunikacyjnego  wraz z elementami sieci.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ADBA5" w14:textId="77777777" w:rsidR="00923279" w:rsidRPr="00F73276" w:rsidRDefault="00923279" w:rsidP="00E756F6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>
              <w:rPr>
                <w:rFonts w:ascii="Lato Light" w:hAnsi="Lato Light"/>
                <w:sz w:val="14"/>
                <w:szCs w:val="14"/>
              </w:rPr>
              <w:t xml:space="preserve">Zgodnie z miejscowym planem zagospodarowania przestrzennego sołectw Chomiąża Księża, Kierzkowo, </w:t>
            </w:r>
            <w:proofErr w:type="spellStart"/>
            <w:r>
              <w:rPr>
                <w:rFonts w:ascii="Lato Light" w:hAnsi="Lato Light"/>
                <w:sz w:val="14"/>
                <w:szCs w:val="14"/>
              </w:rPr>
              <w:t>Skarbienice</w:t>
            </w:r>
            <w:proofErr w:type="spellEnd"/>
            <w:r>
              <w:rPr>
                <w:rFonts w:ascii="Lato Light" w:hAnsi="Lato Light"/>
                <w:sz w:val="14"/>
                <w:szCs w:val="14"/>
              </w:rPr>
              <w:t>, Wenecja i Wójcin Etap 2 sołectwo Wenecja   przedmiotowa nieruchomość leży w konturze urbanistycznym MNU 1.</w:t>
            </w:r>
            <w:r w:rsidRPr="00E66B56">
              <w:rPr>
                <w:rFonts w:ascii="Lato Light" w:hAnsi="Lato Light"/>
                <w:sz w:val="14"/>
                <w:szCs w:val="14"/>
                <w:vertAlign w:val="subscript"/>
              </w:rPr>
              <w:t>2A</w:t>
            </w:r>
            <w:r>
              <w:rPr>
                <w:rFonts w:ascii="Lato Light" w:hAnsi="Lato Light"/>
                <w:sz w:val="14"/>
                <w:szCs w:val="14"/>
              </w:rPr>
              <w:t>.4 – teren +zabudowy mieszkaniowej jednorodzinnej z usługami.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90F4C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462,00 zł</w:t>
            </w:r>
          </w:p>
        </w:tc>
      </w:tr>
      <w:tr w:rsidR="00923279" w14:paraId="73961D24" w14:textId="77777777" w:rsidTr="00E756F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F87C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37488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BY1Z/00022786/1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A43D2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Sarbinowo </w:t>
            </w:r>
          </w:p>
          <w:p w14:paraId="7AD8B4E3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80/3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0745B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CA5B2" w14:textId="77777777" w:rsidR="00923279" w:rsidRDefault="00923279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działka zabudowana przepompownią ścieków wraz z elementami infrastruktury przesyłowej.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D60F2" w14:textId="77777777" w:rsidR="00923279" w:rsidRDefault="00923279" w:rsidP="00E756F6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>
              <w:rPr>
                <w:rFonts w:ascii="Lato Light" w:hAnsi="Lato Light"/>
                <w:sz w:val="14"/>
                <w:szCs w:val="14"/>
              </w:rPr>
              <w:t xml:space="preserve">Zgodnie z miejscowym planem zagospodarowania przestrzennego w obrębach: Dochanowo, </w:t>
            </w:r>
            <w:proofErr w:type="spellStart"/>
            <w:r>
              <w:rPr>
                <w:rFonts w:ascii="Lato Light" w:hAnsi="Lato Light"/>
                <w:sz w:val="14"/>
                <w:szCs w:val="14"/>
              </w:rPr>
              <w:t>Brzyskorzystew</w:t>
            </w:r>
            <w:proofErr w:type="spellEnd"/>
            <w:r>
              <w:rPr>
                <w:rFonts w:ascii="Lato Light" w:hAnsi="Lato Light"/>
                <w:sz w:val="14"/>
                <w:szCs w:val="14"/>
              </w:rPr>
              <w:t>, Sobiejuch, Brzyskorzystewko, Sulinowo, Sarbinowo, Słabomierz, Słębowo, Jaroszewo, Żnin-Wieś nieruchomość leży na terenie infrastruktury technicznej kanalizacji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D2876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406,50 zł</w:t>
            </w:r>
          </w:p>
        </w:tc>
      </w:tr>
      <w:tr w:rsidR="00923279" w14:paraId="055D8BFA" w14:textId="77777777" w:rsidTr="00E756F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8EBF5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0F5D6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BY1Z/00005710/3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3F8CC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 Żnin</w:t>
            </w:r>
          </w:p>
          <w:p w14:paraId="13FC6CB9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1155/1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3BB0A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2500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B5390" w14:textId="77777777" w:rsidR="00923279" w:rsidRDefault="00923279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Przedmiotowa część nieruchomości stanowi grunt pod lokalizację parkingu ogólnodostępnego przy ul. Gnieźnieńskiej w Żninie.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1887E" w14:textId="77777777" w:rsidR="00923279" w:rsidRDefault="00923279" w:rsidP="00E756F6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 w:rsidRPr="00F73276">
              <w:rPr>
                <w:rFonts w:ascii="Lato Light" w:hAnsi="Lato Light"/>
                <w:sz w:val="14"/>
                <w:szCs w:val="14"/>
              </w:rPr>
              <w:t>Dla terenu, na którym położona jest nieruchomość, brak jest obowiązującego miejscowego planu zagospodarowania przestrzennego.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E00B2" w14:textId="77777777" w:rsidR="00923279" w:rsidRDefault="0092327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315,00 zł</w:t>
            </w:r>
          </w:p>
        </w:tc>
      </w:tr>
    </w:tbl>
    <w:p w14:paraId="70CFAB17" w14:textId="77777777" w:rsidR="00923279" w:rsidRPr="008814DB" w:rsidRDefault="00923279" w:rsidP="00923279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8814DB">
        <w:rPr>
          <w:rFonts w:ascii="Lato Light" w:hAnsi="Lato Light"/>
          <w:sz w:val="16"/>
          <w:szCs w:val="16"/>
        </w:rPr>
        <w:t>Nieruchomości wolne są od ciężarów, ograniczeń oraz hipotek.</w:t>
      </w:r>
    </w:p>
    <w:p w14:paraId="69E3972D" w14:textId="77777777" w:rsidR="00923279" w:rsidRPr="007D3A78" w:rsidRDefault="00923279" w:rsidP="00923279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bookmarkStart w:id="4" w:name="_Hlk528761790"/>
      <w:r>
        <w:rPr>
          <w:rFonts w:ascii="Lato Light" w:hAnsi="Lato Light"/>
          <w:sz w:val="16"/>
          <w:szCs w:val="16"/>
        </w:rPr>
        <w:t>21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02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14.03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</w:t>
      </w:r>
    </w:p>
    <w:bookmarkEnd w:id="4"/>
    <w:p w14:paraId="5B2B8312" w14:textId="77777777" w:rsidR="00923279" w:rsidRPr="007D3A78" w:rsidRDefault="00923279" w:rsidP="00923279">
      <w:pPr>
        <w:pStyle w:val="Standard"/>
        <w:tabs>
          <w:tab w:val="left" w:pos="284"/>
        </w:tabs>
        <w:spacing w:line="160" w:lineRule="exact"/>
        <w:ind w:left="284"/>
        <w:jc w:val="both"/>
        <w:rPr>
          <w:rFonts w:ascii="Lato Light" w:hAnsi="Lato Light"/>
          <w:sz w:val="16"/>
          <w:szCs w:val="16"/>
        </w:rPr>
      </w:pPr>
    </w:p>
    <w:p w14:paraId="2F502EB2" w14:textId="77777777" w:rsidR="00923279" w:rsidRDefault="00923279" w:rsidP="00923279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321C1E62" w14:textId="77777777" w:rsidR="00923279" w:rsidRDefault="00923279" w:rsidP="00923279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bookmarkEnd w:id="0"/>
    <w:p w14:paraId="7BC66685" w14:textId="77777777" w:rsidR="00923279" w:rsidRDefault="00923279" w:rsidP="00923279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bookmarkEnd w:id="1"/>
    <w:p w14:paraId="0558031E" w14:textId="77777777" w:rsidR="00923279" w:rsidRDefault="00923279" w:rsidP="00923279">
      <w:pPr>
        <w:pStyle w:val="Standard"/>
        <w:spacing w:line="320" w:lineRule="exact"/>
        <w:ind w:left="7088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   </w:t>
      </w:r>
    </w:p>
    <w:bookmarkEnd w:id="2"/>
    <w:p w14:paraId="10359D54" w14:textId="05551B51" w:rsidR="009C4E0F" w:rsidRPr="00923279" w:rsidRDefault="009C4E0F">
      <w:pPr>
        <w:rPr>
          <w:rFonts w:ascii="Lato Light" w:eastAsia="Andale Sans UI" w:hAnsi="Lato Light" w:cs="Tahoma"/>
          <w:b/>
          <w:kern w:val="3"/>
          <w:sz w:val="20"/>
          <w:szCs w:val="20"/>
          <w:lang w:bidi="en-US"/>
        </w:rPr>
      </w:pPr>
    </w:p>
    <w:sectPr w:rsidR="009C4E0F" w:rsidRPr="00923279" w:rsidSect="009232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C89"/>
    <w:multiLevelType w:val="hybridMultilevel"/>
    <w:tmpl w:val="66F08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92"/>
    <w:rsid w:val="00623742"/>
    <w:rsid w:val="007A4CCF"/>
    <w:rsid w:val="00923279"/>
    <w:rsid w:val="009C4E0F"/>
    <w:rsid w:val="00E0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1FF3"/>
  <w15:chartTrackingRefBased/>
  <w15:docId w15:val="{77BFB1B0-ABA4-4CC6-B436-574414D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32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923279"/>
    <w:pPr>
      <w:suppressLineNumbers/>
    </w:pPr>
  </w:style>
  <w:style w:type="paragraph" w:styleId="Akapitzlist">
    <w:name w:val="List Paragraph"/>
    <w:basedOn w:val="Normalny"/>
    <w:uiPriority w:val="34"/>
    <w:qFormat/>
    <w:rsid w:val="0092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cp:lastPrinted>2019-02-19T13:32:00Z</cp:lastPrinted>
  <dcterms:created xsi:type="dcterms:W3CDTF">2019-02-20T14:17:00Z</dcterms:created>
  <dcterms:modified xsi:type="dcterms:W3CDTF">2019-02-20T14:17:00Z</dcterms:modified>
</cp:coreProperties>
</file>