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7C738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</w:t>
      </w:r>
    </w:p>
    <w:p w14:paraId="4092A415" w14:textId="04E3731F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Program współpracy Miasta i Gminy Gołańcz z organizacjami pozarządowymi oraz innymi podmiotami, prowadzącymi działalność pożytku publicznego na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</w:t>
      </w:r>
    </w:p>
    <w:p w14:paraId="54AD9378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FF3445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  Postanowienia ogólne</w:t>
      </w:r>
    </w:p>
    <w:p w14:paraId="5684EE17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Ilekroć w programie mówi się o:</w:t>
      </w:r>
    </w:p>
    <w:p w14:paraId="44AEDCF2" w14:textId="18454A80" w:rsidR="002C5639" w:rsidRPr="00C01592" w:rsidRDefault="002C5639" w:rsidP="002C5639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ustawie – rozumie się przez to ustawę z dnia 24 kwietnia 2003 roku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działalności pożytku publicznego i o wolontariacie (</w:t>
      </w:r>
      <w:r w:rsidRPr="002C5639">
        <w:rPr>
          <w:rFonts w:ascii="Times New Roman" w:hAnsi="Times New Roman" w:cs="Times New Roman"/>
          <w:sz w:val="24"/>
          <w:szCs w:val="24"/>
        </w:rPr>
        <w:t>Dz.U. z 2024 r., poz. 1491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14:paraId="035EFBAC" w14:textId="77777777" w:rsidR="002C5639" w:rsidRPr="00C01592" w:rsidRDefault="002C5639" w:rsidP="002C5639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organizacjach pozarządowych – rozumie się przez to organizacje wymienione w art. 3 ust. 2 ustawy,</w:t>
      </w:r>
    </w:p>
    <w:p w14:paraId="6DE99B19" w14:textId="77777777" w:rsidR="002C5639" w:rsidRPr="00C01592" w:rsidRDefault="002C5639" w:rsidP="002C5639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rganizacjach – rozumie się przez to organizacje pozarządowe, prowadzące działalność pożytku publicznego oraz podmioty z nimi ustawowo zrównane wymienione w art. 3 ust. 3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stawy,</w:t>
      </w:r>
    </w:p>
    <w:p w14:paraId="35EFEEF7" w14:textId="77777777" w:rsidR="002C5639" w:rsidRPr="00C01592" w:rsidRDefault="002C5639" w:rsidP="002C5639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sferze zadań publicznych – rozumie się przez to zadani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wymienione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art. 4 ust.1 ustawy.</w:t>
      </w:r>
    </w:p>
    <w:p w14:paraId="50AF4E53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   Cele główne programu</w:t>
      </w:r>
    </w:p>
    <w:p w14:paraId="705CA2C3" w14:textId="77777777" w:rsidR="002C5639" w:rsidRPr="00C01592" w:rsidRDefault="002C5639" w:rsidP="002C56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9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głównym programu jest kształtowanie demokratycznego ładu społecznego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środowisku lokalnym, budowanie i rozwój społeczeństwa obywatelskiego, wyrażającego się aktywnością organizacji społecznych w podejmowaniu zadań publicznych na rzecz społeczności lokalnej przy równoczesnym wsparciu udzielanym ze strony organów samorządowych oraz budowanie i umacniane partnerstwa pomiędzy samorządem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organizacjami pozarządowymi.</w:t>
      </w:r>
    </w:p>
    <w:p w14:paraId="2CDD0029" w14:textId="77777777" w:rsidR="002C5639" w:rsidRPr="00C01592" w:rsidRDefault="002C5639" w:rsidP="002C563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Szczegółowe cele to:</w:t>
      </w:r>
    </w:p>
    <w:p w14:paraId="355BFF55" w14:textId="77777777" w:rsidR="002C5639" w:rsidRPr="00C01592" w:rsidRDefault="002C5639" w:rsidP="002C5639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umocnienie lokalnych działań do powstania inicjatyw i struktur funkcjonujących na rzecz lokalnej społeczności,</w:t>
      </w:r>
    </w:p>
    <w:p w14:paraId="255F42F0" w14:textId="77777777" w:rsidR="002C5639" w:rsidRPr="00C01592" w:rsidRDefault="002C5639" w:rsidP="002C5639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zwiększenie wpływu obywateli na kreowanie polityki społecznej w gminie,</w:t>
      </w:r>
    </w:p>
    <w:p w14:paraId="5297A99C" w14:textId="77777777" w:rsidR="002C5639" w:rsidRPr="00C01592" w:rsidRDefault="002C5639" w:rsidP="002C5639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poprawa jakości życia, poprzez pełniejsze zaspokojenie potrzeb społecznych,</w:t>
      </w:r>
    </w:p>
    <w:p w14:paraId="1F5296E5" w14:textId="77777777" w:rsidR="002C5639" w:rsidRPr="00C01592" w:rsidRDefault="002C5639" w:rsidP="002C5639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integracja podmiotów realizujących sferę zadań publicznych,</w:t>
      </w:r>
    </w:p>
    <w:p w14:paraId="3E73A522" w14:textId="77777777" w:rsidR="002C5639" w:rsidRPr="00C01592" w:rsidRDefault="002C5639" w:rsidP="002C5639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udział zainteresowanych podmiotów przy tworzeniu programu współpracy,</w:t>
      </w:r>
    </w:p>
    <w:p w14:paraId="7592F04D" w14:textId="77777777" w:rsidR="002C5639" w:rsidRPr="00C01592" w:rsidRDefault="002C5639" w:rsidP="002C5639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umożliwienie organizacjom pozarządowym składania ofert realizacji konkretnych zadań publicznych, prowadzonych obecnie przez samorząd,</w:t>
      </w:r>
    </w:p>
    <w:p w14:paraId="2119A9D8" w14:textId="77777777" w:rsidR="002C5639" w:rsidRPr="00C01592" w:rsidRDefault="002C5639" w:rsidP="002C5639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wypracowanie rocznego modelu lokalnej współpracy między samorządem i organizacjami pozarządowymi jako elementu długoletniego programu współpracy.</w:t>
      </w:r>
    </w:p>
    <w:p w14:paraId="70957E49" w14:textId="77777777" w:rsidR="002C5639" w:rsidRPr="00C01592" w:rsidRDefault="002C5639" w:rsidP="002C5639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bookmarkStart w:id="0" w:name="_Hlk21952707"/>
      <w:r w:rsidRPr="00EA2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Realizacja powyższych celów następować będzie poprzez (zakres przedmiotowy oraz formy współpracy)</w:t>
      </w:r>
      <w:bookmarkEnd w:id="0"/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21AA6EA" w14:textId="77777777" w:rsidR="002C5639" w:rsidRPr="00C01592" w:rsidRDefault="002C5639" w:rsidP="002C5639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równy dostęp do informacji oraz wzajemne informowanie się o planowanych kierunkach działalności,</w:t>
      </w:r>
    </w:p>
    <w:p w14:paraId="4382242B" w14:textId="77777777" w:rsidR="002C5639" w:rsidRPr="00C01592" w:rsidRDefault="002C5639" w:rsidP="002C5639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konsultowanie z organizacjami pozarządowymi projektów aktów normatywnych w dziedzinach dotyczących ich statutowej działalności,</w:t>
      </w:r>
    </w:p>
    <w:p w14:paraId="72B25232" w14:textId="77777777" w:rsidR="002C5639" w:rsidRPr="00C01592" w:rsidRDefault="002C5639" w:rsidP="002C5639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tworzenie wspólnych zespołów o charakterze doradczym i inicjatywnym,</w:t>
      </w:r>
    </w:p>
    <w:p w14:paraId="3E083A6E" w14:textId="77777777" w:rsidR="002C5639" w:rsidRPr="00C01592" w:rsidRDefault="002C5639" w:rsidP="002C5639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zlecanie organizacjom pozarządowym realizacji zadań publicznych wraz z udzieleniem dotacji na finansowanie ich realizacji lub wspieranie wykonywania tych zadań przez ich dofinansowanie,</w:t>
      </w:r>
    </w:p>
    <w:p w14:paraId="5CB667F3" w14:textId="77777777" w:rsidR="002C5639" w:rsidRPr="00C01592" w:rsidRDefault="002C5639" w:rsidP="002C5639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umowy o wykonanie inicjatywy lokalnej na zasadach określonych w ustawie,</w:t>
      </w:r>
    </w:p>
    <w:p w14:paraId="5CBEB4E2" w14:textId="77777777" w:rsidR="002C5639" w:rsidRPr="00C01592" w:rsidRDefault="002C5639" w:rsidP="002C5639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udostępnianie w miarę możliwości organizacjom i innym podmiotom lokali z zasobów gminnych oraz pomieszczeń Urzędu w celu odbywania spotkań, szkoleń, konsultacji,</w:t>
      </w:r>
    </w:p>
    <w:p w14:paraId="1B2E399D" w14:textId="77777777" w:rsidR="002C5639" w:rsidRPr="00C01592" w:rsidRDefault="002C5639" w:rsidP="002C5639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przekazywanie informacji o dostępnych szkoleniach, konferencjach itp.</w:t>
      </w:r>
    </w:p>
    <w:p w14:paraId="57650B02" w14:textId="77777777" w:rsidR="002C5639" w:rsidRPr="00C01592" w:rsidRDefault="002C5639" w:rsidP="002C5639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 Zasady współpracy</w:t>
      </w:r>
    </w:p>
    <w:p w14:paraId="5A6436CC" w14:textId="77777777" w:rsidR="002C5639" w:rsidRPr="00C01592" w:rsidRDefault="002C5639" w:rsidP="002C5639">
      <w:pPr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Współpraca między samorządem Miasta i Gminy Gołańcz a organizacjami pozarządowymi opierać się będzie na zasadach:</w:t>
      </w:r>
    </w:p>
    <w:p w14:paraId="51971F9A" w14:textId="77777777" w:rsidR="002C5639" w:rsidRPr="00C01592" w:rsidRDefault="002C5639" w:rsidP="002C5639">
      <w:pPr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pomocniczości -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powierza się lub wspiera realizację zadań własnych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organizacjom pozarządowym oraz innym podmiotom, które zapewniają ich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wykonanie w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sposób ekonomiczny, profesjonalny i terminowy,</w:t>
      </w:r>
    </w:p>
    <w:p w14:paraId="2DA43B93" w14:textId="77777777" w:rsidR="002C5639" w:rsidRPr="00C01592" w:rsidRDefault="002C5639" w:rsidP="002C5639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partnerstwa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realizowana jest w zakresie uczestnictwa organizacji pozarządowych oraz innych podmiotów w określeniu potrzeb i problemów mieszkańców miasta i gminy, wypracowywaniu sposobów ich rozwiązania, definiowaniu zadań przeznaczonych do realizacji oraz w ocenie ich wykonania,</w:t>
      </w:r>
    </w:p>
    <w:p w14:paraId="108E4E12" w14:textId="77777777" w:rsidR="002C5639" w:rsidRPr="00C01592" w:rsidRDefault="002C5639" w:rsidP="002C5639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efektywności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dokonując wyboru najefektywniejszego sposobu wykorzystania środków publicznych, przestrzegając zasad uczciwej konkurencji i wymogów określonych w art. 25 i art. 28 ust. 3 ustawy o finansach publicznych,</w:t>
      </w:r>
    </w:p>
    <w:p w14:paraId="3E55CFF2" w14:textId="77777777" w:rsidR="002C5639" w:rsidRPr="00C01592" w:rsidRDefault="002C5639" w:rsidP="002C5639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jawności, uczciwej konkurencji i wzajemnego poszanowania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udostępnianie organizacjom pozarządowym informacji o zmianach, celach i środkach przeznaczonych na realizację zadań publicznych oraz kosztach ich wykonania, zamieszczanie w Biuletynie Informacji Publicznej ogłoszeń o konkursach do nich adresowanych,</w:t>
      </w:r>
    </w:p>
    <w:p w14:paraId="7D1754B9" w14:textId="77777777" w:rsidR="002C5639" w:rsidRPr="00C01592" w:rsidRDefault="002C5639" w:rsidP="002C5639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suwerenności stron -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strony mają prawo do niezależności i odrębności w samodzielnym definiowaniu i poszukiwaniu sposobów rozwiązania problemów i zadań.</w:t>
      </w:r>
    </w:p>
    <w:p w14:paraId="031A26EF" w14:textId="77777777" w:rsidR="002C5639" w:rsidRPr="00C01592" w:rsidRDefault="002C5639" w:rsidP="002C56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  Przedmiot i zakres współpracy</w:t>
      </w:r>
    </w:p>
    <w:p w14:paraId="1D545DB1" w14:textId="77777777" w:rsidR="002C5639" w:rsidRPr="00C01592" w:rsidRDefault="002C5639" w:rsidP="002C5639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współpracy gminy z organizacjami pozarządowymi jest realizacja zadań</w:t>
      </w: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publicznych, o których mowa w art. 4 ust.1 ustawy.</w:t>
      </w:r>
    </w:p>
    <w:p w14:paraId="489B11FD" w14:textId="20A5B7EC" w:rsidR="002C5639" w:rsidRPr="00C01592" w:rsidRDefault="002C5639" w:rsidP="002C5639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Wykaz planowanych na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działań, w wybranych sferach zadań publicznych,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(o których mowa w art. 4 ust. 1 ustawy), opracowany został na podstawie wcześniejszych doświadczeń współpracy z organizacjami pozarządowymi.</w:t>
      </w:r>
    </w:p>
    <w:p w14:paraId="000DFAB8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   Priorytetowe zadania publiczne</w:t>
      </w:r>
    </w:p>
    <w:p w14:paraId="33581639" w14:textId="21F53D88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Za priorytetowe w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uznaje się zadania z zakresu:</w:t>
      </w:r>
    </w:p>
    <w:p w14:paraId="55595715" w14:textId="77777777" w:rsidR="002C5639" w:rsidRPr="00C01592" w:rsidRDefault="002C5639" w:rsidP="002C5639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wspierania i upowszechniania kultury fizycznej;</w:t>
      </w:r>
    </w:p>
    <w:p w14:paraId="5F6EA7F4" w14:textId="77777777" w:rsidR="002C5639" w:rsidRPr="00C01592" w:rsidRDefault="002C5639" w:rsidP="002C5639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kultury, sztuki, ochrony dóbr kultury i dziedzictwa narodowego;</w:t>
      </w:r>
    </w:p>
    <w:p w14:paraId="332E27FD" w14:textId="77777777" w:rsidR="002C5639" w:rsidRPr="00C01592" w:rsidRDefault="002C5639" w:rsidP="002C5639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pomocy społecznej, w tym pomocy rodzinom i osobom w trudnej sytuacji życiowej oraz wyrównywania szans tych rodzin i osób;</w:t>
      </w:r>
    </w:p>
    <w:p w14:paraId="0CC0E16A" w14:textId="77777777" w:rsidR="002C5639" w:rsidRPr="00C01592" w:rsidRDefault="002C5639" w:rsidP="002C5639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nauki, szkolnictwa wyższego, edukacji, oświaty i wychowania;</w:t>
      </w:r>
    </w:p>
    <w:p w14:paraId="5E946471" w14:textId="520EC844" w:rsidR="002C5639" w:rsidRDefault="002C5639" w:rsidP="002C5639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ochrony i promocji zdrowia, w tym działalności leczniczej w rozumieniu ustawy z dnia 15 kwietnia 2011 r. o działalności </w:t>
      </w:r>
      <w:r w:rsidRPr="007A3CDB">
        <w:rPr>
          <w:rFonts w:ascii="Times New Roman" w:eastAsia="Times New Roman" w:hAnsi="Times New Roman" w:cs="Times New Roman"/>
          <w:sz w:val="24"/>
          <w:szCs w:val="24"/>
          <w:lang w:eastAsia="ar-SA"/>
        </w:rPr>
        <w:t>leczniczej (</w:t>
      </w:r>
      <w:r w:rsidRPr="002C5639">
        <w:rPr>
          <w:rFonts w:ascii="Times New Roman" w:hAnsi="Times New Roman" w:cs="Times New Roman"/>
          <w:sz w:val="24"/>
          <w:szCs w:val="24"/>
        </w:rPr>
        <w:t>Dz.U. z 2024 r., poz. 799</w:t>
      </w:r>
      <w:r w:rsidRPr="007A3CDB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DDE2115" w14:textId="77777777" w:rsidR="002C5639" w:rsidRPr="00C01592" w:rsidRDefault="002C5639" w:rsidP="002C5639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działalności na rzecz osób niepełnosprawnych;</w:t>
      </w:r>
    </w:p>
    <w:p w14:paraId="4DA82142" w14:textId="77777777" w:rsidR="002C5639" w:rsidRDefault="002C5639" w:rsidP="002C5639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ekologii i ochrony zwierząt oraz ochrony dziedzictwa przyrodniczego;</w:t>
      </w:r>
    </w:p>
    <w:p w14:paraId="4610B9EB" w14:textId="77777777" w:rsidR="002C5639" w:rsidRPr="00C01592" w:rsidRDefault="002C5639" w:rsidP="002C5639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porządku i bezpieczeństwa publicznego;</w:t>
      </w:r>
    </w:p>
    <w:p w14:paraId="0AB93727" w14:textId="77777777" w:rsidR="002C5639" w:rsidRPr="00C01592" w:rsidRDefault="002C5639" w:rsidP="002C5639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ratownictwa i ochrony ludności;</w:t>
      </w:r>
    </w:p>
    <w:p w14:paraId="7E859148" w14:textId="77777777" w:rsidR="002C5639" w:rsidRPr="008F5904" w:rsidRDefault="002C5639" w:rsidP="002C5639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działalności na rzecz osób w wieku emerytalnym.</w:t>
      </w:r>
    </w:p>
    <w:p w14:paraId="6523673F" w14:textId="77777777" w:rsidR="002C5639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3CD1E7" w14:textId="77777777" w:rsidR="002C5639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4D419E" w14:textId="1203FC70" w:rsidR="002C5639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VI   Szczegółowe zadania na rok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poszczególnych sferach przedstawiają się następująco:</w:t>
      </w:r>
    </w:p>
    <w:p w14:paraId="70DB14CD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SFERA: wspieranie i upowszechnianie kultury fizycznej:</w:t>
      </w:r>
    </w:p>
    <w:tbl>
      <w:tblPr>
        <w:tblpPr w:leftFromText="141" w:rightFromText="141" w:vertAnchor="text" w:tblpX="-147" w:tblpY="1"/>
        <w:tblOverlap w:val="never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9"/>
        <w:gridCol w:w="3685"/>
      </w:tblGrid>
      <w:tr w:rsidR="002C5639" w:rsidRPr="00C01592" w14:paraId="7784217C" w14:textId="77777777" w:rsidTr="00C961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9E47A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ED44B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0F05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2C5639" w:rsidRPr="00C01592" w14:paraId="2FE41C70" w14:textId="77777777" w:rsidTr="00C961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576C1" w14:textId="77777777" w:rsidR="002C5639" w:rsidRPr="00C01592" w:rsidRDefault="002C5639" w:rsidP="00C9614D">
            <w:pPr>
              <w:suppressAutoHyphens/>
              <w:snapToGrid w:val="0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98263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Rozwój kultury fizycznej wśród mieszkańców miasta i gminy Gołańcz oraz utrzymanie i modernizacja stadionu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D340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2C5639" w:rsidRPr="00C01592" w14:paraId="360E05E1" w14:textId="77777777" w:rsidTr="00C961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3B486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16F97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Organizowanie zajęć sportowych w piłkę nożną i siatkową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D7D0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2C5639" w:rsidRPr="00C01592" w14:paraId="2EDC632A" w14:textId="77777777" w:rsidTr="00C961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44EDF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29B73" w14:textId="089DFD89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Organizowanie zajęć sportowych w piłkę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siatkową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6DD5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2C5639" w:rsidRPr="00C01592" w14:paraId="649D48C5" w14:textId="77777777" w:rsidTr="00C961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5137B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92BA1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zajęć sportowych w podnoszeniu ciężarów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8014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2C5639" w:rsidRPr="00C01592" w14:paraId="278C8FCE" w14:textId="77777777" w:rsidTr="00C961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D8EAD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745E9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zawodów strzeleckich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C4EE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2C5639" w:rsidRPr="00C01592" w14:paraId="71E879B4" w14:textId="77777777" w:rsidTr="00C961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5898B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A886D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pozalekcyjnych form aktywności sportowej uczniów na terenie Miasta i Gminy Gołańcz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A78C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2C5639" w:rsidRPr="00C01592" w14:paraId="0CB1FAF8" w14:textId="77777777" w:rsidTr="00C961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D20B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3E050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imprez rekreacyjno-sportowych dla dorosłych, dzieci i młodzieży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41B1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2C5639" w:rsidRPr="00C01592" w14:paraId="70C50F63" w14:textId="77777777" w:rsidTr="00C9614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5C381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9E34F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Organizowanie imprez </w:t>
            </w:r>
            <w:proofErr w:type="spellStart"/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rekreacyjno</w:t>
            </w:r>
            <w:proofErr w:type="spellEnd"/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–sportowych dla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mieszkańców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wsi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376D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52EC2B0C" w14:textId="77777777" w:rsidR="002C5639" w:rsidRDefault="002C5639" w:rsidP="002C563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3C3C5B" w14:textId="77777777" w:rsidR="002C5639" w:rsidRPr="00C01592" w:rsidRDefault="002C5639" w:rsidP="002C563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SFERA: kultura, sztuka, ochrona dóbr kultury i dziedzictwa narodowego: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2C5639" w:rsidRPr="00C01592" w14:paraId="241D0CCC" w14:textId="77777777" w:rsidTr="00C9614D">
        <w:trPr>
          <w:trHeight w:val="4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45676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5B9D2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75AC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2C5639" w:rsidRPr="00C01592" w14:paraId="583E655B" w14:textId="77777777" w:rsidTr="00C961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0A243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DA801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imprez kulturalnych dla mieszkańców miasta i gminy oraz kształtowanie patriotycznych postaw i rozbudzanie społecznego zaangażowania na rzecz miasta, gminy i regionu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E2AA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2C5639" w:rsidRPr="00C01592" w14:paraId="47EAACE4" w14:textId="77777777" w:rsidTr="00C9614D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3267A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80F08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Organizacja konkursu wiedzy o ziemi gołanieckiej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715B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2C5639" w:rsidRPr="00C01592" w14:paraId="120BEF47" w14:textId="77777777" w:rsidTr="00C9614D">
        <w:trPr>
          <w:trHeight w:val="6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771FC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C8B23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życia kulturalnego dla emerytów, rencistów i inwalidów.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BF91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2C5639" w:rsidRPr="00C01592" w14:paraId="6615D2BE" w14:textId="77777777" w:rsidTr="00C9614D">
        <w:trPr>
          <w:trHeight w:val="6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722D9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0D78B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Rozwój i kultywowanie dziedzictwa regionalnego, promocja produktów regionalnych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BAF3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2C5639" w:rsidRPr="00C01592" w14:paraId="39C85396" w14:textId="77777777" w:rsidTr="00C9614D">
        <w:trPr>
          <w:trHeight w:val="6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2B463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F335A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78E">
              <w:rPr>
                <w:rFonts w:ascii="Times New Roman" w:hAnsi="Times New Roman" w:cs="Times New Roman"/>
                <w:sz w:val="24"/>
                <w:szCs w:val="24"/>
              </w:rPr>
              <w:t>Organizacja koncertu muzyki poważnej i patriotycznej, odczytu dotyczącego postaw patriotycznych osób związanych z miejscowością Smogulec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C110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553B73FD" w14:textId="77777777" w:rsidR="002C5639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DD8A39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SFERA: pomoc społeczna, w tym pomoc rodzinom i osobom w trudnej sytuacji życiowej oraz wyrówn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yw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anie szans dla tych rodzin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osób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2C5639" w:rsidRPr="00C01592" w14:paraId="259FF1DE" w14:textId="77777777" w:rsidTr="00C961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C9A54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95863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BFEF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2C5639" w:rsidRPr="00C01592" w14:paraId="43EA7D19" w14:textId="77777777" w:rsidTr="00C9614D">
        <w:trPr>
          <w:trHeight w:val="8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E946A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6053EA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Wsparcie działalności hospicjum</w:t>
            </w:r>
          </w:p>
          <w:p w14:paraId="108014B3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BE98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15CE048C" w14:textId="77777777" w:rsidR="002C5639" w:rsidRPr="00C01592" w:rsidRDefault="002C5639" w:rsidP="002C563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4. SFERA: nauka, szkolnictwo wyższe, edukacja, oświata i wychowanie: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2C5639" w:rsidRPr="00C01592" w14:paraId="0BC7464A" w14:textId="77777777" w:rsidTr="00C9614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B9127E2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AB3C558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DA69C4E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2C5639" w:rsidRPr="00C01592" w14:paraId="09F884C6" w14:textId="77777777" w:rsidTr="00C9614D">
        <w:trPr>
          <w:trHeight w:val="8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3236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3DB4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Edukacyjna opieka wychowawcza, organizowanie półkolonii dla dzieci z miasta i gminy Gołańcz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CE13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1E0A598D" w14:textId="77777777" w:rsidR="002C5639" w:rsidRDefault="002C5639" w:rsidP="002C563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1A43DA" w14:textId="77777777" w:rsidR="002C5639" w:rsidRPr="00C01592" w:rsidRDefault="002C5639" w:rsidP="002C563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 SFERA: ochrona i promocja zdrowia, w tym działalność lecznicza w rozumieniu ustawy    </w:t>
      </w:r>
    </w:p>
    <w:p w14:paraId="20A9BC91" w14:textId="77777777" w:rsidR="002C5639" w:rsidRPr="009A57EC" w:rsidRDefault="002C5639" w:rsidP="002C563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z dnia 15 kwietnia 2011 r. o działalności </w:t>
      </w:r>
      <w:r w:rsidRPr="009A57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leczniczej (</w:t>
      </w:r>
      <w:r w:rsidRPr="009A57EC">
        <w:rPr>
          <w:rFonts w:ascii="Times New Roman" w:hAnsi="Times New Roman" w:cs="Times New Roman"/>
          <w:b/>
          <w:sz w:val="24"/>
          <w:szCs w:val="24"/>
        </w:rPr>
        <w:t>Dz.U. z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A57EC">
        <w:rPr>
          <w:rFonts w:ascii="Times New Roman" w:hAnsi="Times New Roman" w:cs="Times New Roman"/>
          <w:b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b/>
          <w:sz w:val="24"/>
          <w:szCs w:val="24"/>
        </w:rPr>
        <w:t>633</w:t>
      </w:r>
      <w:r w:rsidRPr="009A57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2C5639" w:rsidRPr="00C01592" w14:paraId="20473A12" w14:textId="77777777" w:rsidTr="00C961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3CD43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_Hlk21951407"/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63ADC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FA9E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2C5639" w:rsidRPr="00C01592" w14:paraId="683DBAFF" w14:textId="77777777" w:rsidTr="00C961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B80A1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29440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Promowanie zdrowego stylu życia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4D71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bookmarkEnd w:id="1"/>
    </w:tbl>
    <w:p w14:paraId="233BA566" w14:textId="77777777" w:rsidR="002C5639" w:rsidRDefault="002C5639" w:rsidP="002C5639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50EF3" w14:textId="77777777" w:rsidR="002C5639" w:rsidRPr="00EA2D05" w:rsidRDefault="002C5639" w:rsidP="002C5639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D05">
        <w:rPr>
          <w:rFonts w:ascii="Times New Roman" w:hAnsi="Times New Roman" w:cs="Times New Roman"/>
          <w:b/>
          <w:bCs/>
          <w:sz w:val="24"/>
          <w:szCs w:val="24"/>
        </w:rPr>
        <w:t>6. SFERA: działalnoś</w:t>
      </w:r>
      <w:r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EA2D05">
        <w:rPr>
          <w:rFonts w:ascii="Times New Roman" w:hAnsi="Times New Roman" w:cs="Times New Roman"/>
          <w:b/>
          <w:bCs/>
          <w:sz w:val="24"/>
          <w:szCs w:val="24"/>
        </w:rPr>
        <w:t xml:space="preserve"> na rzecz osób niepełnosprawnych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2C5639" w:rsidRPr="00C01592" w14:paraId="3766092C" w14:textId="77777777" w:rsidTr="00C961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B5265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4EFE4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D9C3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2C5639" w:rsidRPr="00C01592" w14:paraId="0A5583B2" w14:textId="77777777" w:rsidTr="00C961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AB613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7CF9E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tiwal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artystyczny dla osób niepełnosprawnych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BCA2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0DAA0C46" w14:textId="77777777" w:rsidR="002C5639" w:rsidRDefault="002C5639" w:rsidP="002C563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A58D48" w14:textId="77777777" w:rsidR="002C5639" w:rsidRPr="00C01592" w:rsidRDefault="002C5639" w:rsidP="002C563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SFERA: ekologia i ochrona zwierząt oraz ochrona dziedzictwa przyrodniczego: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2"/>
        <w:gridCol w:w="3685"/>
      </w:tblGrid>
      <w:tr w:rsidR="002C5639" w:rsidRPr="00C01592" w14:paraId="3451E4F3" w14:textId="77777777" w:rsidTr="00C9614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D14F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F887B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CD25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2C5639" w:rsidRPr="00C01592" w14:paraId="42849F65" w14:textId="77777777" w:rsidTr="00C9614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91651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A0BAC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Dokarmianie dzikiej zwierzyny oraz działania w zakresie ochrony i hodowli zwierzyny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B50E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tr w:rsidR="002C5639" w:rsidRPr="00C01592" w14:paraId="670BEAF3" w14:textId="77777777" w:rsidTr="00C9614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3C034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174EA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Propagowanie wśród wędkarzy i innych użytkowników akwenów wodnych wiedzy dotyczącej potrzeby ochrony przyrody oraz prowadzenie akcji uświadamiających konieczność dbałości o dziedzictwo przyrodnicze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0FBF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tr w:rsidR="002C5639" w:rsidRPr="00C01592" w14:paraId="30AD32C7" w14:textId="77777777" w:rsidTr="00C9614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160F1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0D046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Działalność społeczna i proekologiczna na terenie miasta i gminy Gołańcz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D549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tr w:rsidR="002C5639" w:rsidRPr="00C01592" w14:paraId="53DA0256" w14:textId="77777777" w:rsidTr="00C9614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1CD49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D7749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F478E">
              <w:rPr>
                <w:rFonts w:ascii="Times New Roman" w:hAnsi="Times New Roman" w:cs="Times New Roman"/>
                <w:sz w:val="24"/>
                <w:szCs w:val="24"/>
              </w:rPr>
              <w:t>Organizacja zawodów wędkarskich na terenie kompleksu pałacowo-parkowego w Smogulcu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F878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6D9888E9" w14:textId="77777777" w:rsidR="002C5639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C95386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SFERA: porząd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ek 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bezpieczeństw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publiczne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3827"/>
      </w:tblGrid>
      <w:tr w:rsidR="002C5639" w:rsidRPr="00C01592" w14:paraId="5F4DD32D" w14:textId="77777777" w:rsidTr="00C9614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5FF57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18745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Upowszechnianie wiedzy z zakresu bezpieczeństwa w ruchu drogowym wśród dzieci i młodzieży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33AB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dofinansowanie</w:t>
            </w:r>
          </w:p>
        </w:tc>
      </w:tr>
    </w:tbl>
    <w:p w14:paraId="47AB5E0F" w14:textId="77777777" w:rsidR="002C5639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443F37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SFERA: ratownictwo i ochrona ludności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3827"/>
      </w:tblGrid>
      <w:tr w:rsidR="002C5639" w:rsidRPr="00C01592" w14:paraId="1921E8BF" w14:textId="77777777" w:rsidTr="00C9614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9EBB0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37615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Krzewienie wiedzy pożarniczej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F7D8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44EAA19B" w14:textId="77777777" w:rsidR="002C5639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469651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SFERA: działalność na rzecz osób w wieku emerytalnym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3827"/>
      </w:tblGrid>
      <w:tr w:rsidR="002C5639" w:rsidRPr="00C01592" w14:paraId="35B78F13" w14:textId="77777777" w:rsidTr="00C9614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1878E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A1C3E" w14:textId="77777777" w:rsidR="002C5639" w:rsidRPr="00C01592" w:rsidRDefault="002C5639" w:rsidP="00C961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aktywizujące i prozdrowotne dla osób powyżej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życia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3F35" w14:textId="77777777" w:rsidR="002C5639" w:rsidRPr="00C01592" w:rsidRDefault="002C5639" w:rsidP="00C9614D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5DF895EE" w14:textId="77777777" w:rsidR="002C5639" w:rsidRDefault="002C5639" w:rsidP="002C5639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9CB6FC" w14:textId="77777777" w:rsidR="002C5639" w:rsidRDefault="002C5639" w:rsidP="002C5639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24AE20" w14:textId="77777777" w:rsidR="002C5639" w:rsidRDefault="002C5639" w:rsidP="002C5639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38CD87" w14:textId="77777777" w:rsidR="002C5639" w:rsidRDefault="002C5639" w:rsidP="002C5639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318DF5" w14:textId="77777777" w:rsidR="002C5639" w:rsidRPr="00C01592" w:rsidRDefault="002C5639" w:rsidP="002C5639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VII Okres 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realizacji </w:t>
      </w: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wysokość środków finansowych przeznaczonych na realizację programu</w:t>
      </w:r>
    </w:p>
    <w:p w14:paraId="2F1FC8A5" w14:textId="6D229281" w:rsidR="002C5639" w:rsidRPr="00C01592" w:rsidRDefault="002C5639" w:rsidP="002C5639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1. Niniejszy program realizowany będzie w okresie od dnia 01 stycznia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dnia 31 grudnia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71613735" w14:textId="4048216D" w:rsidR="002C5639" w:rsidRPr="00C01592" w:rsidRDefault="002C5639" w:rsidP="002C5639">
      <w:pPr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. Wysokość środków finansowych na realizację programu w 202</w:t>
      </w:r>
      <w:r w:rsidR="0036669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D648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1036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100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 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398FE138" w14:textId="2725CE65" w:rsidR="002C5639" w:rsidRPr="00C01592" w:rsidRDefault="002C5639" w:rsidP="002C5639">
      <w:pPr>
        <w:spacing w:after="0" w:line="276" w:lineRule="auto"/>
        <w:ind w:left="400" w:hanging="1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681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na tryb konkursowy,</w:t>
      </w:r>
    </w:p>
    <w:p w14:paraId="5FBFE9A6" w14:textId="37E284EB" w:rsidR="002C5639" w:rsidRPr="00C01592" w:rsidRDefault="002C5639" w:rsidP="002C5639">
      <w:pPr>
        <w:spacing w:after="0" w:line="276" w:lineRule="auto"/>
        <w:ind w:left="400" w:hanging="1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D6485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0366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.100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na tryb pozakonkursowy (tzw. „małe granty”)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736A02" w14:textId="230F4695" w:rsidR="002C5639" w:rsidRPr="00C01592" w:rsidRDefault="002C5639" w:rsidP="002C5639">
      <w:pPr>
        <w:spacing w:after="0" w:line="276" w:lineRule="auto"/>
        <w:ind w:left="400" w:hanging="1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środki zabezpieczone zostaną w budżecie Miasta i Gminy Gołańcz na rok 202</w:t>
      </w:r>
      <w:r w:rsidR="0036669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B6AD5C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 Sposób realizacji programu</w:t>
      </w:r>
    </w:p>
    <w:p w14:paraId="69258C12" w14:textId="77777777" w:rsidR="002C5639" w:rsidRPr="00C01592" w:rsidRDefault="002C5639" w:rsidP="002C5639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1. Zlecanie realizacji zadań publicznych organizacjom pozarządowym lub innym podmiotom odbywać się będzie na zasadach określonych w ustawie, w trybie otwartego konkursu ofert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trybie pozakonkursowym,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chyba że przepisy odrębne przewidują inny tryb zlecania zadań.</w:t>
      </w:r>
    </w:p>
    <w:p w14:paraId="607B6CB9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 Przeprowadzenie otwartego konkursu ofert odbywa się według następujących zasad:</w:t>
      </w:r>
    </w:p>
    <w:p w14:paraId="7A06DB68" w14:textId="77777777" w:rsidR="002C5639" w:rsidRPr="00C01592" w:rsidRDefault="002C5639" w:rsidP="002C5639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zlecanie realizacji zadań organizacjom i innym podmiotom prowadzącym działalność pożytku publicznego na terenie Miasta i Gminy Gołańcz obejmuje w pierwszej kolejności zadania priorytetowe określone w pkt. V,</w:t>
      </w:r>
    </w:p>
    <w:p w14:paraId="741C1BB1" w14:textId="77777777" w:rsidR="002C5639" w:rsidRPr="00C01592" w:rsidRDefault="002C5639" w:rsidP="002C5639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zlecanie realizacji zadania publicznego może mieć formę powierzenia wykonania, wraz z udzieleniem dotacji na finansowanie jego realizacji lub wsparcia takiego zadania, wraz z udzieleniem dotacji na dofinansowanie jego realizacji,</w:t>
      </w:r>
    </w:p>
    <w:p w14:paraId="755F3954" w14:textId="77777777" w:rsidR="002C5639" w:rsidRPr="00C01592" w:rsidRDefault="002C5639" w:rsidP="002C5639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dotacje, o których mowa w pkt. b nie mogą być wykorzystane na: zakup gruntów, działalność gospodarczą, działalność polityczną, pokrycie zobowiązań powstałych przed datą zawarcia umowy, realizację inwestycji, z wyłączeniem inwestycji związanych z bezpośrednią realizacją zadań publicznych, na które dotacja została przyznana, pokrycie kosztów utrzymania biura, z wyłączeniem bezpośrednich kosztów związanych z realizacją zadania publicznego, na które dotacja została przyznana,</w:t>
      </w:r>
    </w:p>
    <w:p w14:paraId="6127383C" w14:textId="77777777" w:rsidR="002C5639" w:rsidRPr="00C01592" w:rsidRDefault="002C5639" w:rsidP="002C5639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otwarty konkurs dotyczący realizacji zadań ogłasza Burmistrz Miasta i Gminy Gołańcz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Miasta i Gminy Gołańcz, w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Biuletyn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ie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Informacji Publicznej Urzędu Miasta i Gminy Gołańcz oraz na tablicy ogłoszeń Urzędu i przeprowadza w oparciu o przepisy ustawy oraz wydane na jej podstawie przepisy wykonawcze,</w:t>
      </w:r>
    </w:p>
    <w:p w14:paraId="38A54537" w14:textId="77777777" w:rsidR="002C5639" w:rsidRPr="00C01592" w:rsidRDefault="002C5639" w:rsidP="002C5639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składania ofert nie może być krótszy niż 21 dni od dnia ukazania się ostatniego ogłoszenia.</w:t>
      </w:r>
    </w:p>
    <w:p w14:paraId="375D2CA4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3. Przy rozpatrywaniu ofert komisja konkursowa kieruje się w szczególności następującymi kryteriami:</w:t>
      </w:r>
    </w:p>
    <w:p w14:paraId="0C866B5E" w14:textId="77777777" w:rsidR="002C5639" w:rsidRPr="00C01592" w:rsidRDefault="002C5639" w:rsidP="002C5639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a)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możliwościami realizacji zadania publicznego przez organizację pozarządową lub inny podmiot, </w:t>
      </w:r>
    </w:p>
    <w:p w14:paraId="1BD1BC2F" w14:textId="77777777" w:rsidR="002C5639" w:rsidRPr="00C01592" w:rsidRDefault="002C5639" w:rsidP="002C5639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b)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kalkulacją kosztów realizacji zadania, w tym w odniesieniu do zakresu rzeczowego zadania, </w:t>
      </w:r>
    </w:p>
    <w:p w14:paraId="582D120B" w14:textId="77777777" w:rsidR="002C5639" w:rsidRPr="00C01592" w:rsidRDefault="002C5639" w:rsidP="002C5639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c)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propozycją jakości wykonywania zadania i kwalifikacjami osób, przy udziale których będzie ono realizowane,</w:t>
      </w:r>
    </w:p>
    <w:p w14:paraId="541A07F6" w14:textId="77777777" w:rsidR="002C5639" w:rsidRPr="00C01592" w:rsidRDefault="002C5639" w:rsidP="002C5639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zaangażowaniem finansowych środków własnych oferenta oraz możliwością pozyskania środków finansowych z innych źródeł na realizację tego zadania,</w:t>
      </w:r>
    </w:p>
    <w:p w14:paraId="05B04BA7" w14:textId="77777777" w:rsidR="002C5639" w:rsidRPr="00C01592" w:rsidRDefault="002C5639" w:rsidP="002C5639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e)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wkładem rzeczowym i osobowym, w tym świadczeniami wolontariuszy i pracą społeczną członków, </w:t>
      </w:r>
    </w:p>
    <w:p w14:paraId="5752ECA1" w14:textId="77777777" w:rsidR="002C5639" w:rsidRPr="00C01592" w:rsidRDefault="002C5639" w:rsidP="002C5639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f)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dotychczasową współpracą oferenta z samorządem, a w szczególności rzetelnością i terminowością realizacji zleconych zadań publicznych oraz sposobem rozliczenia otrzymanych dotacji. </w:t>
      </w:r>
    </w:p>
    <w:p w14:paraId="234CC7B6" w14:textId="77777777" w:rsidR="002C5639" w:rsidRPr="00C01592" w:rsidRDefault="002C5639" w:rsidP="002C5639">
      <w:pPr>
        <w:suppressAutoHyphens/>
        <w:spacing w:after="0" w:line="276" w:lineRule="auto"/>
        <w:ind w:left="284" w:hanging="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Dodatkowe szczegółowe kryteria wynikające z merytorycznej specyfiki danego zadania zawarte będą w ogłoszeniach o konkursach opracowanych przez odpowiednie komórki merytoryczne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5396682F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4. Konkurs ofert przeprowadza się także w sytuacji, gdy została zgłoszona tylko jedna oferta.</w:t>
      </w:r>
    </w:p>
    <w:p w14:paraId="4C27AF76" w14:textId="77777777" w:rsidR="002C5639" w:rsidRPr="00C01592" w:rsidRDefault="002C5639" w:rsidP="002C5639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5. Informacje o rozstrzygnięciu konkursu wraz z wykazem ofert niespełniających wymogów formalnych, jak również ofert, które nie otrzymały dotacji, podawane są do publicznej wiadomości na stronie internetowej Biuletynu Informacji Publicznej Urzędu Miasta i Gminy Gołańcz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stronie internetowej www.golancz.pl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na tablicy ogłoszeń Urzędu.</w:t>
      </w:r>
    </w:p>
    <w:p w14:paraId="29831A49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6. Każdy z oferentów może żądać uzasadnienia wyboru lub odrzucenia oferty.</w:t>
      </w:r>
    </w:p>
    <w:p w14:paraId="259422E3" w14:textId="77777777" w:rsidR="002C5639" w:rsidRPr="00C01592" w:rsidRDefault="002C5639" w:rsidP="002C5639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7. Z oferentem, który wygrał konkurs, sporządzana jest pisemna umowa na powierzenie lub wsparcie realizacji zadania publicznego.</w:t>
      </w:r>
    </w:p>
    <w:p w14:paraId="3F0B1311" w14:textId="77777777" w:rsidR="002C5639" w:rsidRPr="00C01592" w:rsidRDefault="002C5639" w:rsidP="002C5639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8. Umowa jest sporządzana na podstawie wzoru określonego w stosownych przepisach wynikających z ustawy o pożytku publicznym i o wolontariacie oraz ustawy o finansach publicznych.</w:t>
      </w:r>
    </w:p>
    <w:p w14:paraId="26E73A49" w14:textId="77777777" w:rsidR="002C5639" w:rsidRPr="00C01592" w:rsidRDefault="002C5639" w:rsidP="002C5639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9. Burmistrz Miasta i Gminy Gołańcz może zlecić realizację zadania publicznego w inny sposób, niż w trybie otwartego konkursu ofert, zgodnie z art. 11 ust. 4 ustawy.</w:t>
      </w:r>
    </w:p>
    <w:p w14:paraId="0FB3C476" w14:textId="77777777" w:rsidR="002C5639" w:rsidRDefault="002C5639" w:rsidP="002C5639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 sytuacjach wyjątkowych i losowych określonych w art. 11a ustawy, realizacja zadania publicznego może nastąpić z pominięciem otwartego konkursu ofert.</w:t>
      </w:r>
    </w:p>
    <w:p w14:paraId="7E849058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11.</w:t>
      </w:r>
      <w:r>
        <w:t> 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ramach bezpośredniej inicjatywy lokalnej mieszkańców gminy, bądź za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pośrednictwem organizacji pozarządowych lub podmiotów wymienionych w art. 3 ust. 3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ustawy, mogą oni złożyć wniosek o realizację zadania publicznego do Burmistrza Miasta i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Gminy Gołańcz, na terenie której mają miejsce zamieszkania lub siedzibę, w zakresie,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o którym mowa w art. 19b ustawy.</w:t>
      </w:r>
    </w:p>
    <w:p w14:paraId="3EA289FD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. Na wniosek organizacji pozarządowej lub podmiotu wymienionego w art. 3 ust. 3 ustawy Burmistrz Miasta i Gminy Gołańcz może zlecić realizację zadania publicznego wraz z udzieleniem dotacji na jego realizację w trybie art. 19a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(„małe granty”)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, pod warunkiem zabezpieczenia w budżecie miasta i gminy środków finansowych.</w:t>
      </w:r>
    </w:p>
    <w:p w14:paraId="7C9478DC" w14:textId="77777777" w:rsidR="002C5639" w:rsidRPr="00006533" w:rsidRDefault="002C5639" w:rsidP="002C5639">
      <w:pPr>
        <w:spacing w:after="0" w:line="276" w:lineRule="auto"/>
        <w:ind w:left="426" w:hanging="4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  W ramach „małych grantów” o dofinansowanie mogą ubiegać się organizacje pozarządowe lub podmioty, o których mowa w art. 3 ust. 3, które składają ofertę na realizację zadania publicznego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własnej inicjatywy.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lub finansowanie zadania nie może przekroczyć kwoty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10 000 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czas trwania realizacji zadania nie może przekroczyć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90 dni, 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ączna wartość środków finansowych przekazanych tej samej organizacji pozarządowej nie może przekroczyć kwoty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20 000 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danym roku kalendarzowym.</w:t>
      </w:r>
    </w:p>
    <w:p w14:paraId="66ED9AD6" w14:textId="77777777" w:rsidR="002C5639" w:rsidRDefault="002C5639" w:rsidP="002C5639">
      <w:pPr>
        <w:spacing w:after="0" w:line="276" w:lineRule="auto"/>
        <w:ind w:left="426" w:hanging="4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  Nabór ofert w ramach „małych grantów” odbywa się w trybie ciągłym (przez cały rok). </w:t>
      </w:r>
      <w:r>
        <w:rPr>
          <w:rFonts w:ascii="Times New Roman" w:hAnsi="Times New Roman" w:cs="Times New Roman"/>
          <w:sz w:val="24"/>
          <w:szCs w:val="24"/>
        </w:rPr>
        <w:t xml:space="preserve">W terminie nie dłuższym niż 7 dni roboczych od dnia wpłynięcia oferty, zamieszcza się ofertę na okres 7 dni: na stronie internetowej Urzędu Miasta i Gminy Gołańcz www.golancz.pl, w Biuletynie Informacji Publicznej oraz w siedzibie Urzędu Miasta i Gminy Gołańcz na tablicy ogłoszeń.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>
        <w:rPr>
          <w:rFonts w:ascii="Times New Roman" w:hAnsi="Times New Roman" w:cs="Times New Roman"/>
          <w:sz w:val="24"/>
          <w:szCs w:val="24"/>
        </w:rPr>
        <w:t xml:space="preserve"> 7 dni od dnia zamieszczenia oferty każdy może zgłosić uwagi dotyczące oferty. Po upływie ww. terminu oraz po rozpatrzeniu uwag, Burmistrz Miasta i Gminy Gołańcz niezwłocznie zawiera umowę o wsparcie realizacji zadania publicznego lub informuje o braku możliwości jej zawarcia.</w:t>
      </w:r>
    </w:p>
    <w:p w14:paraId="4459FAF4" w14:textId="77777777" w:rsidR="002C5639" w:rsidRPr="00006533" w:rsidRDefault="002C5639" w:rsidP="002C5639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 Informacje skierowane do organizacji pozarządowych i innych podmiotów będą zamieszczane na stronie internetowej Biuletynu Informacji Publicznej Urzędu Miasta i Gminy Gołańcz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stronie internetowej </w:t>
      </w:r>
      <w:r w:rsidRPr="00693F7A">
        <w:rPr>
          <w:rFonts w:ascii="Times New Roman" w:eastAsia="Times New Roman" w:hAnsi="Times New Roman" w:cs="Times New Roman"/>
          <w:sz w:val="24"/>
          <w:szCs w:val="24"/>
          <w:lang w:eastAsia="ar-SA"/>
        </w:rPr>
        <w:t>www.golancz.pl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4AFD3C1B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IX 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Sposób oceny realizacji programu</w:t>
      </w:r>
    </w:p>
    <w:p w14:paraId="6FF7AD00" w14:textId="77777777" w:rsidR="002C5639" w:rsidRPr="00C01592" w:rsidRDefault="002C5639" w:rsidP="002C5639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1. Realizacja programu współpracy poddana jest ewaluacji rozumianej jako planowe działanie mające na celu ocenę realizacji wykonania programu.</w:t>
      </w:r>
    </w:p>
    <w:p w14:paraId="0BB4C700" w14:textId="77777777" w:rsidR="002C5639" w:rsidRPr="00C01592" w:rsidRDefault="002C5639" w:rsidP="002C5639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 Burmistrz Miasta i Gminy Gołańcz dokonuje oceny i kontroli realizacji zadania powierzonego (lub wspieranego) organizacjom pozarządowym na zasadach określonych w ustawie.</w:t>
      </w:r>
    </w:p>
    <w:p w14:paraId="3142F0FD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3. Ustala się następujące wskaźniki niezbędne do oceny realizacji programu:</w:t>
      </w:r>
    </w:p>
    <w:p w14:paraId="7023F745" w14:textId="77777777" w:rsidR="002C5639" w:rsidRPr="00C01592" w:rsidRDefault="002C5639" w:rsidP="002C5639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a) liczba ogłoszonych konkursów ofert,</w:t>
      </w:r>
    </w:p>
    <w:p w14:paraId="2ED1F858" w14:textId="77777777" w:rsidR="002C5639" w:rsidRPr="00C01592" w:rsidRDefault="002C5639" w:rsidP="002C5639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b) liczba ofert złożonych w otwartych konkursach ofert,</w:t>
      </w:r>
    </w:p>
    <w:p w14:paraId="48311F8F" w14:textId="77777777" w:rsidR="002C5639" w:rsidRPr="00C01592" w:rsidRDefault="002C5639" w:rsidP="002C5639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c) liczba umów zawartych na realizację zadań publicznych,</w:t>
      </w:r>
    </w:p>
    <w:p w14:paraId="1F9497C1" w14:textId="77777777" w:rsidR="002C5639" w:rsidRPr="00C01592" w:rsidRDefault="002C5639" w:rsidP="002C5639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d) liczba umów, które nie zostały zrealizowane (rozwiązane, zerwane lub unieważnione),</w:t>
      </w:r>
    </w:p>
    <w:p w14:paraId="228E82AF" w14:textId="77777777" w:rsidR="002C5639" w:rsidRPr="00C01592" w:rsidRDefault="002C5639" w:rsidP="002C5639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e) liczba umów zawartych w formie wsparcia i w formie powierzenia zadania,</w:t>
      </w:r>
    </w:p>
    <w:p w14:paraId="5038368F" w14:textId="77777777" w:rsidR="002C5639" w:rsidRPr="00C01592" w:rsidRDefault="002C5639" w:rsidP="002C5639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f) wysokość środków finansowych przekazanych organizacjom i innym podmiotom w poszczególnych obszarach zadaniowych z budżetu gminy,</w:t>
      </w:r>
    </w:p>
    <w:p w14:paraId="1791F4A0" w14:textId="77777777" w:rsidR="002C5639" w:rsidRPr="00C01592" w:rsidRDefault="002C5639" w:rsidP="002C5639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g) wysokość środków finansowych przeznaczonych przez organizacje pozarządowe i inne podmioty na realizację zadań publicznych na rzecz mieszkańców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626E72" w14:textId="77777777" w:rsidR="002C5639" w:rsidRPr="00C01592" w:rsidRDefault="002C5639" w:rsidP="002C5639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 Sposób tworzenia programu oraz przebieg konsultacji</w:t>
      </w:r>
    </w:p>
    <w:p w14:paraId="3C3400D4" w14:textId="77777777" w:rsidR="002C5639" w:rsidRPr="00C01592" w:rsidRDefault="002C5639" w:rsidP="002C563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 Roczny program współpracy z organizacjami pozarządowymi i innymi podmiotami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został opracowany po konsultacjach społecznych przeprowadzonych w sposób określony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 w:rsidRPr="00C01592">
        <w:rPr>
          <w:rFonts w:ascii="Times New Roman" w:hAnsi="Times New Roman" w:cs="Times New Roman"/>
          <w:sz w:val="24"/>
          <w:szCs w:val="24"/>
        </w:rPr>
        <w:t>uchwale nr XLIV/405/10 Rady Miasta i Gminy Gołańcz z dnia 20 września 2010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1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zmienionej uchwałą </w:t>
      </w:r>
      <w:r w:rsidRPr="00C01592">
        <w:rPr>
          <w:rFonts w:ascii="Times New Roman" w:hAnsi="Times New Roman" w:cs="Times New Roman"/>
          <w:sz w:val="24"/>
          <w:szCs w:val="24"/>
        </w:rPr>
        <w:t xml:space="preserve">XLV/411/10 Rady Miasta i Gminy Gołańcz z dnia 25 października 2010 r. </w:t>
      </w:r>
      <w:r w:rsidRPr="00693F7A">
        <w:rPr>
          <w:rFonts w:ascii="Times New Roman" w:hAnsi="Times New Roman" w:cs="Times New Roman"/>
          <w:sz w:val="24"/>
          <w:szCs w:val="24"/>
        </w:rPr>
        <w:t>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21090B2" w14:textId="77777777" w:rsidR="002C5639" w:rsidRDefault="002C5639" w:rsidP="002C5639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 Projekt programu celem uzyskania ewentualnych uwag i wniosków został poddany konsultacjom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formie pisemnej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poprzez podanie jego treści do publicznej wiadomości na stronie internetowej Biuletynu Informacji Publicznej Urzędu Miasta i Gminy Gołańcz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stronie internetowej </w:t>
      </w:r>
      <w:r w:rsidRPr="00962E7D">
        <w:rPr>
          <w:rFonts w:ascii="Times New Roman" w:eastAsia="Times New Roman" w:hAnsi="Times New Roman" w:cs="Times New Roman"/>
          <w:sz w:val="24"/>
          <w:szCs w:val="24"/>
          <w:lang w:eastAsia="ar-SA"/>
        </w:rPr>
        <w:t>www.golancz.pl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wywieszenie na tablicy ogłoszeń w budynku Urzędu Miasta i Gminy Gołańcz.</w:t>
      </w:r>
    </w:p>
    <w:p w14:paraId="408BC1AC" w14:textId="77777777" w:rsidR="002C5639" w:rsidRDefault="002C5639" w:rsidP="002C5639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Sprawozdanie z przeprowadzonych konsultacji oraz stanowisko burmistrza w tej sprawie zawarte jest w uzasadnieniu do uchwały.</w:t>
      </w:r>
    </w:p>
    <w:p w14:paraId="4C91C87D" w14:textId="77777777" w:rsidR="002C5639" w:rsidRPr="00C01592" w:rsidRDefault="002C5639" w:rsidP="002C5639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Wyniki konsultacji zostały opublikowane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stronie internetowej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Miasta i Gminy Gołańcz, w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Biuletyn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ie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Informacji Publicznej Urzędu Miasta i Gminy Gołańcz oraz na tablicy ogłoszeń Urzędu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C5378F" w14:textId="77777777" w:rsidR="002C5639" w:rsidRPr="00C01592" w:rsidRDefault="002C5639" w:rsidP="002C5639">
      <w:pPr>
        <w:widowControl w:val="0"/>
        <w:tabs>
          <w:tab w:val="left" w:pos="426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XI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Tryb powoływania i regulamin komisji konkursowych</w:t>
      </w:r>
    </w:p>
    <w:p w14:paraId="1BF11BC1" w14:textId="77777777" w:rsidR="002C5639" w:rsidRPr="00C01592" w:rsidRDefault="002C5639" w:rsidP="002C5639">
      <w:pPr>
        <w:widowControl w:val="0"/>
        <w:tabs>
          <w:tab w:val="left" w:pos="426"/>
        </w:tabs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 Komisje konkursowe powoływane są przez Burmistrza Miasta i Gminy Gołańcz </w:t>
      </w:r>
      <w:r w:rsidRPr="00C01592">
        <w:rPr>
          <w:rFonts w:ascii="Times New Roman" w:hAnsi="Times New Roman" w:cs="Times New Roman"/>
          <w:sz w:val="24"/>
          <w:szCs w:val="24"/>
        </w:rPr>
        <w:t xml:space="preserve">w formie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01592">
        <w:rPr>
          <w:rFonts w:ascii="Times New Roman" w:hAnsi="Times New Roman" w:cs="Times New Roman"/>
          <w:sz w:val="24"/>
          <w:szCs w:val="24"/>
        </w:rPr>
        <w:t>arządzenia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celem opiniowania ofert złożonych w otwartych konkursach.</w:t>
      </w:r>
    </w:p>
    <w:p w14:paraId="0BC27470" w14:textId="77777777" w:rsidR="002C5639" w:rsidRPr="00C01592" w:rsidRDefault="002C5639" w:rsidP="002C5639">
      <w:pPr>
        <w:widowControl w:val="0"/>
        <w:tabs>
          <w:tab w:val="left" w:pos="426"/>
        </w:tabs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 Do każdego konkursu powoływana jest odrębna komisja konkursowa,</w:t>
      </w:r>
    </w:p>
    <w:p w14:paraId="3DF99E71" w14:textId="77777777" w:rsidR="002C5639" w:rsidRPr="00C01592" w:rsidRDefault="002C5639" w:rsidP="002C5639">
      <w:pPr>
        <w:pStyle w:val="Default"/>
        <w:ind w:left="284" w:hanging="284"/>
        <w:rPr>
          <w:color w:val="auto"/>
        </w:rPr>
      </w:pPr>
      <w:r w:rsidRPr="00C01592">
        <w:rPr>
          <w:color w:val="auto"/>
        </w:rPr>
        <w:t xml:space="preserve">3. Organizacje pozarządowe oraz inne podmioty prowadzące działalność pożytku publicznego zgłaszają swoich reprezentantów do bezpłatnego udziału w pracach </w:t>
      </w:r>
      <w:r>
        <w:rPr>
          <w:color w:val="auto"/>
        </w:rPr>
        <w:t>k</w:t>
      </w:r>
      <w:r w:rsidRPr="00C01592">
        <w:rPr>
          <w:color w:val="auto"/>
        </w:rPr>
        <w:t xml:space="preserve">omisji </w:t>
      </w:r>
      <w:r>
        <w:rPr>
          <w:color w:val="auto"/>
        </w:rPr>
        <w:t>k</w:t>
      </w:r>
      <w:r w:rsidRPr="00C01592">
        <w:rPr>
          <w:color w:val="auto"/>
        </w:rPr>
        <w:t>onkursowej.</w:t>
      </w:r>
    </w:p>
    <w:p w14:paraId="2C401FE8" w14:textId="77777777" w:rsidR="002C5639" w:rsidRPr="00C01592" w:rsidRDefault="002C5639" w:rsidP="002C5639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 W przypadku wyłączenia z postępowania lub nieobecności członków komisji, posiedzenie odbywa się w zmniejszonym składzie pod warunkiem, że spełnione są warunki określone w ustawie w zakresie składu osobowego komisji.</w:t>
      </w:r>
    </w:p>
    <w:p w14:paraId="3314CC5E" w14:textId="77777777" w:rsidR="002C5639" w:rsidRPr="00C01592" w:rsidRDefault="002C5639" w:rsidP="002C56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01592">
        <w:rPr>
          <w:rFonts w:ascii="Times New Roman" w:eastAsia="Calibri" w:hAnsi="Times New Roman" w:cs="Times New Roman"/>
          <w:sz w:val="24"/>
          <w:szCs w:val="24"/>
        </w:rPr>
        <w:t xml:space="preserve">. Członkowie komisji wybierają spośród siebie przewodniczącego. </w:t>
      </w:r>
    </w:p>
    <w:p w14:paraId="3FF0F7C2" w14:textId="77777777" w:rsidR="002C5639" w:rsidRPr="00C01592" w:rsidRDefault="002C5639" w:rsidP="002C563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C01592">
        <w:rPr>
          <w:rFonts w:ascii="Times New Roman" w:eastAsia="Calibri" w:hAnsi="Times New Roman" w:cs="Times New Roman"/>
          <w:sz w:val="24"/>
          <w:szCs w:val="24"/>
        </w:rPr>
        <w:t>. Funkcję sekretarza pełni pracownik Urzędu bez prawa oceny.</w:t>
      </w:r>
    </w:p>
    <w:p w14:paraId="1A5D9D81" w14:textId="77777777" w:rsidR="002C5639" w:rsidRPr="00C01592" w:rsidRDefault="002C5639" w:rsidP="002C5639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C01592">
        <w:rPr>
          <w:rFonts w:ascii="Times New Roman" w:eastAsia="Calibri" w:hAnsi="Times New Roman" w:cs="Times New Roman"/>
          <w:sz w:val="24"/>
          <w:szCs w:val="24"/>
        </w:rPr>
        <w:t>. </w:t>
      </w:r>
      <w:r w:rsidRPr="00C01592">
        <w:rPr>
          <w:rFonts w:ascii="Times New Roman" w:hAnsi="Times New Roman" w:cs="Times New Roman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1592">
        <w:rPr>
          <w:rFonts w:ascii="Times New Roman" w:hAnsi="Times New Roman" w:cs="Times New Roman"/>
          <w:sz w:val="24"/>
          <w:szCs w:val="24"/>
        </w:rPr>
        <w:t xml:space="preserve">onkursowa dokonuje oceny ofert pod względem formalnym i merytorycznym.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1592">
        <w:rPr>
          <w:rFonts w:ascii="Times New Roman" w:hAnsi="Times New Roman" w:cs="Times New Roman"/>
          <w:sz w:val="24"/>
          <w:szCs w:val="24"/>
        </w:rPr>
        <w:t xml:space="preserve">W przypadku stwierdzenia braków formalnych ofert,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1592">
        <w:rPr>
          <w:rFonts w:ascii="Times New Roman" w:hAnsi="Times New Roman" w:cs="Times New Roman"/>
          <w:sz w:val="24"/>
          <w:szCs w:val="24"/>
        </w:rPr>
        <w:t xml:space="preserve">omisja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1592">
        <w:rPr>
          <w:rFonts w:ascii="Times New Roman" w:hAnsi="Times New Roman" w:cs="Times New Roman"/>
          <w:sz w:val="24"/>
          <w:szCs w:val="24"/>
        </w:rPr>
        <w:t xml:space="preserve">onkursowa może wezwać oferentów do ich uzupełnienia na zasadach i w terminie określonym w ogłoszeniu o konkursie. </w:t>
      </w:r>
    </w:p>
    <w:p w14:paraId="1470110B" w14:textId="77777777" w:rsidR="002C5639" w:rsidRPr="00C01592" w:rsidRDefault="002C5639" w:rsidP="002C5639">
      <w:p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C01592">
        <w:rPr>
          <w:rFonts w:ascii="Times New Roman" w:eastAsia="Calibri" w:hAnsi="Times New Roman" w:cs="Times New Roman"/>
          <w:sz w:val="24"/>
          <w:szCs w:val="24"/>
        </w:rPr>
        <w:t>. Przeprowadzona przez komisję konkursową ocena ofert oraz propozycja rozstrzygnięcia konkursu zostanie przedstawiona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1592">
        <w:rPr>
          <w:rFonts w:ascii="Times New Roman" w:eastAsia="Calibri" w:hAnsi="Times New Roman" w:cs="Times New Roman"/>
          <w:sz w:val="24"/>
          <w:szCs w:val="24"/>
        </w:rPr>
        <w:t xml:space="preserve">Burmistrzowi Miasta i Gminy Gołańcz, który zdecyduje o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ostatecznej </w:t>
      </w:r>
      <w:r w:rsidRPr="00C01592">
        <w:rPr>
          <w:rFonts w:ascii="Times New Roman" w:eastAsia="Calibri" w:hAnsi="Times New Roman" w:cs="Times New Roman"/>
          <w:sz w:val="24"/>
          <w:szCs w:val="24"/>
        </w:rPr>
        <w:t>wysokości dotacji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lub jej braku.</w:t>
      </w:r>
    </w:p>
    <w:p w14:paraId="2A4A88CC" w14:textId="77777777" w:rsidR="002C5639" w:rsidRPr="003319C2" w:rsidRDefault="002C5639" w:rsidP="002C563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C01592">
        <w:rPr>
          <w:rFonts w:ascii="Times New Roman" w:eastAsia="Calibri" w:hAnsi="Times New Roman" w:cs="Times New Roman"/>
          <w:sz w:val="24"/>
          <w:szCs w:val="24"/>
        </w:rPr>
        <w:t xml:space="preserve">. Komisja konkursowa rozwiązuje się z chwilą rozstrzygnięcia konkursu ofert. </w:t>
      </w:r>
    </w:p>
    <w:p w14:paraId="086EBDA0" w14:textId="77777777" w:rsidR="002C5639" w:rsidRDefault="002C5639" w:rsidP="002C5639"/>
    <w:p w14:paraId="1B6D497E" w14:textId="77777777" w:rsidR="002C5639" w:rsidRDefault="002C5639" w:rsidP="002C5639"/>
    <w:p w14:paraId="01CFEF34" w14:textId="77777777" w:rsidR="00CD2FED" w:rsidRDefault="00CD2FED"/>
    <w:sectPr w:rsidR="00CD2FED" w:rsidSect="002C563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7"/>
    <w:multiLevelType w:val="singleLevel"/>
    <w:tmpl w:val="19F67496"/>
    <w:name w:val="WW8Num7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25C76C80"/>
    <w:multiLevelType w:val="hybridMultilevel"/>
    <w:tmpl w:val="31004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56550"/>
    <w:multiLevelType w:val="hybridMultilevel"/>
    <w:tmpl w:val="16AE6A0A"/>
    <w:lvl w:ilvl="0" w:tplc="8DBA86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672075">
    <w:abstractNumId w:val="0"/>
  </w:num>
  <w:num w:numId="2" w16cid:durableId="1163810610">
    <w:abstractNumId w:val="1"/>
  </w:num>
  <w:num w:numId="3" w16cid:durableId="1870533079">
    <w:abstractNumId w:val="2"/>
  </w:num>
  <w:num w:numId="4" w16cid:durableId="188492981">
    <w:abstractNumId w:val="3"/>
  </w:num>
  <w:num w:numId="5" w16cid:durableId="1564021499">
    <w:abstractNumId w:val="4"/>
  </w:num>
  <w:num w:numId="6" w16cid:durableId="1638342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39"/>
    <w:rsid w:val="0010366F"/>
    <w:rsid w:val="002C5639"/>
    <w:rsid w:val="00366690"/>
    <w:rsid w:val="00752850"/>
    <w:rsid w:val="00AA62F3"/>
    <w:rsid w:val="00B750A2"/>
    <w:rsid w:val="00CD2FED"/>
    <w:rsid w:val="00D6485C"/>
    <w:rsid w:val="00E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ACB9"/>
  <w15:chartTrackingRefBased/>
  <w15:docId w15:val="{3E414874-8B20-4EEB-9FB5-957AFDF2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63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2763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dcterms:created xsi:type="dcterms:W3CDTF">2024-10-09T11:28:00Z</dcterms:created>
  <dcterms:modified xsi:type="dcterms:W3CDTF">2024-10-10T06:36:00Z</dcterms:modified>
</cp:coreProperties>
</file>