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AB602" w14:textId="77777777" w:rsidR="00A10EE9" w:rsidRPr="007B7A6C" w:rsidRDefault="00A10EE9" w:rsidP="00A10EE9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Burmistrz Miasta i Gminy Gołańcz</w:t>
      </w:r>
    </w:p>
    <w:p w14:paraId="03654266" w14:textId="77777777" w:rsidR="00A10EE9" w:rsidRPr="007B7A6C" w:rsidRDefault="00A10EE9" w:rsidP="00A10EE9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5EB0E419" w14:textId="77777777" w:rsidR="00A10EE9" w:rsidRPr="007B7A6C" w:rsidRDefault="00A10EE9" w:rsidP="00A10EE9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ustawy z dnia 24 kwietnia 2003 r. o działalności pożytku publicznego i o wolontariacie </w:t>
      </w:r>
      <w:bookmarkStart w:id="0" w:name="_Hlk25838578"/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bookmarkStart w:id="1" w:name="_Hlk152328261"/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Dz.U. z 2023 r., poz. 571</w:t>
      </w:r>
      <w:bookmarkEnd w:id="1"/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) </w:t>
      </w:r>
      <w:bookmarkEnd w:id="0"/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Uchwały nr LVI/455/23 Rady Miasta i Gminy Gołańcz z dnia 26 września 2023 r. w sprawie uchwalenia rocznego programu współpracy z organizacjami pozarządowymi oraz z innymi podmiotami, prowadzącymi działalność pożytku publicznego na 2024 rok, ogłasza</w:t>
      </w:r>
      <w:r w:rsidRPr="007B7A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</w:t>
      </w:r>
    </w:p>
    <w:p w14:paraId="432B70E4" w14:textId="509B0206" w:rsidR="00A10EE9" w:rsidRPr="007B7A6C" w:rsidRDefault="00A10EE9" w:rsidP="00A10EE9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IV</w:t>
      </w:r>
      <w:r w:rsidRPr="007B7A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otwarty konkurs ofert na realizację zadań publicznych w 2024 roku przez organizacje pozarządowe oraz podmioty, o których mowa w art. 3 ust. 3 ustawy z dnia 24 kwietnia 2003 r. o działalności pożytku publicznego i o wolontariacie, działające na terenie Miasta i Gminy Gołańcz.</w:t>
      </w:r>
    </w:p>
    <w:p w14:paraId="23304BF4" w14:textId="77777777" w:rsidR="00A10EE9" w:rsidRPr="00A10EE9" w:rsidRDefault="00A10EE9" w:rsidP="00A10EE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I. Rodzaje zadań oraz wysokość środków publicznych przeznaczonych na ich realizację:</w:t>
      </w: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                                                 </w:t>
      </w:r>
    </w:p>
    <w:p w14:paraId="0EDE873E" w14:textId="77777777" w:rsidR="00A10EE9" w:rsidRPr="00A10EE9" w:rsidRDefault="00A10EE9" w:rsidP="00A10EE9">
      <w:pPr>
        <w:widowControl w:val="0"/>
        <w:numPr>
          <w:ilvl w:val="1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Nauka, szkolnictwo wyższe, edukacja, oświata i wychowanie.</w:t>
      </w:r>
    </w:p>
    <w:p w14:paraId="09F70076" w14:textId="77777777" w:rsidR="00A10EE9" w:rsidRPr="00A10EE9" w:rsidRDefault="00A10EE9" w:rsidP="00A10EE9">
      <w:pPr>
        <w:widowControl w:val="0"/>
        <w:suppressAutoHyphens/>
        <w:spacing w:after="0" w:line="276" w:lineRule="auto"/>
        <w:ind w:left="792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A10EE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Edukacyjna opieka wychowawcza, organizowanie półkolonii dla dzieci z miasta i gminy Gołańcz</w:t>
      </w: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</w:t>
      </w: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</w:p>
    <w:p w14:paraId="63D9656A" w14:textId="77777777" w:rsidR="00A10EE9" w:rsidRPr="00A10EE9" w:rsidRDefault="00A10EE9" w:rsidP="00A10EE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1.1.1 Celem jest zagospodarowanie wolnego czasu podczas wakacji dla dzieci z miasta i gminy Gołańcz.</w:t>
      </w:r>
    </w:p>
    <w:p w14:paraId="26147657" w14:textId="77777777" w:rsidR="00A10EE9" w:rsidRPr="00A10EE9" w:rsidRDefault="00A10EE9" w:rsidP="00A10EE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1.1.2 Realizacja zadania publicznego winna być realizowana poprzez zorganizowanie półkolonii trwających minimum 10 dni roboczych w okresie wakacji.</w:t>
      </w:r>
    </w:p>
    <w:p w14:paraId="7A0CB17B" w14:textId="77777777" w:rsidR="00A10EE9" w:rsidRPr="00A10EE9" w:rsidRDefault="00A10EE9" w:rsidP="00A10EE9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zajęciach, liczba godzin zajęć.</w:t>
      </w:r>
    </w:p>
    <w:p w14:paraId="5401BFA2" w14:textId="77777777" w:rsidR="00A10EE9" w:rsidRPr="00A10EE9" w:rsidRDefault="00A10EE9" w:rsidP="00A10EE9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 zajęć, dzienniki zajęć, lista osób objętych grupowym/zbiorowym ubezpieczeniem.</w:t>
      </w:r>
    </w:p>
    <w:p w14:paraId="62217EBE" w14:textId="423BCD82" w:rsidR="00A10EE9" w:rsidRPr="00A10EE9" w:rsidRDefault="00A10EE9" w:rsidP="00A10EE9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A10EE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0</w:t>
      </w:r>
      <w:r w:rsidRPr="00A10EE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.000</w:t>
      </w: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3A083782" w14:textId="5BA82022" w:rsidR="00A10EE9" w:rsidRPr="00A10EE9" w:rsidRDefault="00A10EE9" w:rsidP="00A10EE9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Termin realizacji zadania: czerwiec – sierpień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A10EE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2A3BF10E" w14:textId="77777777" w:rsidR="00A10EE9" w:rsidRPr="007B7A6C" w:rsidRDefault="00A10EE9" w:rsidP="00A10EE9">
      <w:pPr>
        <w:widowControl w:val="0"/>
        <w:numPr>
          <w:ilvl w:val="0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589B7D27" w14:textId="77777777" w:rsidR="00A10EE9" w:rsidRPr="007B7A6C" w:rsidRDefault="00A10EE9" w:rsidP="00A10EE9">
      <w:pPr>
        <w:widowControl w:val="0"/>
        <w:numPr>
          <w:ilvl w:val="1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601D1D8E" w14:textId="33DC4099" w:rsidR="00A10EE9" w:rsidRPr="007B7A6C" w:rsidRDefault="00A10EE9" w:rsidP="00A10EE9">
      <w:pPr>
        <w:spacing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Na powyższe zadanie w 2022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i 2023 roku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12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.000 zł.</w:t>
      </w:r>
    </w:p>
    <w:p w14:paraId="5803A900" w14:textId="77777777" w:rsidR="00A10EE9" w:rsidRPr="007B7A6C" w:rsidRDefault="00A10EE9" w:rsidP="00A10EE9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 Zasady przyznawania dotacji:</w:t>
      </w:r>
    </w:p>
    <w:p w14:paraId="1F774BBB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3EA0F989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Nie jest wymagane opisanie zasady komplementarności w części III 3 oferty.</w:t>
      </w:r>
    </w:p>
    <w:p w14:paraId="4091C3E0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Zlecenie realizacji zadań publicznych odbywać się będzie w formie wspierania wykonania zadania publicznego. Pozostałe koszty realizacji zadania będą finansowane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br/>
        <w:t xml:space="preserve">z pozyskiwanych przez wykonawców środków własnych finansowych, niefinansowych oraz świadczeń pieniężnych od uczestników zadania. </w:t>
      </w:r>
    </w:p>
    <w:p w14:paraId="331450AD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2D67D0B2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Złożenie oferty nie jest równoznaczne z zapewnieniem przyznania dotacji lub przyznaniem dotacji w oczekiwanej wysokości. </w:t>
      </w:r>
    </w:p>
    <w:p w14:paraId="02BDF9F6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Dofinansowanie realizacji zadania nie może przekroczyć 95% jego kosztów, przy czym:</w:t>
      </w:r>
    </w:p>
    <w:p w14:paraId="4D2AF5CF" w14:textId="77777777" w:rsidR="00A10EE9" w:rsidRPr="007B7A6C" w:rsidRDefault="00A10EE9" w:rsidP="00A10EE9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wkład może mieć formę wkładu finansowego i/lub niefinansowego:</w:t>
      </w:r>
    </w:p>
    <w:p w14:paraId="0424DCD3" w14:textId="77777777" w:rsidR="00A10EE9" w:rsidRPr="007B7A6C" w:rsidRDefault="00A10EE9" w:rsidP="00A10EE9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a) wkład finansowy stanowią środki finansowe własne organizacji pozarządowej lub pozyskane przez nią ze źródeł innych niż budżet Miasta i Gminy Gołańcz, </w:t>
      </w:r>
    </w:p>
    <w:p w14:paraId="15382DDF" w14:textId="77777777" w:rsidR="00A10EE9" w:rsidRPr="007B7A6C" w:rsidRDefault="00A10EE9" w:rsidP="00A10EE9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zadania;</w:t>
      </w:r>
    </w:p>
    <w:p w14:paraId="274485BA" w14:textId="77777777" w:rsidR="00A10EE9" w:rsidRPr="007B7A6C" w:rsidRDefault="00A10EE9" w:rsidP="00A10EE9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0ACAEF83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26533E3F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trakcie realizacji zadania można dokonywać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 trakcie realizacji zadania można dokonywać zmian w zakresie przyjętych rezultatów zadania publicznego. Zmiany powyżej 20 % poszczególnych założonych rezultatów wymagają zgody Burmistrza Miasta i Gminy Gołańcz oraz nie wymagają aneksu do umowy.</w:t>
      </w:r>
    </w:p>
    <w:p w14:paraId="6287BF91" w14:textId="77777777" w:rsidR="00A10EE9" w:rsidRPr="007B7A6C" w:rsidRDefault="00A10EE9" w:rsidP="00A10EE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Zadanie uznaje się za zrealizowane, jeżeli osiągnięty zostanie poziom 80 % rezultatów.</w:t>
      </w:r>
    </w:p>
    <w:p w14:paraId="0CCCFEDC" w14:textId="77777777" w:rsidR="00A10EE9" w:rsidRPr="007B7A6C" w:rsidRDefault="00A10EE9" w:rsidP="00A10EE9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2F5A07F4" w14:textId="77777777" w:rsidR="00A10EE9" w:rsidRPr="007B7A6C" w:rsidRDefault="00A10EE9" w:rsidP="00A10EE9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11. Ostateczną decyzję o wyborze ofert i o wysokości dotacji podejmie Burmistrz Miasta i Gminy Gołańcz. </w:t>
      </w:r>
    </w:p>
    <w:p w14:paraId="2BEFE0CD" w14:textId="77777777" w:rsidR="00A10EE9" w:rsidRPr="007B7A6C" w:rsidRDefault="00A10EE9" w:rsidP="00A10EE9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12. Środki z dotacji nie mogą być wykorzystane na: </w:t>
      </w:r>
    </w:p>
    <w:p w14:paraId="2C8FE50D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1) realizację zadań finansowanych z budżetu miasta i gminy Gołańcz z innego tytułu, </w:t>
      </w:r>
    </w:p>
    <w:p w14:paraId="2752EFA0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2) zakup nieruchomości, </w:t>
      </w:r>
    </w:p>
    <w:p w14:paraId="33BFA70A" w14:textId="77777777" w:rsidR="00A10EE9" w:rsidRPr="007B7A6C" w:rsidRDefault="00A10EE9" w:rsidP="00A10EE9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3) finansowanie kosztów działalności gospodarczej podmiotów prowadzących działalność  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pożytku publicznego, </w:t>
      </w:r>
    </w:p>
    <w:p w14:paraId="5A780346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4) działalność polityczną lub religijną, </w:t>
      </w:r>
    </w:p>
    <w:p w14:paraId="492269B3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5) zadania dyskryminujące jakiekolwiek osoby lub grupy, </w:t>
      </w:r>
    </w:p>
    <w:p w14:paraId="483DC6A0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6) płatności wynikające ze strat i długów oraz opłat, prowizji i odsetek bankowych, </w:t>
      </w:r>
    </w:p>
    <w:p w14:paraId="04F9D6B9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7) nagrody i premie szkoleniowców i pracowników, </w:t>
      </w:r>
    </w:p>
    <w:p w14:paraId="7FAF2E93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8) nagrody finansowe w zawodach i imprezach sportowych. </w:t>
      </w:r>
    </w:p>
    <w:p w14:paraId="7E9AC685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13. Wypłata dotacji nastąpi na zasadach zawartych w stosownej umowie. </w:t>
      </w:r>
    </w:p>
    <w:p w14:paraId="12BEC5BE" w14:textId="1AEEE59C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14. Dotacj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będ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zie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udzielan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na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e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realizowane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okresie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od 01.0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6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.2024 r. do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>31.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08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.2024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r. </w:t>
      </w:r>
    </w:p>
    <w:p w14:paraId="3BB4D361" w14:textId="77777777" w:rsidR="00A10EE9" w:rsidRPr="007B7A6C" w:rsidRDefault="00A10EE9" w:rsidP="00A10EE9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p w14:paraId="231E0369" w14:textId="77777777" w:rsidR="00A10EE9" w:rsidRPr="007B7A6C" w:rsidRDefault="00A10EE9" w:rsidP="00A10EE9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III Terminy i warunki składania ofert:</w:t>
      </w:r>
    </w:p>
    <w:p w14:paraId="51759E72" w14:textId="030BED22" w:rsidR="00A10EE9" w:rsidRPr="007B7A6C" w:rsidRDefault="00A10EE9" w:rsidP="00A10EE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Oferty na realizację zadania publicznego podmioty uprawnione składają w terminie do </w:t>
      </w:r>
      <w:r w:rsidR="0022557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20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.05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.2024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godz. 15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14:ligatures w14:val="none"/>
        </w:rPr>
        <w:t>00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sekretariacie Urzędu Miasta i Gminy w Gołańczy.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W przypadku oferty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przesłanej drogą pocztową na adres ul. dr. P. Kowalika 2, 62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noBreakHyphen/>
        <w:t>130 Gołańcz, decyduje data wpływu.</w:t>
      </w:r>
    </w:p>
    <w:p w14:paraId="284C6A4F" w14:textId="0239464E" w:rsidR="00A10EE9" w:rsidRPr="007B7A6C" w:rsidRDefault="00A10EE9" w:rsidP="00A10EE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Oferty należy składać w zamkniętej kopercie z napisem „I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V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otwarty konkurs ofert na realizację zadań publicznych w 2024 r.” z zaznaczeniem numeru zlecanego zadania. Poza oznaczeniami podanymi powyżej, koperta musi zawierać nazwę i adres (siedzibę) oferenta. </w:t>
      </w:r>
    </w:p>
    <w:p w14:paraId="16972BF3" w14:textId="77777777" w:rsidR="00A10EE9" w:rsidRPr="007B7A6C" w:rsidRDefault="00A10EE9" w:rsidP="00A10EE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Organizacje mogą składać tylko jedną ofertę na poszczególny rodzaj zadań wymienionych w pkt. I. </w:t>
      </w:r>
    </w:p>
    <w:p w14:paraId="407DB530" w14:textId="77777777" w:rsidR="00A10EE9" w:rsidRPr="007B7A6C" w:rsidRDefault="00A10EE9" w:rsidP="00A10EE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Podmioty, które składają kilka ofert w konkursie zobowiązane są złożyć każdą ofertę w osobnej kopercie opatrzonej właściwym opisem.</w:t>
      </w:r>
    </w:p>
    <w:p w14:paraId="319CB6D9" w14:textId="77777777" w:rsidR="00A10EE9" w:rsidRPr="007B7A6C" w:rsidRDefault="00A10EE9" w:rsidP="00A10EE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Ofertę należy złożyć na druku stanowiącym załącznik nr 1 do Rozporządzenia Przewodniczącego Komitetu do spraw Pożytku Publicznego z dnia 24 października 2018 r.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2" w:name="link_1080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www.bip.golancz.pl</w:t>
      </w:r>
      <w:bookmarkEnd w:id="2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zakładce konkursy. Druki można pobrać także w Urzędzie Miasta i Gminy Gołańcz (pok. nr 9). Oferta musi zostać wypełniona maszynowo lub komputerowo.</w:t>
      </w:r>
    </w:p>
    <w:p w14:paraId="641F7673" w14:textId="77777777" w:rsidR="00A10EE9" w:rsidRPr="007B7A6C" w:rsidRDefault="00A10EE9" w:rsidP="00A10EE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7B7A6C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  <w14:ligatures w14:val="none"/>
        </w:rPr>
        <w:t xml:space="preserve">.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oferty należy dołączyć:</w:t>
      </w:r>
    </w:p>
    <w:p w14:paraId="26100EE4" w14:textId="77777777" w:rsidR="00A10EE9" w:rsidRPr="007B7A6C" w:rsidRDefault="00A10EE9" w:rsidP="00A10EE9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aktualny odpis z rejestru (KRS), wyciąg z ewidencji lub inne dokumenty potwierdzające status prawny oferenta,</w:t>
      </w:r>
    </w:p>
    <w:p w14:paraId="511816FF" w14:textId="77777777" w:rsidR="00A10EE9" w:rsidRPr="007B7A6C" w:rsidRDefault="00A10EE9" w:rsidP="00A10EE9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statut potwierdzony za zgodność z oryginałem na każdej stronie, przez osobę uprawnioną do reprezentowania organizacji pozarządowej.</w:t>
      </w:r>
    </w:p>
    <w:p w14:paraId="24370A22" w14:textId="77777777" w:rsidR="00A10EE9" w:rsidRPr="007B7A6C" w:rsidRDefault="00A10EE9" w:rsidP="00A10EE9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nie podlega ocenie i zostaje odrzucona z powodu następujących błędów     formalnych:</w:t>
      </w:r>
    </w:p>
    <w:p w14:paraId="6E8C777E" w14:textId="77777777" w:rsidR="00A10EE9" w:rsidRPr="007B7A6C" w:rsidRDefault="00A10EE9" w:rsidP="00A10EE9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 wymaganym terminie,</w:t>
      </w:r>
    </w:p>
    <w:p w14:paraId="1DD0FF02" w14:textId="77777777" w:rsidR="00A10EE9" w:rsidRPr="007B7A6C" w:rsidRDefault="00A10EE9" w:rsidP="00A10EE9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przez podmiot nieuprawniony,</w:t>
      </w:r>
    </w:p>
    <w:p w14:paraId="75D3A84B" w14:textId="77777777" w:rsidR="00A10EE9" w:rsidRPr="007B7A6C" w:rsidRDefault="00A10EE9" w:rsidP="00A10EE9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podpisanej przez osoby nieupoważnione do tego zgodnie z zapisami statutu i aktualnego odpisu z ewidencji lub KRS-u.</w:t>
      </w:r>
    </w:p>
    <w:p w14:paraId="53EC4AC4" w14:textId="77777777" w:rsidR="00A10EE9" w:rsidRPr="007B7A6C" w:rsidRDefault="00A10EE9" w:rsidP="00A10EE9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Dopuszcza się możliwość uzupełnienia następujących braków formalnych oferty:</w:t>
      </w:r>
    </w:p>
    <w:p w14:paraId="2AFD356B" w14:textId="77777777" w:rsidR="00A10EE9" w:rsidRPr="007B7A6C" w:rsidRDefault="00A10EE9" w:rsidP="00A10EE9">
      <w:pPr>
        <w:widowControl w:val="0"/>
        <w:numPr>
          <w:ilvl w:val="0"/>
          <w:numId w:val="7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poświadczenie kserokopii dokumentów „za zgodność z oryginałem”,</w:t>
      </w:r>
    </w:p>
    <w:p w14:paraId="4EF71925" w14:textId="77777777" w:rsidR="00A10EE9" w:rsidRPr="007B7A6C" w:rsidRDefault="00A10EE9" w:rsidP="00A10EE9">
      <w:pPr>
        <w:widowControl w:val="0"/>
        <w:numPr>
          <w:ilvl w:val="0"/>
          <w:numId w:val="7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uzupełnienie dokumentów o brakujące podpisy i pieczątki.</w:t>
      </w:r>
    </w:p>
    <w:p w14:paraId="788C8105" w14:textId="77777777" w:rsidR="00A10EE9" w:rsidRPr="007B7A6C" w:rsidRDefault="00A10EE9" w:rsidP="00A10EE9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9. Ogłaszający konkurs nie żąda wskazania danych, o których mowa w części III pkt. 6 oferty „Dodatkowe informacje dotyczące rezultatów realizacji zadania publicznego”.</w:t>
      </w:r>
    </w:p>
    <w:p w14:paraId="413EA230" w14:textId="77777777" w:rsidR="00A10EE9" w:rsidRPr="007B7A6C" w:rsidRDefault="00A10EE9" w:rsidP="00A10EE9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AE0F191" w14:textId="77777777" w:rsidR="00A10EE9" w:rsidRPr="007B7A6C" w:rsidRDefault="00A10EE9" w:rsidP="00A10EE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IV Tryb i kryteria stosowane przy dokonywania wyboru oferty:</w:t>
      </w:r>
    </w:p>
    <w:p w14:paraId="42A01141" w14:textId="311F4AEA" w:rsidR="00A10EE9" w:rsidRPr="007B7A6C" w:rsidRDefault="00A10EE9" w:rsidP="00A10EE9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Konkurs ofert zostanie rozstrzygnięty do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31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.0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5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.2024 r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., a wyniki ogłoszone niezwłocznie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poprzez wywieszenie na tablicy ogłoszeń w siedzibie urzędu, na stronie internetowej BIP Urzędu Miasta i Gminy Gołańcz www.bip.golancz.pl oraz na stronie internetowej www.golancz.pl.</w:t>
      </w:r>
    </w:p>
    <w:p w14:paraId="11C2D2B1" w14:textId="77777777" w:rsidR="00A10EE9" w:rsidRPr="007B7A6C" w:rsidRDefault="00A10EE9" w:rsidP="00A10EE9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Wyboru najkorzystniejszych ofert dokona komisja konkursowa powołana przez burmistrza w drodze zarządzenia, kierując się kryteriami określonymi w art. 15 ustawy o dział. pożytku publicznego i o wolontariacie oraz w dziale XI Uchwały nr LVI/455/23 Rady Miasta i Gminy Gołańcz z dnia 26 września 2023 r. w sprawie uchwalenia rocznego programu współpracy z organizacjami pozarządowymi oraz z innymi podmiotami, prowadzącymi działalność pożytku publicznego na 2024 rok.</w:t>
      </w:r>
    </w:p>
    <w:p w14:paraId="7A198F3D" w14:textId="77777777" w:rsidR="00A10EE9" w:rsidRPr="007B7A6C" w:rsidRDefault="00A10EE9" w:rsidP="00A10EE9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br w:type="page"/>
      </w:r>
    </w:p>
    <w:p w14:paraId="4199072E" w14:textId="77777777" w:rsidR="00A10EE9" w:rsidRPr="007B7A6C" w:rsidRDefault="00A10EE9" w:rsidP="00A10EE9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 xml:space="preserve"> </w:t>
      </w: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Kryteria merytoryczne (zakres punktów: 0-3):</w:t>
      </w:r>
    </w:p>
    <w:p w14:paraId="26B53878" w14:textId="77777777" w:rsidR="00A10EE9" w:rsidRPr="007B7A6C" w:rsidRDefault="00A10EE9" w:rsidP="00A10EE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A10EE9" w:rsidRPr="007B7A6C" w14:paraId="24F701E0" w14:textId="77777777" w:rsidTr="00874DFD">
        <w:trPr>
          <w:jc w:val="center"/>
        </w:trPr>
        <w:tc>
          <w:tcPr>
            <w:tcW w:w="562" w:type="dxa"/>
            <w:vAlign w:val="center"/>
          </w:tcPr>
          <w:p w14:paraId="11441562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7BF51682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046D6521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73CD45AD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A10EE9" w:rsidRPr="007B7A6C" w14:paraId="06F47A9D" w14:textId="77777777" w:rsidTr="00874DFD">
        <w:trPr>
          <w:jc w:val="center"/>
        </w:trPr>
        <w:tc>
          <w:tcPr>
            <w:tcW w:w="562" w:type="dxa"/>
            <w:vAlign w:val="center"/>
          </w:tcPr>
          <w:p w14:paraId="330FA3F3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7A11763E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0AF227FB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0EE9" w:rsidRPr="007B7A6C" w14:paraId="70855B5F" w14:textId="77777777" w:rsidTr="00874DFD">
        <w:trPr>
          <w:jc w:val="center"/>
        </w:trPr>
        <w:tc>
          <w:tcPr>
            <w:tcW w:w="562" w:type="dxa"/>
            <w:vAlign w:val="center"/>
          </w:tcPr>
          <w:p w14:paraId="6C1095E0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53529F18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23AE4B24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0EE9" w:rsidRPr="007B7A6C" w14:paraId="6C7C3D56" w14:textId="77777777" w:rsidTr="00874DFD">
        <w:trPr>
          <w:jc w:val="center"/>
        </w:trPr>
        <w:tc>
          <w:tcPr>
            <w:tcW w:w="562" w:type="dxa"/>
            <w:vAlign w:val="center"/>
          </w:tcPr>
          <w:p w14:paraId="470F4DA9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312339DE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2F6FBB96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0EE9" w:rsidRPr="007B7A6C" w14:paraId="084AE03A" w14:textId="77777777" w:rsidTr="00874DFD">
        <w:trPr>
          <w:jc w:val="center"/>
        </w:trPr>
        <w:tc>
          <w:tcPr>
            <w:tcW w:w="562" w:type="dxa"/>
            <w:vAlign w:val="center"/>
          </w:tcPr>
          <w:p w14:paraId="7549EFE5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30851483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7C70A3DA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0EE9" w:rsidRPr="007B7A6C" w14:paraId="5CAE68AD" w14:textId="77777777" w:rsidTr="00874DFD">
        <w:trPr>
          <w:jc w:val="center"/>
        </w:trPr>
        <w:tc>
          <w:tcPr>
            <w:tcW w:w="562" w:type="dxa"/>
            <w:vAlign w:val="center"/>
          </w:tcPr>
          <w:p w14:paraId="3B88D8A1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0BEB5DE0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5F7D157E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0EE9" w:rsidRPr="007B7A6C" w14:paraId="37388848" w14:textId="77777777" w:rsidTr="00874DFD">
        <w:trPr>
          <w:jc w:val="center"/>
        </w:trPr>
        <w:tc>
          <w:tcPr>
            <w:tcW w:w="562" w:type="dxa"/>
            <w:vAlign w:val="center"/>
          </w:tcPr>
          <w:p w14:paraId="29F28FE3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5986C58A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22552350" w14:textId="77777777" w:rsidR="00A10EE9" w:rsidRPr="007B7A6C" w:rsidRDefault="00A10EE9" w:rsidP="00874DFD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ED1124B" w14:textId="77777777" w:rsidR="00A10EE9" w:rsidRPr="007B7A6C" w:rsidRDefault="00A10EE9" w:rsidP="00A10EE9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</w:p>
    <w:p w14:paraId="05B77C73" w14:textId="77777777" w:rsidR="00A10EE9" w:rsidRPr="007B7A6C" w:rsidRDefault="00A10EE9" w:rsidP="00A10EE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Więcej informacji na temat otwartego konkursu ofert można uzyskać w Urzędzie Miasta i Gminy w Gołańczy ul. dr. P. Kowalika 2, pok.9, telefonicznie 67-26-83-316, lub na stronie www.bip.golancz.pl.</w:t>
      </w:r>
    </w:p>
    <w:p w14:paraId="6B2DF9E7" w14:textId="77777777" w:rsidR="00A10EE9" w:rsidRPr="007B7A6C" w:rsidRDefault="00A10EE9" w:rsidP="00A10EE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kwestiach nieunormowanych niniejszym zarządzeniem stosuje się właściwe przepisy ustawy z dnia 24 kwietnia 2003 r. o działalności pożytku publicznego i o wolontariacie (Dz.U. z 2023 r., poz. 571).</w:t>
      </w:r>
    </w:p>
    <w:p w14:paraId="5DD9009D" w14:textId="77777777" w:rsidR="00A10EE9" w:rsidRPr="007B7A6C" w:rsidRDefault="00A10EE9" w:rsidP="00A10EE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68F95DE0" w14:textId="77777777" w:rsidR="00A10EE9" w:rsidRPr="007B7A6C" w:rsidRDefault="00A10EE9" w:rsidP="00A10EE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1934838" w14:textId="77777777" w:rsidR="00A10EE9" w:rsidRPr="007B7A6C" w:rsidRDefault="00A10EE9" w:rsidP="00A10EE9">
      <w:pPr>
        <w:rPr>
          <w:kern w:val="0"/>
          <w14:ligatures w14:val="none"/>
        </w:rPr>
      </w:pPr>
    </w:p>
    <w:p w14:paraId="4A46711F" w14:textId="77777777" w:rsidR="00A10EE9" w:rsidRPr="007B7A6C" w:rsidRDefault="00A10EE9" w:rsidP="00A10EE9">
      <w:pPr>
        <w:rPr>
          <w:kern w:val="0"/>
          <w14:ligatures w14:val="none"/>
        </w:rPr>
      </w:pPr>
    </w:p>
    <w:p w14:paraId="0B6E97DE" w14:textId="77777777" w:rsidR="00A10EE9" w:rsidRPr="007B7A6C" w:rsidRDefault="00A10EE9" w:rsidP="00A10EE9">
      <w:pPr>
        <w:rPr>
          <w:kern w:val="0"/>
          <w14:ligatures w14:val="none"/>
        </w:rPr>
      </w:pPr>
    </w:p>
    <w:p w14:paraId="2CC4DED1" w14:textId="77777777" w:rsidR="00A10EE9" w:rsidRPr="007B7A6C" w:rsidRDefault="00A10EE9" w:rsidP="00A10EE9">
      <w:pPr>
        <w:rPr>
          <w:kern w:val="0"/>
          <w14:ligatures w14:val="none"/>
        </w:rPr>
      </w:pPr>
    </w:p>
    <w:p w14:paraId="17A4B020" w14:textId="77777777" w:rsidR="00A10EE9" w:rsidRPr="007B7A6C" w:rsidRDefault="00A10EE9" w:rsidP="00A10EE9">
      <w:pPr>
        <w:rPr>
          <w:kern w:val="0"/>
          <w14:ligatures w14:val="none"/>
        </w:rPr>
      </w:pPr>
    </w:p>
    <w:p w14:paraId="4C927121" w14:textId="77777777" w:rsidR="00CD2FED" w:rsidRDefault="00CD2FED"/>
    <w:sectPr w:rsidR="00CD2FED" w:rsidSect="00167E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10DE4" w14:textId="77777777" w:rsidR="00167E8D" w:rsidRDefault="00167E8D">
      <w:pPr>
        <w:spacing w:after="0" w:line="240" w:lineRule="auto"/>
      </w:pPr>
      <w:r>
        <w:separator/>
      </w:r>
    </w:p>
  </w:endnote>
  <w:endnote w:type="continuationSeparator" w:id="0">
    <w:p w14:paraId="627CAAFF" w14:textId="77777777" w:rsidR="00167E8D" w:rsidRDefault="0016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7290"/>
      <w:docPartObj>
        <w:docPartGallery w:val="Page Numbers (Bottom of Page)"/>
        <w:docPartUnique/>
      </w:docPartObj>
    </w:sdtPr>
    <w:sdtContent>
      <w:p w14:paraId="00D73ADC" w14:textId="77777777" w:rsidR="000D7DF8" w:rsidRDefault="0000000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9C962" w14:textId="77777777" w:rsidR="000D7DF8" w:rsidRDefault="000D7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2AAC" w14:textId="77777777" w:rsidR="00167E8D" w:rsidRDefault="00167E8D">
      <w:pPr>
        <w:spacing w:after="0" w:line="240" w:lineRule="auto"/>
      </w:pPr>
      <w:r>
        <w:separator/>
      </w:r>
    </w:p>
  </w:footnote>
  <w:footnote w:type="continuationSeparator" w:id="0">
    <w:p w14:paraId="6FBD5283" w14:textId="77777777" w:rsidR="00167E8D" w:rsidRDefault="0016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8"/>
  </w:num>
  <w:num w:numId="4" w16cid:durableId="2116441158">
    <w:abstractNumId w:val="7"/>
  </w:num>
  <w:num w:numId="5" w16cid:durableId="907888567">
    <w:abstractNumId w:val="5"/>
  </w:num>
  <w:num w:numId="6" w16cid:durableId="103812981">
    <w:abstractNumId w:val="1"/>
  </w:num>
  <w:num w:numId="7" w16cid:durableId="769274936">
    <w:abstractNumId w:val="2"/>
  </w:num>
  <w:num w:numId="8" w16cid:durableId="217133404">
    <w:abstractNumId w:val="3"/>
  </w:num>
  <w:num w:numId="9" w16cid:durableId="1545633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E9"/>
    <w:rsid w:val="000D7DF8"/>
    <w:rsid w:val="00167E8D"/>
    <w:rsid w:val="0022557E"/>
    <w:rsid w:val="008E634B"/>
    <w:rsid w:val="00A10EE9"/>
    <w:rsid w:val="00AA62F3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1C24"/>
  <w15:chartTrackingRefBased/>
  <w15:docId w15:val="{50CB2BFD-C8A5-409E-A31A-248AE0C6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EE9"/>
  </w:style>
  <w:style w:type="paragraph" w:styleId="Nagwek1">
    <w:name w:val="heading 1"/>
    <w:basedOn w:val="Normalny"/>
    <w:next w:val="Normalny"/>
    <w:link w:val="Nagwek1Znak"/>
    <w:qFormat/>
    <w:rsid w:val="00A10EE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0EE9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A1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EE9"/>
  </w:style>
  <w:style w:type="table" w:styleId="Tabela-Siatka">
    <w:name w:val="Table Grid"/>
    <w:basedOn w:val="Standardowy"/>
    <w:uiPriority w:val="39"/>
    <w:rsid w:val="00A10E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1646</Words>
  <Characters>9876</Characters>
  <Application>Microsoft Office Word</Application>
  <DocSecurity>0</DocSecurity>
  <Lines>82</Lines>
  <Paragraphs>22</Paragraphs>
  <ScaleCrop>false</ScaleCrop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dcterms:created xsi:type="dcterms:W3CDTF">2024-04-24T09:49:00Z</dcterms:created>
  <dcterms:modified xsi:type="dcterms:W3CDTF">2024-04-30T10:20:00Z</dcterms:modified>
</cp:coreProperties>
</file>