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726D" w14:textId="77777777" w:rsidR="005C12C2" w:rsidRPr="004554E9" w:rsidRDefault="005C12C2" w:rsidP="005C12C2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Burmistrz Miasta i Gminy Gołańcz</w:t>
      </w:r>
    </w:p>
    <w:p w14:paraId="629EA3ED" w14:textId="77777777" w:rsidR="005C12C2" w:rsidRPr="004554E9" w:rsidRDefault="005C12C2" w:rsidP="005C12C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B039D40" w14:textId="77777777" w:rsidR="005C12C2" w:rsidRPr="004554E9" w:rsidRDefault="005C12C2" w:rsidP="005C12C2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działając na podstawie ustawy z dnia 24 kwietnia 2003 r. o działalności pożytku publicznego i o wolontariacie </w:t>
      </w:r>
      <w:bookmarkStart w:id="0" w:name="_Hlk25838578"/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>(Dz.U. z 2020 r., poz. 1057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zm.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bookmarkEnd w:id="0"/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Uchwały nr </w:t>
      </w:r>
      <w:r w:rsidRPr="00E92884">
        <w:rPr>
          <w:rFonts w:ascii="Times New Roman" w:eastAsia="Times New Roman" w:hAnsi="Times New Roman" w:cs="Times New Roman"/>
          <w:sz w:val="24"/>
          <w:szCs w:val="24"/>
          <w:lang w:eastAsia="ar-SA"/>
        </w:rPr>
        <w:t>XXXIII/300/21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Rady Miasta i Gminy Gołańcz z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października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w sprawie uchwalenia rocznego programu współpracy z organizacjami pozarządowymi oraz z innymi podmiotami, prowadzącymi działalność pożytku publicznego na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rok, ogłasza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</w:p>
    <w:p w14:paraId="54B49E81" w14:textId="521E8DC6" w:rsidR="005C12C2" w:rsidRPr="004554E9" w:rsidRDefault="005C12C2" w:rsidP="005C12C2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otwarty konkurs ofert na realizację zadań publicznych w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 przez organizacje pozarządowe oraz podmioty, o których mowa w art. 3 ust. 3 ustawy z dnia 24 kwietnia 2003 r. o działalności pożytku publicznego i o wolontariacie, działające na terenie Miasta i Gminy Gołańcz.</w:t>
      </w:r>
    </w:p>
    <w:p w14:paraId="26EA146A" w14:textId="77777777" w:rsidR="005C12C2" w:rsidRPr="000B2F98" w:rsidRDefault="005C12C2" w:rsidP="005C12C2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I. Rodzaje zadań oraz wysokość środków publicznych przeznaczonych na ich realizację:</w:t>
      </w: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               </w:t>
      </w:r>
    </w:p>
    <w:p w14:paraId="7D1DF9D3" w14:textId="77777777" w:rsidR="005C12C2" w:rsidRPr="000B2F98" w:rsidRDefault="005C12C2" w:rsidP="005C12C2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Wspieranie i upowszechnianie kultury fizycznej </w:t>
      </w:r>
    </w:p>
    <w:p w14:paraId="020620E5" w14:textId="77777777" w:rsidR="005C12C2" w:rsidRPr="000B2F98" w:rsidRDefault="005C12C2" w:rsidP="005C12C2">
      <w:pPr>
        <w:widowControl w:val="0"/>
        <w:numPr>
          <w:ilvl w:val="1"/>
          <w:numId w:val="2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B2F98">
        <w:rPr>
          <w:rFonts w:ascii="Times New Roman" w:hAnsi="Times New Roman" w:cs="Times New Roman"/>
          <w:sz w:val="24"/>
          <w:szCs w:val="24"/>
          <w:u w:val="single"/>
        </w:rPr>
        <w:t>Organizowanie pozalekcyjnych form aktywności sportowej uczniów</w:t>
      </w: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 xml:space="preserve"> </w:t>
      </w:r>
    </w:p>
    <w:p w14:paraId="4028B3CE" w14:textId="77777777" w:rsidR="005C12C2" w:rsidRPr="000B2F98" w:rsidRDefault="005C12C2" w:rsidP="005C12C2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1.1.1 Celem jest promocja zdrowego stylu życia wśród uczestników zajęć, </w:t>
      </w:r>
    </w:p>
    <w:p w14:paraId="7486ABAB" w14:textId="77777777" w:rsidR="005C12C2" w:rsidRPr="000B2F98" w:rsidRDefault="005C12C2" w:rsidP="005C12C2">
      <w:pPr>
        <w:widowControl w:val="0"/>
        <w:suppressAutoHyphens/>
        <w:spacing w:after="0" w:line="276" w:lineRule="auto"/>
        <w:ind w:left="141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propagowanie aktywności ruchowej, zagospodarowanie wolnego czasu.</w:t>
      </w:r>
    </w:p>
    <w:p w14:paraId="6D74BB0D" w14:textId="77777777" w:rsidR="005C12C2" w:rsidRPr="000B2F98" w:rsidRDefault="005C12C2" w:rsidP="005C12C2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1.1.2 Realizacja zadania publicznego winna być realizowana poprzez: prowadzenie systematycznych zajęć sportowych dla dzieci i młodzieży:</w:t>
      </w:r>
    </w:p>
    <w:p w14:paraId="3238CC59" w14:textId="77777777" w:rsidR="005C12C2" w:rsidRPr="000B2F98" w:rsidRDefault="005C12C2" w:rsidP="005C12C2">
      <w:pPr>
        <w:widowControl w:val="0"/>
        <w:suppressAutoHyphens/>
        <w:spacing w:after="0" w:line="276" w:lineRule="auto"/>
        <w:ind w:left="1276" w:hanging="14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- prowadzenie szkolenia sportowego dla dzieci i młodzieży, w tym: zapewnienie przygotowanej pod względem merytorycznym kadry szkoleniowej, zapewnienie transportu, kadry wychowawczo-opiekuńczej, wynajęcia obiektów potrzebnych do realizacji zadania,</w:t>
      </w:r>
    </w:p>
    <w:p w14:paraId="48043817" w14:textId="77777777" w:rsidR="005C12C2" w:rsidRPr="000B2F98" w:rsidRDefault="005C12C2" w:rsidP="005C12C2">
      <w:pPr>
        <w:widowControl w:val="0"/>
        <w:suppressAutoHyphens/>
        <w:spacing w:after="0" w:line="276" w:lineRule="auto"/>
        <w:ind w:left="1276" w:hanging="14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- zakup sprzętu sportowego niezbędnego do procesu szkoleniowego dzieci i młodzieży.</w:t>
      </w:r>
    </w:p>
    <w:p w14:paraId="64E8A850" w14:textId="77777777" w:rsidR="005C12C2" w:rsidRPr="000B2F98" w:rsidRDefault="005C12C2" w:rsidP="005C12C2">
      <w:pPr>
        <w:widowControl w:val="0"/>
        <w:numPr>
          <w:ilvl w:val="2"/>
          <w:numId w:val="3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Rezultaty działania to np. liczba osób, które uczestniczyły w zajęciach, liczba godzin zajęć.</w:t>
      </w:r>
    </w:p>
    <w:p w14:paraId="4C8DFCB9" w14:textId="77777777" w:rsidR="005C12C2" w:rsidRPr="000B2F98" w:rsidRDefault="005C12C2" w:rsidP="005C12C2">
      <w:pPr>
        <w:widowControl w:val="0"/>
        <w:numPr>
          <w:ilvl w:val="2"/>
          <w:numId w:val="3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Sposób monitorowania to np. lista uczestników zajęć, dzienniki zajęć, lista osób objętych grupowym/zbiorowym ubezpieczeniem.</w:t>
      </w:r>
    </w:p>
    <w:p w14:paraId="7E25221D" w14:textId="769D121C" w:rsidR="005C12C2" w:rsidRPr="000B2F98" w:rsidRDefault="005C12C2" w:rsidP="005C12C2">
      <w:pPr>
        <w:widowControl w:val="0"/>
        <w:numPr>
          <w:ilvl w:val="2"/>
          <w:numId w:val="3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Wysokość środków przeznaczonych na realizację zadania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– do </w:t>
      </w:r>
      <w:r w:rsidRPr="000B2F98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20.000</w:t>
      </w: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 zł.</w:t>
      </w:r>
    </w:p>
    <w:p w14:paraId="719ABBBA" w14:textId="220BB4D6" w:rsidR="005C12C2" w:rsidRDefault="005C12C2" w:rsidP="005C12C2">
      <w:pPr>
        <w:widowControl w:val="0"/>
        <w:numPr>
          <w:ilvl w:val="2"/>
          <w:numId w:val="3"/>
        </w:numPr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 Termin realizacji zadania: styczeń – grudzień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</w:t>
      </w:r>
    </w:p>
    <w:p w14:paraId="36252EB0" w14:textId="7EF94E8C" w:rsidR="005C12C2" w:rsidRDefault="005C12C2" w:rsidP="005C12C2">
      <w:pPr>
        <w:widowControl w:val="0"/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C12C2">
        <w:rPr>
          <w:rFonts w:ascii="Times New Roman" w:eastAsia="Lucida Sans Unicode" w:hAnsi="Times New Roman" w:cs="Times New Roman"/>
          <w:kern w:val="1"/>
          <w:sz w:val="24"/>
          <w:szCs w:val="24"/>
        </w:rPr>
        <w:t>Na powyższe zadanie w 20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20</w:t>
      </w:r>
      <w:r w:rsidRPr="005C12C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udzielono dotacji w kwocie 20.000 zł</w:t>
      </w:r>
      <w:r w:rsidRPr="005C12C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5C12C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i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 </w:t>
      </w:r>
      <w:r w:rsidRPr="005C12C2">
        <w:rPr>
          <w:rFonts w:ascii="Times New Roman" w:eastAsia="Lucida Sans Unicode" w:hAnsi="Times New Roman" w:cs="Times New Roman"/>
          <w:kern w:val="1"/>
          <w:sz w:val="24"/>
          <w:szCs w:val="24"/>
        </w:rPr>
        <w:t>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1</w:t>
      </w:r>
      <w:r w:rsidRPr="005C12C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20.000 zł.</w:t>
      </w:r>
    </w:p>
    <w:p w14:paraId="757ED33A" w14:textId="77777777" w:rsidR="005C12C2" w:rsidRPr="008B2712" w:rsidRDefault="005C12C2" w:rsidP="005C12C2">
      <w:pPr>
        <w:widowControl w:val="0"/>
        <w:numPr>
          <w:ilvl w:val="1"/>
          <w:numId w:val="2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</w:rPr>
      </w:pPr>
      <w:r w:rsidRPr="008B271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Organizowanie imprez rekreacyjno-sportowych dla dorosłych, dzieci i młodzieży</w:t>
      </w:r>
      <w:r w:rsidRPr="008B271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 xml:space="preserve">: </w:t>
      </w:r>
    </w:p>
    <w:p w14:paraId="1D7A4FA9" w14:textId="77777777" w:rsidR="005C12C2" w:rsidRPr="000B2F98" w:rsidRDefault="005C12C2" w:rsidP="005C12C2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1.2.1 Celem jest promocja zdrowego stylu życia wśród uczestników zajęć, </w:t>
      </w:r>
    </w:p>
    <w:p w14:paraId="784EB5F9" w14:textId="77777777" w:rsidR="005C12C2" w:rsidRPr="000B2F98" w:rsidRDefault="005C12C2" w:rsidP="005C12C2">
      <w:pPr>
        <w:widowControl w:val="0"/>
        <w:suppressAutoHyphens/>
        <w:spacing w:after="0" w:line="276" w:lineRule="auto"/>
        <w:ind w:left="141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propagowanie aktywności ruchowej, zagospodarowanie wolnego czasu.</w:t>
      </w:r>
    </w:p>
    <w:p w14:paraId="7EA7F868" w14:textId="77777777" w:rsidR="005C12C2" w:rsidRPr="000B2F98" w:rsidRDefault="005C12C2" w:rsidP="005C12C2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1.2.2 Realizacja zadania publicznego winna być realizowana poprzez: przeprowadzenie imprez rekreacyjno-sportowych dla dorosłych, dzieci i młodzieży:</w:t>
      </w:r>
    </w:p>
    <w:p w14:paraId="0CF19DCD" w14:textId="77777777" w:rsidR="005C12C2" w:rsidRPr="000B2F98" w:rsidRDefault="005C12C2" w:rsidP="005C12C2">
      <w:pPr>
        <w:widowControl w:val="0"/>
        <w:suppressAutoHyphens/>
        <w:spacing w:after="0" w:line="276" w:lineRule="auto"/>
        <w:ind w:left="1276" w:hanging="14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- zorganizowanie imprez sportowo-rekreacyjnych dla mieszkańców miasta i gminy Gołańcz, w tym: zapewnienie przygotowanej pod względem merytorycznym kadry sędziowskiej, kadry wychowawczo-opiekuńczej, wynajęcia obiektów potrzebnych do realizacji zadania,</w:t>
      </w:r>
    </w:p>
    <w:p w14:paraId="2C3F8A3B" w14:textId="77777777" w:rsidR="005C12C2" w:rsidRPr="000B2F98" w:rsidRDefault="005C12C2" w:rsidP="005C12C2">
      <w:pPr>
        <w:widowControl w:val="0"/>
        <w:suppressAutoHyphens/>
        <w:spacing w:after="0" w:line="276" w:lineRule="auto"/>
        <w:ind w:left="1276" w:hanging="14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- zakup artykułów niezbędnych do organizacji imprezy.</w:t>
      </w:r>
    </w:p>
    <w:p w14:paraId="1CA6BB39" w14:textId="77777777" w:rsidR="005C12C2" w:rsidRPr="000B2F98" w:rsidRDefault="005C12C2" w:rsidP="005C12C2">
      <w:pPr>
        <w:widowControl w:val="0"/>
        <w:suppressAutoHyphens/>
        <w:spacing w:after="0" w:line="276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Rezultaty działania to np. liczba osób, które uczestniczyły w imprezach, liczba zorganizowanych przedsięwzięć.</w:t>
      </w:r>
    </w:p>
    <w:p w14:paraId="43693F9E" w14:textId="77777777" w:rsidR="005C12C2" w:rsidRPr="000B2F98" w:rsidRDefault="005C12C2" w:rsidP="005C12C2">
      <w:pPr>
        <w:widowControl w:val="0"/>
        <w:suppressAutoHyphens/>
        <w:spacing w:after="0" w:line="276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Sposób monitorowania to np. lista uczestników.</w:t>
      </w:r>
    </w:p>
    <w:p w14:paraId="37BA55EF" w14:textId="77777777" w:rsidR="005C12C2" w:rsidRPr="000B2F98" w:rsidRDefault="005C12C2" w:rsidP="005C12C2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vanish/>
          <w:kern w:val="1"/>
          <w:sz w:val="24"/>
          <w:szCs w:val="24"/>
        </w:rPr>
      </w:pPr>
    </w:p>
    <w:p w14:paraId="027F7AE2" w14:textId="77777777" w:rsidR="005C12C2" w:rsidRPr="000B2F98" w:rsidRDefault="005C12C2" w:rsidP="005C12C2">
      <w:pPr>
        <w:pStyle w:val="Akapitzlist"/>
        <w:widowControl w:val="0"/>
        <w:numPr>
          <w:ilvl w:val="1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vanish/>
          <w:kern w:val="1"/>
          <w:sz w:val="24"/>
          <w:szCs w:val="24"/>
        </w:rPr>
      </w:pPr>
    </w:p>
    <w:p w14:paraId="6F99E765" w14:textId="77777777" w:rsidR="005C12C2" w:rsidRPr="000B2F98" w:rsidRDefault="005C12C2" w:rsidP="005C12C2">
      <w:pPr>
        <w:pStyle w:val="Akapitzlist"/>
        <w:widowControl w:val="0"/>
        <w:numPr>
          <w:ilvl w:val="1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vanish/>
          <w:kern w:val="1"/>
          <w:sz w:val="24"/>
          <w:szCs w:val="24"/>
        </w:rPr>
      </w:pPr>
    </w:p>
    <w:p w14:paraId="7E4F0FD7" w14:textId="3960EDF4" w:rsidR="005C12C2" w:rsidRPr="000B2F98" w:rsidRDefault="005C12C2" w:rsidP="005C12C2">
      <w:pPr>
        <w:widowControl w:val="0"/>
        <w:numPr>
          <w:ilvl w:val="2"/>
          <w:numId w:val="5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Wysokość środków przeznaczonych na realizację zadania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– do </w:t>
      </w:r>
      <w:r w:rsidRPr="000B2F98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10.000</w:t>
      </w: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 zł.</w:t>
      </w:r>
    </w:p>
    <w:p w14:paraId="3A1FAF81" w14:textId="418B6FBA" w:rsidR="005C12C2" w:rsidRPr="000B2F98" w:rsidRDefault="005C12C2" w:rsidP="005C12C2">
      <w:pPr>
        <w:widowControl w:val="0"/>
        <w:numPr>
          <w:ilvl w:val="2"/>
          <w:numId w:val="5"/>
        </w:numPr>
        <w:tabs>
          <w:tab w:val="left" w:pos="1560"/>
        </w:tabs>
        <w:suppressAutoHyphens/>
        <w:spacing w:after="0" w:line="276" w:lineRule="auto"/>
        <w:ind w:left="1276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>Termin realizacji zadania: styczeń – grudzień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</w:t>
      </w:r>
    </w:p>
    <w:p w14:paraId="6C9CC034" w14:textId="77777777" w:rsidR="005C12C2" w:rsidRPr="000B2F98" w:rsidRDefault="005C12C2" w:rsidP="005C12C2">
      <w:pPr>
        <w:widowControl w:val="0"/>
        <w:numPr>
          <w:ilvl w:val="0"/>
          <w:numId w:val="4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</w:rPr>
      </w:pPr>
    </w:p>
    <w:p w14:paraId="54866AA6" w14:textId="77777777" w:rsidR="005C12C2" w:rsidRPr="000B2F98" w:rsidRDefault="005C12C2" w:rsidP="005C12C2">
      <w:pPr>
        <w:widowControl w:val="0"/>
        <w:numPr>
          <w:ilvl w:val="1"/>
          <w:numId w:val="4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</w:rPr>
      </w:pPr>
    </w:p>
    <w:p w14:paraId="3D475B1A" w14:textId="3F8A7176" w:rsidR="005C12C2" w:rsidRDefault="005C12C2" w:rsidP="005C12C2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B2F9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Na powyższe zadanie w </w:t>
      </w:r>
      <w:r w:rsidRPr="005C12C2">
        <w:rPr>
          <w:rFonts w:ascii="Times New Roman" w:eastAsia="Lucida Sans Unicode" w:hAnsi="Times New Roman" w:cs="Times New Roman"/>
          <w:kern w:val="1"/>
          <w:sz w:val="24"/>
          <w:szCs w:val="24"/>
        </w:rPr>
        <w:t>20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20</w:t>
      </w:r>
      <w:r w:rsidRPr="005C12C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udzielono dotacji w kwocie </w:t>
      </w:r>
      <w:r w:rsidR="008B2712">
        <w:rPr>
          <w:rFonts w:ascii="Times New Roman" w:eastAsia="Lucida Sans Unicode" w:hAnsi="Times New Roman" w:cs="Times New Roman"/>
          <w:kern w:val="1"/>
          <w:sz w:val="24"/>
          <w:szCs w:val="24"/>
        </w:rPr>
        <w:t>7.325,14</w:t>
      </w:r>
      <w:r w:rsidRPr="005C12C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zł i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 </w:t>
      </w:r>
      <w:r w:rsidRPr="005C12C2">
        <w:rPr>
          <w:rFonts w:ascii="Times New Roman" w:eastAsia="Lucida Sans Unicode" w:hAnsi="Times New Roman" w:cs="Times New Roman"/>
          <w:kern w:val="1"/>
          <w:sz w:val="24"/>
          <w:szCs w:val="24"/>
        </w:rPr>
        <w:t>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1</w:t>
      </w:r>
      <w:r w:rsidRPr="005C12C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1</w:t>
      </w:r>
      <w:r w:rsidRPr="005C12C2">
        <w:rPr>
          <w:rFonts w:ascii="Times New Roman" w:eastAsia="Lucida Sans Unicode" w:hAnsi="Times New Roman" w:cs="Times New Roman"/>
          <w:kern w:val="1"/>
          <w:sz w:val="24"/>
          <w:szCs w:val="24"/>
        </w:rPr>
        <w:t>0.000 zł.</w:t>
      </w:r>
    </w:p>
    <w:p w14:paraId="1CD3C99B" w14:textId="77777777" w:rsidR="005C12C2" w:rsidRPr="004554E9" w:rsidRDefault="005C12C2" w:rsidP="005C12C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II Zasady przyznawania dotacji:</w:t>
      </w:r>
    </w:p>
    <w:p w14:paraId="03EA054C" w14:textId="77777777" w:rsidR="005C12C2" w:rsidRPr="004554E9" w:rsidRDefault="005C12C2" w:rsidP="005C12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Konkurs adresowany jest do podmiotów wymienionych w ustawie o działalności pożytku publicznego i o wolontariacie, jeśli ich cele statutowe obejmują prowadzenie działalności w sferach objętych konkursem na terenie Miasta i Gminy Gołańcz.</w:t>
      </w:r>
    </w:p>
    <w:p w14:paraId="43D9DABF" w14:textId="77777777" w:rsidR="005C12C2" w:rsidRPr="004554E9" w:rsidRDefault="005C12C2" w:rsidP="005C12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Nie jest wymagane opisanie zasady komplementarności w części III 3 oferty.</w:t>
      </w:r>
    </w:p>
    <w:p w14:paraId="17A9BCB0" w14:textId="77777777" w:rsidR="005C12C2" w:rsidRPr="004554E9" w:rsidRDefault="005C12C2" w:rsidP="005C12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Zlecenie realizacji zadań publicznych odbywać się będzie w formie wspierania wykonania zadania publicznego. Pozostałe koszty realizacji zadania będą finansowane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br/>
        <w:t xml:space="preserve">z pozyskiwanych przez wykonawców środków własnych finansowych, niefinansowych oraz świadczeń pieniężnych od uczestników zadania. </w:t>
      </w:r>
    </w:p>
    <w:p w14:paraId="65B8639B" w14:textId="77777777" w:rsidR="005C12C2" w:rsidRPr="004554E9" w:rsidRDefault="005C12C2" w:rsidP="005C12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14:paraId="6DD22FEF" w14:textId="77777777" w:rsidR="005C12C2" w:rsidRPr="004554E9" w:rsidRDefault="005C12C2" w:rsidP="005C12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Złożenie oferty nie jest równoznaczne z zapewnieniem przyznania dotacji lub przyznaniem dotacji w oczekiwanej wysokości. </w:t>
      </w:r>
    </w:p>
    <w:p w14:paraId="3385E2FB" w14:textId="77777777" w:rsidR="005C12C2" w:rsidRPr="004554E9" w:rsidRDefault="005C12C2" w:rsidP="005C12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Dofinansowanie realizacji zadania nie może przekroczyć 95% jego kosztów, przy czym:</w:t>
      </w:r>
    </w:p>
    <w:p w14:paraId="3261741A" w14:textId="77777777" w:rsidR="005C12C2" w:rsidRPr="004554E9" w:rsidRDefault="005C12C2" w:rsidP="005C12C2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1) wkład może mieć formę wkładu finansowego i/lub niefinansowego:</w:t>
      </w:r>
    </w:p>
    <w:p w14:paraId="5FAFD6C5" w14:textId="77777777" w:rsidR="005C12C2" w:rsidRPr="004554E9" w:rsidRDefault="005C12C2" w:rsidP="005C12C2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wkład finansowy stanowią środki finansowe własne organizacji pozarządowej lub pozyskane przez nią ze źródeł innych niż budżet Miasta i Gminy Gołańcz, </w:t>
      </w:r>
    </w:p>
    <w:p w14:paraId="77CF2EC9" w14:textId="77777777" w:rsidR="005C12C2" w:rsidRPr="004554E9" w:rsidRDefault="005C12C2" w:rsidP="005C12C2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b) wkład niefinansowy stanowi wniesienie wkładu osobowego – w tym świadczenie wolontariuszy i pracy społecznej członków organizacji pozarządowej; wkład osobowy powinien być udokumentowany przez organizację np. poprzez zawarcie umowy z wolontariuszem zgodnie z art. 44 ustawy o działalności pożytku publicznego i o wolontariacie, kartę pracy wolontariusza, oświadczenie o wniesieniu pracy społecznej przy realizacji zadania.</w:t>
      </w:r>
    </w:p>
    <w:p w14:paraId="6242D273" w14:textId="77777777" w:rsidR="005C12C2" w:rsidRPr="004554E9" w:rsidRDefault="005C12C2" w:rsidP="005C12C2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odpłatność od uczestników powinna być pobierana w ramach prowadzonej odpłatnej działalności statutowej pożytku publicznego i cały pozyskany przychód powinien być wydany na koszty wskazane w ofercie zadania publicznego.  </w:t>
      </w:r>
    </w:p>
    <w:p w14:paraId="38906251" w14:textId="77777777" w:rsidR="005C12C2" w:rsidRPr="004554E9" w:rsidRDefault="005C12C2" w:rsidP="005C12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 ofercie, oferent zobowiązany jest do dokonania aktualizacji kosztorysu i harmonogramu zadania. Jednocześnie może negocjować zmniejszenie zakresu rzeczowego zadania lub wycofać ofertę. Oferta stanowić będzie załącznik do umowy. </w:t>
      </w:r>
    </w:p>
    <w:p w14:paraId="16187D6B" w14:textId="77777777" w:rsidR="005C12C2" w:rsidRPr="004554E9" w:rsidRDefault="005C12C2" w:rsidP="005C12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lastRenderedPageBreak/>
        <w:t>W trakcie realizacji zadania mogą być dokonywane zamiany w zakresie sposobu i terminu realizacji zadania. Zmiany wymagają zgłoszenia w formie pisemnej i uzyskania zgody Burmistrza Miasta i Gminy Gołańcz. Zgłoszone zmiany nie mogą zmieniać istoty zadania publicznego. Oferent zobligowany jest przedstawić zaktualizowany zakres harmonogramu po uzyskaniu zgody na wprowadzenie zmian. Zmiany nie wymagają aneksu do umowy.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 trakcie realizacji zadania mogą być dokonane zmiany w zakresie przyjętych rezultatów zadania publicznego. Zmiany powyżej 20 % poszczególnych założonych rezultatów wymagają zgody Burmistrza Miasta i Gminy Gołańcz oraz nie wymagają aneksu do umowy.</w:t>
      </w:r>
    </w:p>
    <w:p w14:paraId="449029FE" w14:textId="77777777" w:rsidR="005C12C2" w:rsidRPr="004554E9" w:rsidRDefault="005C12C2" w:rsidP="005C12C2">
      <w:pPr>
        <w:widowControl w:val="0"/>
        <w:numPr>
          <w:ilvl w:val="0"/>
          <w:numId w:val="6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Zadanie uznaje się za zrealizowane, jeżeli osiągnięty zostanie poziom 80 % rezultatów.</w:t>
      </w:r>
    </w:p>
    <w:p w14:paraId="69A7D0FC" w14:textId="77777777" w:rsidR="005C12C2" w:rsidRPr="004554E9" w:rsidRDefault="005C12C2" w:rsidP="005C12C2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10. Jeżeli dany wydatek finansowany z dotacji wykazany w sprawozdaniu z realizacji zadania publicznego nie jest równy odpowiedniemu kosztowi określonemu w załączniku do umowy, to uznaje się go za zgodny z umową wtedy, gdy nie nastąpiło zmniejszenie lub zwiększenie tego wydatku o więcej niż 50%.</w:t>
      </w:r>
    </w:p>
    <w:p w14:paraId="660939F9" w14:textId="77777777" w:rsidR="005C12C2" w:rsidRPr="004554E9" w:rsidRDefault="005C12C2" w:rsidP="005C12C2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11. Ostateczną decyzję o wyborze ofert i o wysokości dotacji podejmie Burmistrz Miasta i Gminy Gołańcz. </w:t>
      </w:r>
    </w:p>
    <w:p w14:paraId="0B01EAEA" w14:textId="77777777" w:rsidR="005C12C2" w:rsidRPr="004554E9" w:rsidRDefault="005C12C2" w:rsidP="005C12C2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12. Środki z dotacji nie mogą być wykorzystane na: </w:t>
      </w:r>
    </w:p>
    <w:p w14:paraId="639DC43C" w14:textId="77777777" w:rsidR="005C12C2" w:rsidRPr="004554E9" w:rsidRDefault="005C12C2" w:rsidP="005C12C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1) realizację zadań finansowanych z budżetu miasta i gminy Gołańcz z innego tytułu, </w:t>
      </w:r>
    </w:p>
    <w:p w14:paraId="367E1899" w14:textId="77777777" w:rsidR="005C12C2" w:rsidRPr="004554E9" w:rsidRDefault="005C12C2" w:rsidP="005C12C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2) zakup nieruchomości, </w:t>
      </w:r>
    </w:p>
    <w:p w14:paraId="1E828784" w14:textId="77777777" w:rsidR="005C12C2" w:rsidRPr="004554E9" w:rsidRDefault="005C12C2" w:rsidP="005C12C2">
      <w:pPr>
        <w:widowControl w:val="0"/>
        <w:tabs>
          <w:tab w:val="left" w:pos="567"/>
        </w:tabs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3) finansowanie kosztów działalności gospodarczej podmiotów prowadzących działalność  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pożytku publicznego, </w:t>
      </w:r>
    </w:p>
    <w:p w14:paraId="109595F1" w14:textId="77777777" w:rsidR="005C12C2" w:rsidRPr="004554E9" w:rsidRDefault="005C12C2" w:rsidP="005C12C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4) działalność polityczną lub religijną, </w:t>
      </w:r>
    </w:p>
    <w:p w14:paraId="55A600DC" w14:textId="77777777" w:rsidR="005C12C2" w:rsidRPr="004554E9" w:rsidRDefault="005C12C2" w:rsidP="005C12C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5) zadania dyskryminujące jakiekolwiek osoby lub grupy, </w:t>
      </w:r>
    </w:p>
    <w:p w14:paraId="5C7BEE9B" w14:textId="77777777" w:rsidR="005C12C2" w:rsidRPr="004554E9" w:rsidRDefault="005C12C2" w:rsidP="005C12C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6) płatności wynikające ze strat i długów oraz opłat, prowizji i odsetek bankowych, </w:t>
      </w:r>
    </w:p>
    <w:p w14:paraId="197DA5B9" w14:textId="77777777" w:rsidR="005C12C2" w:rsidRPr="004554E9" w:rsidRDefault="005C12C2" w:rsidP="005C12C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7) nagrody i premie szkoleniowców i pracowników, </w:t>
      </w:r>
    </w:p>
    <w:p w14:paraId="044B75E3" w14:textId="77777777" w:rsidR="005C12C2" w:rsidRPr="004554E9" w:rsidRDefault="005C12C2" w:rsidP="005C12C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8) nagrody finansowe w zawodach i imprezach sportowych. </w:t>
      </w:r>
    </w:p>
    <w:p w14:paraId="5DF64A79" w14:textId="77777777" w:rsidR="005C12C2" w:rsidRPr="004554E9" w:rsidRDefault="005C12C2" w:rsidP="005C12C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13. Wypłata dotacji nastąpi na zasadach zawartych w stosownej umowie. </w:t>
      </w:r>
    </w:p>
    <w:p w14:paraId="4C93E8F6" w14:textId="77777777" w:rsidR="005C12C2" w:rsidRPr="004554E9" w:rsidRDefault="005C12C2" w:rsidP="005C12C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14. Dotacje będą udzielane na zadania realizowane w okresie od 01.01.202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2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 do 31.12.202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2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 </w:t>
      </w:r>
    </w:p>
    <w:p w14:paraId="615CF983" w14:textId="77777777" w:rsidR="005C12C2" w:rsidRPr="004554E9" w:rsidRDefault="005C12C2" w:rsidP="005C12C2">
      <w:pPr>
        <w:widowControl w:val="0"/>
        <w:suppressAutoHyphens/>
        <w:spacing w:after="0" w:line="240" w:lineRule="auto"/>
        <w:ind w:left="284" w:hanging="295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</w:p>
    <w:p w14:paraId="46DCEFC1" w14:textId="77777777" w:rsidR="005C12C2" w:rsidRPr="004554E9" w:rsidRDefault="005C12C2" w:rsidP="005C12C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III Terminy i warunki składania ofert:</w:t>
      </w:r>
    </w:p>
    <w:p w14:paraId="24E69ECC" w14:textId="77AB48FB" w:rsidR="005C12C2" w:rsidRPr="004554E9" w:rsidRDefault="005C12C2" w:rsidP="005C12C2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Oferty na realizację zadania publicznego podmioty uprawnione składają w terminie do 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29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.12.202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1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 godz. 15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00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sekretariacie Urzędu Miasta i Gminy w Gołańczy.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W przypadku oferty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przesłanej drogą pocztową na adres ul. dr. P. Kowalika 2,                          62-130 Gołańcz decyduje data wpływu.</w:t>
      </w:r>
    </w:p>
    <w:p w14:paraId="3E66D03A" w14:textId="205CF7F3" w:rsidR="005C12C2" w:rsidRPr="004554E9" w:rsidRDefault="005C12C2" w:rsidP="005C12C2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Oferty należy składać w zamkniętej kopercie z napisem „I</w:t>
      </w:r>
      <w:r w:rsidR="008B271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I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otwarty konkurs ofert na realizację zadań publicznych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2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r.” z zaznaczeniem numeru zlecanego zadania. Poza oznaczeniami podanymi powyżej, koperta musi zawierać nazwę i adres (siedzibę) oferenta. </w:t>
      </w:r>
    </w:p>
    <w:p w14:paraId="094F0BED" w14:textId="77777777" w:rsidR="005C12C2" w:rsidRPr="004554E9" w:rsidRDefault="005C12C2" w:rsidP="005C12C2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Organizacje mogą składać tylko jedną ofertę na poszczególny rodzaj zadań wymienionych w pkt. I. </w:t>
      </w:r>
    </w:p>
    <w:p w14:paraId="3889482F" w14:textId="77777777" w:rsidR="005C12C2" w:rsidRPr="004554E9" w:rsidRDefault="005C12C2" w:rsidP="005C12C2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Podmioty, które składają kilka ofert w konkursie zobowiązane są złożyć każdą ofertę w osobnej kopercie opatrzonej właściwym opisem.</w:t>
      </w:r>
    </w:p>
    <w:p w14:paraId="05A2F8B0" w14:textId="77777777" w:rsidR="005C12C2" w:rsidRPr="004554E9" w:rsidRDefault="005C12C2" w:rsidP="005C12C2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Ofertę należy złożyć na druku stanowiącym załącznik nr 1 do Rozporządzenia Przewodniczącego Komitetu do spraw Pożytku Publicznego z dnia 24 października 2018 r.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 sprawie wzorów ofert i ramowych wzorów umów dotyczących realizacji zadań publicznych oraz wzorów sprawozdań z wykonania tych zadań (Dz. U. z 2018 r. poz. 2057). Wzór oferty oraz sprawozdania dostępny jest w Biuletynie Informacji Publicznej Miasta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i Gminy Gołańcz, na stronie</w:t>
      </w:r>
      <w:bookmarkStart w:id="1" w:name="link_1080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www.bip.golancz.pl</w:t>
      </w:r>
      <w:bookmarkEnd w:id="1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zakładce konkursy. Druki można pobrać także w Urzędzie Miasta i Gminy Gołańcz (pok. nr 9). Oferta musi zostać wypełniona maszynowo lub komputerowo.</w:t>
      </w:r>
    </w:p>
    <w:p w14:paraId="582B2199" w14:textId="77777777" w:rsidR="005C12C2" w:rsidRPr="004554E9" w:rsidRDefault="005C12C2" w:rsidP="005C12C2">
      <w:pPr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Oferta winna być podpisana czytelnie przez osoby upoważnione do składania oświadczeń woli wraz z pieczęciami, zgodnie z danymi Krajowego Rejestru Sądowego lub zgodnie z innymi dokumentami potwierdzającymi status prawny podmiotu i umocowanie osób go reprezentujących. W przypadku wystawienia przez ww. osoby upoważnień do podpisywania dokumentów (lub określonych rodzajów dokumentów), upoważnienia muszą być dołączone do oferty</w:t>
      </w:r>
      <w:r w:rsidRPr="004554E9">
        <w:rPr>
          <w:rFonts w:ascii="Times New Roman" w:eastAsia="Lucida Sans Unicode" w:hAnsi="Times New Roman" w:cs="Times New Roman"/>
          <w:color w:val="002B4F"/>
          <w:kern w:val="1"/>
          <w:sz w:val="24"/>
          <w:szCs w:val="24"/>
        </w:rPr>
        <w:t xml:space="preserve">.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 oferty należy dołączyć:</w:t>
      </w:r>
    </w:p>
    <w:p w14:paraId="09B4C420" w14:textId="77777777" w:rsidR="005C12C2" w:rsidRPr="004554E9" w:rsidRDefault="005C12C2" w:rsidP="005C12C2">
      <w:pPr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aktualny odpis z rejestru (KRS), wyciąg z ewidencji lub inne dokumenty potwierdzające status prawny oferenta,</w:t>
      </w:r>
    </w:p>
    <w:p w14:paraId="76D4B56C" w14:textId="77777777" w:rsidR="005C12C2" w:rsidRPr="004554E9" w:rsidRDefault="005C12C2" w:rsidP="005C12C2">
      <w:pPr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statut potwierdzony za zgodność z oryginałem na każdej stronie, przez osobę uprawnioną do reprezentowania organizacji pozarządowej.</w:t>
      </w:r>
    </w:p>
    <w:p w14:paraId="5940DA1B" w14:textId="77777777" w:rsidR="005C12C2" w:rsidRPr="004554E9" w:rsidRDefault="005C12C2" w:rsidP="005C12C2">
      <w:pPr>
        <w:widowControl w:val="0"/>
        <w:numPr>
          <w:ilvl w:val="0"/>
          <w:numId w:val="7"/>
        </w:numPr>
        <w:tabs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Oferta nie podlega ocenie i zostaje odrzucona z powodu następujących błędów     formalnych:</w:t>
      </w:r>
    </w:p>
    <w:p w14:paraId="27FC30FA" w14:textId="77777777" w:rsidR="005C12C2" w:rsidRPr="004554E9" w:rsidRDefault="005C12C2" w:rsidP="005C12C2">
      <w:pPr>
        <w:widowControl w:val="0"/>
        <w:numPr>
          <w:ilvl w:val="0"/>
          <w:numId w:val="10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po wymaganym terminie,</w:t>
      </w:r>
    </w:p>
    <w:p w14:paraId="10EFA145" w14:textId="77777777" w:rsidR="005C12C2" w:rsidRPr="004554E9" w:rsidRDefault="005C12C2" w:rsidP="005C12C2">
      <w:pPr>
        <w:widowControl w:val="0"/>
        <w:numPr>
          <w:ilvl w:val="0"/>
          <w:numId w:val="10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przez podmiot nieuprawniony,</w:t>
      </w:r>
    </w:p>
    <w:p w14:paraId="540A7B41" w14:textId="77777777" w:rsidR="005C12C2" w:rsidRPr="004554E9" w:rsidRDefault="005C12C2" w:rsidP="005C12C2">
      <w:pPr>
        <w:widowControl w:val="0"/>
        <w:numPr>
          <w:ilvl w:val="0"/>
          <w:numId w:val="10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podpisanej przez osoby nieupoważnione do tego zgodnie z zapisami statutu i aktualnego odpisu z ewidencji lub KRS-u.</w:t>
      </w:r>
    </w:p>
    <w:p w14:paraId="31274661" w14:textId="77777777" w:rsidR="005C12C2" w:rsidRPr="004554E9" w:rsidRDefault="005C12C2" w:rsidP="005C12C2">
      <w:pPr>
        <w:widowControl w:val="0"/>
        <w:numPr>
          <w:ilvl w:val="0"/>
          <w:numId w:val="7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Dopuszcza się możliwość uzupełnienia następujących braków formalnych oferty:</w:t>
      </w:r>
    </w:p>
    <w:p w14:paraId="4AC3C1F1" w14:textId="77777777" w:rsidR="005C12C2" w:rsidRPr="004554E9" w:rsidRDefault="005C12C2" w:rsidP="005C12C2">
      <w:pPr>
        <w:widowControl w:val="0"/>
        <w:numPr>
          <w:ilvl w:val="0"/>
          <w:numId w:val="11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poświadczenie kserokopii dokumentów „za zgodność z oryginałem”,</w:t>
      </w:r>
    </w:p>
    <w:p w14:paraId="52F4180F" w14:textId="77777777" w:rsidR="005C12C2" w:rsidRPr="004554E9" w:rsidRDefault="005C12C2" w:rsidP="005C12C2">
      <w:pPr>
        <w:widowControl w:val="0"/>
        <w:numPr>
          <w:ilvl w:val="0"/>
          <w:numId w:val="11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uzupełnienie dokumentów o brakujące podpisy i pieczątki.</w:t>
      </w:r>
    </w:p>
    <w:p w14:paraId="794BEBA9" w14:textId="77777777" w:rsidR="005C12C2" w:rsidRPr="004554E9" w:rsidRDefault="005C12C2" w:rsidP="005C12C2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9. Ogłaszający konkurs nie żąda wskazania danych, o których mowa w części III pkt. 6 oferty „Dodatkowe informacje dotyczące rezultatów realizacji zadania publicznego”.</w:t>
      </w:r>
    </w:p>
    <w:p w14:paraId="709CA808" w14:textId="77777777" w:rsidR="005C12C2" w:rsidRPr="004554E9" w:rsidRDefault="005C12C2" w:rsidP="005C12C2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0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4E71BA4" w14:textId="77777777" w:rsidR="005C12C2" w:rsidRPr="004554E9" w:rsidRDefault="005C12C2" w:rsidP="005C12C2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IV Tryb i kryteria stosowane przy dokonywania wyboru oferty:</w:t>
      </w:r>
    </w:p>
    <w:p w14:paraId="711C293C" w14:textId="652244BF" w:rsidR="005C12C2" w:rsidRPr="004554E9" w:rsidRDefault="005C12C2" w:rsidP="005C12C2">
      <w:pPr>
        <w:widowControl w:val="0"/>
        <w:numPr>
          <w:ilvl w:val="0"/>
          <w:numId w:val="8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Konkurs ofert zostanie rozstrzygnięty do </w:t>
      </w:r>
      <w:r w:rsidR="00297C8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10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</w:t>
      </w:r>
      <w:r w:rsidR="00297C8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01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.202</w:t>
      </w:r>
      <w:r w:rsidR="00297C8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2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r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., a wyniki ogłoszone niezwłocznie poprzez wywieszenie na tablicy ogłoszeń w siedzibie urzędu, na stronie internetowej BIP Urzędu Miasta i Gminy Gołańcz www.bip.golancz.pl oraz na stronie internetowej www.golancz.pl.</w:t>
      </w:r>
    </w:p>
    <w:p w14:paraId="62061806" w14:textId="5B83E907" w:rsidR="005C12C2" w:rsidRPr="005C12C2" w:rsidRDefault="005C12C2" w:rsidP="005C12C2">
      <w:pPr>
        <w:widowControl w:val="0"/>
        <w:numPr>
          <w:ilvl w:val="0"/>
          <w:numId w:val="8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Wyboru najkorzystniejszych ofert dokona komisja konkursowa powołana przez burmistrza w drodze zarządzenia, kierując się kryteriami określonymi w art. 15 ustawy o dział. pożytku publicznego i o wolontariacie oraz w dziale XI Uchwały nr </w:t>
      </w:r>
      <w:r w:rsidRPr="00E92884">
        <w:rPr>
          <w:rFonts w:ascii="Times New Roman" w:eastAsia="Lucida Sans Unicode" w:hAnsi="Times New Roman" w:cs="Times New Roman"/>
          <w:kern w:val="1"/>
          <w:sz w:val="24"/>
          <w:szCs w:val="24"/>
        </w:rPr>
        <w:t>XXXIII/300/21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Rady Miasta i Gminy Gołańcz z dnia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26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października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1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w sprawie uchwalenia rocznego programu współpracy z organizacjami pozarządowymi oraz z innymi podmiotami, prowadzącymi działalność pożytku publicznego na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rok.</w:t>
      </w:r>
      <w:r w:rsidRPr="005C12C2">
        <w:rPr>
          <w:rFonts w:ascii="Times New Roman" w:eastAsia="Lucida Sans Unicode" w:hAnsi="Times New Roman" w:cs="Times New Roman"/>
          <w:kern w:val="1"/>
          <w:sz w:val="24"/>
          <w:szCs w:val="24"/>
        </w:rPr>
        <w:br w:type="page"/>
      </w:r>
    </w:p>
    <w:p w14:paraId="1ED48D87" w14:textId="77777777" w:rsidR="005C12C2" w:rsidRPr="004554E9" w:rsidRDefault="005C12C2" w:rsidP="005C12C2">
      <w:pPr>
        <w:widowControl w:val="0"/>
        <w:numPr>
          <w:ilvl w:val="0"/>
          <w:numId w:val="8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Po zapoznaniu się z merytoryczną treścią ofert, każdy członek komisji konkursowej dokonuje indywidualnie punktowej oceny na karcie, zgodnie ze wskaźnikami określonymi poniżej oraz proponuje wysokość dotacji.</w:t>
      </w: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>Kryteria merytoryczne (zakres punktów: 0-3):</w:t>
      </w:r>
    </w:p>
    <w:p w14:paraId="5B46245F" w14:textId="77777777" w:rsidR="005C12C2" w:rsidRPr="004554E9" w:rsidRDefault="005C12C2" w:rsidP="005C12C2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1276"/>
      </w:tblGrid>
      <w:tr w:rsidR="005C12C2" w:rsidRPr="004554E9" w14:paraId="22F33D11" w14:textId="77777777" w:rsidTr="00047943">
        <w:trPr>
          <w:jc w:val="center"/>
        </w:trPr>
        <w:tc>
          <w:tcPr>
            <w:tcW w:w="562" w:type="dxa"/>
            <w:vAlign w:val="center"/>
          </w:tcPr>
          <w:p w14:paraId="2CEE306C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946" w:type="dxa"/>
            <w:vAlign w:val="center"/>
          </w:tcPr>
          <w:p w14:paraId="48C465E4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1276" w:type="dxa"/>
            <w:vAlign w:val="center"/>
          </w:tcPr>
          <w:p w14:paraId="3185C0AF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przyznane punkty </w:t>
            </w:r>
          </w:p>
          <w:p w14:paraId="733DBFC7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(0-3)</w:t>
            </w:r>
          </w:p>
        </w:tc>
      </w:tr>
      <w:tr w:rsidR="005C12C2" w:rsidRPr="004554E9" w14:paraId="783E0CA6" w14:textId="77777777" w:rsidTr="00047943">
        <w:trPr>
          <w:jc w:val="center"/>
        </w:trPr>
        <w:tc>
          <w:tcPr>
            <w:tcW w:w="562" w:type="dxa"/>
            <w:vAlign w:val="center"/>
          </w:tcPr>
          <w:p w14:paraId="687A6DBF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6" w:type="dxa"/>
            <w:vAlign w:val="center"/>
          </w:tcPr>
          <w:p w14:paraId="3BD1178C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możliwość realizacji zadania publicznego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potencjał organizacyjny, doświadczenie, zgodność celów statutowych z rodzajem zadania w konkursie)</w:t>
            </w:r>
          </w:p>
        </w:tc>
        <w:tc>
          <w:tcPr>
            <w:tcW w:w="1276" w:type="dxa"/>
            <w:vAlign w:val="center"/>
          </w:tcPr>
          <w:p w14:paraId="5F81238F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C12C2" w:rsidRPr="004554E9" w14:paraId="233984A4" w14:textId="77777777" w:rsidTr="00047943">
        <w:trPr>
          <w:jc w:val="center"/>
        </w:trPr>
        <w:tc>
          <w:tcPr>
            <w:tcW w:w="562" w:type="dxa"/>
            <w:vAlign w:val="center"/>
          </w:tcPr>
          <w:p w14:paraId="7F782520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46" w:type="dxa"/>
            <w:vAlign w:val="center"/>
          </w:tcPr>
          <w:p w14:paraId="3F354153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kalkulacja kosztów realizacji zadania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w tym w odniesieniu do zakresu rzeczowego zadania (m. in. przejrzystość kosztorysu, ocena wysokości i zasadności wydatków, szczegółowy opis pozycji kosztorysu, </w:t>
            </w:r>
          </w:p>
        </w:tc>
        <w:tc>
          <w:tcPr>
            <w:tcW w:w="1276" w:type="dxa"/>
            <w:vAlign w:val="center"/>
          </w:tcPr>
          <w:p w14:paraId="7917DB00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C12C2" w:rsidRPr="004554E9" w14:paraId="4B77E545" w14:textId="77777777" w:rsidTr="00047943">
        <w:trPr>
          <w:jc w:val="center"/>
        </w:trPr>
        <w:tc>
          <w:tcPr>
            <w:tcW w:w="562" w:type="dxa"/>
            <w:vAlign w:val="center"/>
          </w:tcPr>
          <w:p w14:paraId="70A241F2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6" w:type="dxa"/>
            <w:vAlign w:val="center"/>
          </w:tcPr>
          <w:p w14:paraId="1BC8CDDD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proponowana jakość wykonywania zadania i kwalifikacje osób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przy udziale których będzie ono realizowane (m.in. realność założonych rezultatów zadania, szczegółowość opisu działań, charakterystyka i liczebność adresatów działania, ocena kwalifikacji osób)</w:t>
            </w:r>
          </w:p>
        </w:tc>
        <w:tc>
          <w:tcPr>
            <w:tcW w:w="1276" w:type="dxa"/>
            <w:vAlign w:val="center"/>
          </w:tcPr>
          <w:p w14:paraId="018E4EF6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C12C2" w:rsidRPr="004554E9" w14:paraId="5EFC4B90" w14:textId="77777777" w:rsidTr="00047943">
        <w:trPr>
          <w:jc w:val="center"/>
        </w:trPr>
        <w:tc>
          <w:tcPr>
            <w:tcW w:w="562" w:type="dxa"/>
            <w:vAlign w:val="center"/>
          </w:tcPr>
          <w:p w14:paraId="51A360DB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6" w:type="dxa"/>
            <w:vAlign w:val="center"/>
          </w:tcPr>
          <w:p w14:paraId="03C7A03B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zaangażowanie finansowych środków własnych oferenta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oraz możliwość pozyskania środków finansowych z innych źródeł na realizację tego zadania</w:t>
            </w:r>
          </w:p>
        </w:tc>
        <w:tc>
          <w:tcPr>
            <w:tcW w:w="1276" w:type="dxa"/>
            <w:vAlign w:val="center"/>
          </w:tcPr>
          <w:p w14:paraId="1C5AB5C7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C12C2" w:rsidRPr="004554E9" w14:paraId="08193026" w14:textId="77777777" w:rsidTr="00047943">
        <w:trPr>
          <w:jc w:val="center"/>
        </w:trPr>
        <w:tc>
          <w:tcPr>
            <w:tcW w:w="562" w:type="dxa"/>
            <w:vAlign w:val="center"/>
          </w:tcPr>
          <w:p w14:paraId="0FEBBCF7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946" w:type="dxa"/>
            <w:vAlign w:val="center"/>
          </w:tcPr>
          <w:p w14:paraId="61BD078D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wkład rzeczowy i osobowy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świadczenia wolontariuszy i praca społeczna członków (czy podmiot deklaruje swój wkład rzeczowy i osobowy, czy przewidziano pomoc wolontariuszy i pracę społeczną)</w:t>
            </w:r>
          </w:p>
        </w:tc>
        <w:tc>
          <w:tcPr>
            <w:tcW w:w="1276" w:type="dxa"/>
            <w:vAlign w:val="center"/>
          </w:tcPr>
          <w:p w14:paraId="2BD7926D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C12C2" w:rsidRPr="004554E9" w14:paraId="131FF162" w14:textId="77777777" w:rsidTr="00047943">
        <w:trPr>
          <w:jc w:val="center"/>
        </w:trPr>
        <w:tc>
          <w:tcPr>
            <w:tcW w:w="562" w:type="dxa"/>
            <w:vAlign w:val="center"/>
          </w:tcPr>
          <w:p w14:paraId="4958DF65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946" w:type="dxa"/>
            <w:vAlign w:val="center"/>
          </w:tcPr>
          <w:p w14:paraId="717F0B5E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dotychczasowa współpraca oferenta z samorządem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czy podmiot realizował wcześniej podobne zadania, rzetelność i terminowość realizacji zadania, terminowość rozliczenia dotacji, wykorzystanie dotacji niezgodnie z przeznaczeniem)</w:t>
            </w:r>
          </w:p>
        </w:tc>
        <w:tc>
          <w:tcPr>
            <w:tcW w:w="1276" w:type="dxa"/>
            <w:vAlign w:val="center"/>
          </w:tcPr>
          <w:p w14:paraId="31E401A5" w14:textId="77777777" w:rsidR="005C12C2" w:rsidRPr="004554E9" w:rsidRDefault="005C12C2" w:rsidP="00047943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B7BF94B" w14:textId="77777777" w:rsidR="005C12C2" w:rsidRPr="004554E9" w:rsidRDefault="005C12C2" w:rsidP="005C12C2">
      <w:pPr>
        <w:widowControl w:val="0"/>
        <w:suppressAutoHyphens/>
        <w:spacing w:after="0" w:line="276" w:lineRule="auto"/>
        <w:ind w:left="502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6E179107" w14:textId="77777777" w:rsidR="005C12C2" w:rsidRPr="004554E9" w:rsidRDefault="005C12C2" w:rsidP="005C12C2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Więcej informacji na temat otwartego konkursu ofert można uzyskać w Urzędzie Miasta i Gminy w Gołańczy ul. dr. P. Kowalika 2, pok.9, telefonicznie 67-26-83-316, lub na stronie www.bip.golancz.pl.</w:t>
      </w:r>
    </w:p>
    <w:p w14:paraId="1923B122" w14:textId="77777777" w:rsidR="005C12C2" w:rsidRPr="004554E9" w:rsidRDefault="005C12C2" w:rsidP="005C12C2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 kwestiach nieunormowanych niniejszym zarządzeniem stosuje się właściwe przepisy ustawy z dnia 24 kwietnia 2003 r. o działalności pożytku publicznego i o wolontariacie (Dz.U. z 2020 r., poz. 1057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 </w:t>
      </w:r>
      <w:proofErr w:type="spellStart"/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późn</w:t>
      </w:r>
      <w:proofErr w:type="spellEnd"/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. zm.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).</w:t>
      </w:r>
    </w:p>
    <w:p w14:paraId="4A14D8F3" w14:textId="77777777" w:rsidR="005C12C2" w:rsidRPr="000B2F98" w:rsidRDefault="005C12C2" w:rsidP="005C12C2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4B39CB5" w14:textId="77777777" w:rsidR="00E77464" w:rsidRDefault="00E77464"/>
    <w:sectPr w:rsidR="00E77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706B2F"/>
    <w:multiLevelType w:val="hybridMultilevel"/>
    <w:tmpl w:val="49303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5A78A6"/>
    <w:multiLevelType w:val="hybridMultilevel"/>
    <w:tmpl w:val="9884AD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851AAA"/>
    <w:multiLevelType w:val="multilevel"/>
    <w:tmpl w:val="A3DE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82722E"/>
    <w:multiLevelType w:val="hybridMultilevel"/>
    <w:tmpl w:val="72688598"/>
    <w:lvl w:ilvl="0" w:tplc="81F2C03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9BC6412"/>
    <w:multiLevelType w:val="multilevel"/>
    <w:tmpl w:val="139CC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6" w15:restartNumberingAfterBreak="0">
    <w:nsid w:val="4E7361D2"/>
    <w:multiLevelType w:val="hybridMultilevel"/>
    <w:tmpl w:val="0CA20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EFC59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E40004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DA026B"/>
    <w:multiLevelType w:val="multilevel"/>
    <w:tmpl w:val="4D064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1AB6CAB"/>
    <w:multiLevelType w:val="hybridMultilevel"/>
    <w:tmpl w:val="A83ED498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C2"/>
    <w:rsid w:val="00297C83"/>
    <w:rsid w:val="005C12C2"/>
    <w:rsid w:val="008B2712"/>
    <w:rsid w:val="00E77464"/>
    <w:rsid w:val="00F8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C319"/>
  <w15:chartTrackingRefBased/>
  <w15:docId w15:val="{48F4A8B8-79EC-40E2-AE44-C55B0D47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2C2"/>
  </w:style>
  <w:style w:type="paragraph" w:styleId="Nagwek1">
    <w:name w:val="heading 1"/>
    <w:basedOn w:val="Normalny"/>
    <w:next w:val="Normalny"/>
    <w:link w:val="Nagwek1Znak"/>
    <w:qFormat/>
    <w:rsid w:val="005C12C2"/>
    <w:pPr>
      <w:keepNext/>
      <w:numPr>
        <w:numId w:val="6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2C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C12C2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Tabela-Siatka">
    <w:name w:val="Table Grid"/>
    <w:basedOn w:val="Standardowy"/>
    <w:uiPriority w:val="39"/>
    <w:rsid w:val="005C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1861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Ćwik</dc:creator>
  <cp:keywords/>
  <dc:description/>
  <cp:lastModifiedBy>Agnieszka Ćwik</cp:lastModifiedBy>
  <cp:revision>2</cp:revision>
  <cp:lastPrinted>2021-12-08T09:46:00Z</cp:lastPrinted>
  <dcterms:created xsi:type="dcterms:W3CDTF">2021-12-08T09:00:00Z</dcterms:created>
  <dcterms:modified xsi:type="dcterms:W3CDTF">2021-12-08T10:02:00Z</dcterms:modified>
</cp:coreProperties>
</file>