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90" w:rsidRDefault="00100990" w:rsidP="002C444E">
      <w:pPr>
        <w:jc w:val="both"/>
        <w:rPr>
          <w:b/>
          <w:sz w:val="44"/>
          <w:szCs w:val="44"/>
        </w:rPr>
      </w:pPr>
      <w:r w:rsidRPr="002C444E">
        <w:rPr>
          <w:b/>
          <w:sz w:val="44"/>
          <w:szCs w:val="44"/>
        </w:rPr>
        <w:t>Drodzy mieszkańcy!</w:t>
      </w:r>
    </w:p>
    <w:p w:rsidR="002C444E" w:rsidRPr="002C444E" w:rsidRDefault="00AF0583" w:rsidP="002C444E">
      <w:pPr>
        <w:jc w:val="both"/>
        <w:rPr>
          <w:b/>
          <w:sz w:val="44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62AF0D8" wp14:editId="3866489D">
            <wp:simplePos x="0" y="0"/>
            <wp:positionH relativeFrom="column">
              <wp:posOffset>7080250</wp:posOffset>
            </wp:positionH>
            <wp:positionV relativeFrom="paragraph">
              <wp:posOffset>80010</wp:posOffset>
            </wp:positionV>
            <wp:extent cx="2261235" cy="2261235"/>
            <wp:effectExtent l="0" t="0" r="5715" b="5715"/>
            <wp:wrapThrough wrapText="bothSides">
              <wp:wrapPolygon edited="0">
                <wp:start x="0" y="0"/>
                <wp:lineTo x="0" y="21473"/>
                <wp:lineTo x="21473" y="21473"/>
                <wp:lineTo x="21473" y="0"/>
                <wp:lineTo x="0" y="0"/>
              </wp:wrapPolygon>
            </wp:wrapThrough>
            <wp:docPr id="1" name="Obraz 1" descr="Znalezione obrazy dla zapytania deratyz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deratyzac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990" w:rsidRDefault="00100990" w:rsidP="004154DE">
      <w:pPr>
        <w:jc w:val="both"/>
        <w:rPr>
          <w:sz w:val="28"/>
        </w:rPr>
      </w:pPr>
      <w:r w:rsidRPr="00847CD7">
        <w:rPr>
          <w:sz w:val="28"/>
        </w:rPr>
        <w:t>Zgodnie z obowiązującym regulaminem utrzymani</w:t>
      </w:r>
      <w:r w:rsidR="002C444E" w:rsidRPr="00847CD7">
        <w:rPr>
          <w:sz w:val="28"/>
        </w:rPr>
        <w:t>a</w:t>
      </w:r>
      <w:r w:rsidRPr="00847CD7">
        <w:rPr>
          <w:sz w:val="28"/>
        </w:rPr>
        <w:t xml:space="preserve"> porządku i czystości </w:t>
      </w:r>
      <w:r w:rsidR="00FF50D1" w:rsidRPr="00847CD7">
        <w:rPr>
          <w:sz w:val="28"/>
        </w:rPr>
        <w:t xml:space="preserve">na terenie Miasta </w:t>
      </w:r>
      <w:r w:rsidR="001F616B">
        <w:rPr>
          <w:sz w:val="28"/>
        </w:rPr>
        <w:br/>
      </w:r>
      <w:r w:rsidR="00FF50D1" w:rsidRPr="00847CD7">
        <w:rPr>
          <w:sz w:val="28"/>
        </w:rPr>
        <w:t>i Gminy Gołańcz</w:t>
      </w:r>
      <w:r w:rsidR="009A705B" w:rsidRPr="00847CD7">
        <w:rPr>
          <w:sz w:val="28"/>
        </w:rPr>
        <w:t xml:space="preserve"> </w:t>
      </w:r>
      <w:r w:rsidR="00DE7860">
        <w:rPr>
          <w:sz w:val="28"/>
        </w:rPr>
        <w:t>przyjętym u</w:t>
      </w:r>
      <w:r w:rsidR="004154DE" w:rsidRPr="004154DE">
        <w:rPr>
          <w:sz w:val="28"/>
        </w:rPr>
        <w:t>c</w:t>
      </w:r>
      <w:r w:rsidR="00DE7860">
        <w:rPr>
          <w:sz w:val="28"/>
        </w:rPr>
        <w:t>hwałą</w:t>
      </w:r>
      <w:r w:rsidR="004154DE" w:rsidRPr="004154DE">
        <w:rPr>
          <w:sz w:val="28"/>
        </w:rPr>
        <w:t xml:space="preserve"> Nr XXIII/251/16 </w:t>
      </w:r>
      <w:r w:rsidR="004154DE">
        <w:rPr>
          <w:sz w:val="28"/>
        </w:rPr>
        <w:t xml:space="preserve">Rady Miasta i Gminy Gołańcz </w:t>
      </w:r>
      <w:r w:rsidR="004154DE" w:rsidRPr="004154DE">
        <w:rPr>
          <w:sz w:val="28"/>
        </w:rPr>
        <w:t xml:space="preserve">z dnia </w:t>
      </w:r>
      <w:r w:rsidR="001F616B">
        <w:rPr>
          <w:sz w:val="28"/>
        </w:rPr>
        <w:br/>
      </w:r>
      <w:r w:rsidR="004154DE" w:rsidRPr="004154DE">
        <w:rPr>
          <w:sz w:val="28"/>
        </w:rPr>
        <w:t>29 listopada 2016 r.</w:t>
      </w:r>
      <w:r w:rsidR="004154DE" w:rsidRPr="004154DE">
        <w:rPr>
          <w:sz w:val="28"/>
        </w:rPr>
        <w:t xml:space="preserve"> </w:t>
      </w:r>
      <w:r w:rsidR="009A705B" w:rsidRPr="00AF0583">
        <w:rPr>
          <w:b/>
          <w:sz w:val="28"/>
        </w:rPr>
        <w:t>p</w:t>
      </w:r>
      <w:r w:rsidR="00043762" w:rsidRPr="00AF0583">
        <w:rPr>
          <w:b/>
          <w:sz w:val="28"/>
        </w:rPr>
        <w:t>rzypomi</w:t>
      </w:r>
      <w:r w:rsidR="00D0226F" w:rsidRPr="00AF0583">
        <w:rPr>
          <w:b/>
          <w:sz w:val="28"/>
        </w:rPr>
        <w:t>namy o obowiązku przeprowadzenia</w:t>
      </w:r>
      <w:r w:rsidR="00043762" w:rsidRPr="00AF0583">
        <w:rPr>
          <w:b/>
          <w:sz w:val="28"/>
        </w:rPr>
        <w:t xml:space="preserve"> co najmniej raz w roku, w okresie od 1 października do 31 października</w:t>
      </w:r>
      <w:r w:rsidR="00D0226F" w:rsidRPr="00AF0583">
        <w:rPr>
          <w:b/>
          <w:sz w:val="28"/>
        </w:rPr>
        <w:t xml:space="preserve"> deratyzacji</w:t>
      </w:r>
      <w:r w:rsidR="007626D0" w:rsidRPr="00AF0583">
        <w:rPr>
          <w:b/>
          <w:sz w:val="28"/>
        </w:rPr>
        <w:t>.</w:t>
      </w:r>
    </w:p>
    <w:p w:rsidR="008E3F65" w:rsidRPr="00847CD7" w:rsidRDefault="008E3F65" w:rsidP="002C444E">
      <w:pPr>
        <w:jc w:val="both"/>
        <w:rPr>
          <w:sz w:val="28"/>
        </w:rPr>
      </w:pPr>
      <w:r w:rsidRPr="008E3F65">
        <w:rPr>
          <w:sz w:val="28"/>
        </w:rPr>
        <w:t>Określenie w regulaminie terminów i obszarów deratyzacji nie zwalnia właścicieli wszystkich nieruchomości, na których pojawią się gryzonie, z obowiązku przeprowadzania deratyzacji również poza terminami określonymi w regulaminie.</w:t>
      </w:r>
    </w:p>
    <w:p w:rsidR="00FF50D1" w:rsidRPr="00847CD7" w:rsidRDefault="007626D0" w:rsidP="002C444E">
      <w:pPr>
        <w:jc w:val="both"/>
        <w:rPr>
          <w:sz w:val="28"/>
        </w:rPr>
      </w:pPr>
      <w:r w:rsidRPr="00847CD7">
        <w:rPr>
          <w:sz w:val="28"/>
        </w:rPr>
        <w:t>Deratyzacji podlegają</w:t>
      </w:r>
      <w:r w:rsidR="00106FD7" w:rsidRPr="00847CD7">
        <w:rPr>
          <w:sz w:val="28"/>
        </w:rPr>
        <w:t xml:space="preserve"> obszary</w:t>
      </w:r>
      <w:r w:rsidR="00FF50D1" w:rsidRPr="00847CD7">
        <w:rPr>
          <w:sz w:val="28"/>
        </w:rPr>
        <w:t>:</w:t>
      </w:r>
    </w:p>
    <w:p w:rsidR="00FF50D1" w:rsidRPr="00847CD7" w:rsidRDefault="00FF50D1" w:rsidP="002C444E">
      <w:pPr>
        <w:jc w:val="both"/>
        <w:rPr>
          <w:sz w:val="28"/>
        </w:rPr>
      </w:pPr>
      <w:r w:rsidRPr="00847CD7">
        <w:rPr>
          <w:sz w:val="28"/>
        </w:rPr>
        <w:t>1) zabudowane obiektami użyteczności publicznej,</w:t>
      </w:r>
    </w:p>
    <w:p w:rsidR="00FF50D1" w:rsidRPr="00847CD7" w:rsidRDefault="00FF50D1" w:rsidP="002C444E">
      <w:pPr>
        <w:jc w:val="both"/>
        <w:rPr>
          <w:sz w:val="28"/>
        </w:rPr>
      </w:pPr>
      <w:r w:rsidRPr="00847CD7">
        <w:rPr>
          <w:sz w:val="28"/>
        </w:rPr>
        <w:t>2) zabudowane obiektami handlowymi, gastronomicznymi i przetwórstwa rolno-spożywczego,</w:t>
      </w:r>
    </w:p>
    <w:p w:rsidR="00FF50D1" w:rsidRPr="00847CD7" w:rsidRDefault="00FF50D1" w:rsidP="002C444E">
      <w:pPr>
        <w:jc w:val="both"/>
        <w:rPr>
          <w:sz w:val="28"/>
        </w:rPr>
      </w:pPr>
      <w:r w:rsidRPr="00847CD7">
        <w:rPr>
          <w:sz w:val="28"/>
        </w:rPr>
        <w:t>3) zabudowane obiektami, w których prowadzona jest</w:t>
      </w:r>
      <w:r w:rsidR="0080177D" w:rsidRPr="0080177D">
        <w:rPr>
          <w:noProof/>
          <w:lang w:eastAsia="pl-PL"/>
        </w:rPr>
        <w:t xml:space="preserve"> </w:t>
      </w:r>
      <w:r w:rsidRPr="00847CD7">
        <w:rPr>
          <w:sz w:val="28"/>
        </w:rPr>
        <w:t xml:space="preserve"> hodowla zwierząt,</w:t>
      </w:r>
    </w:p>
    <w:p w:rsidR="00FF50D1" w:rsidRPr="00847CD7" w:rsidRDefault="00FF50D1" w:rsidP="002C444E">
      <w:pPr>
        <w:jc w:val="both"/>
        <w:rPr>
          <w:sz w:val="28"/>
        </w:rPr>
      </w:pPr>
      <w:r w:rsidRPr="00847CD7">
        <w:rPr>
          <w:sz w:val="28"/>
        </w:rPr>
        <w:t>4) będące w posiadaniu i/lub władaniu podmiotów prowadzących działalność w zakresie gospodarowania odpadami,</w:t>
      </w:r>
    </w:p>
    <w:p w:rsidR="00FF50D1" w:rsidRDefault="00FF50D1" w:rsidP="002C444E">
      <w:pPr>
        <w:jc w:val="both"/>
        <w:rPr>
          <w:sz w:val="28"/>
        </w:rPr>
      </w:pPr>
      <w:r w:rsidRPr="00847CD7">
        <w:rPr>
          <w:sz w:val="28"/>
        </w:rPr>
        <w:t>5) zabudowy mieszkaniowej wielolokalowej, posiadającej podpiwniczenie.</w:t>
      </w:r>
    </w:p>
    <w:p w:rsidR="00847CD7" w:rsidRPr="00847CD7" w:rsidRDefault="00847CD7" w:rsidP="002C444E">
      <w:pPr>
        <w:jc w:val="both"/>
        <w:rPr>
          <w:sz w:val="28"/>
        </w:rPr>
      </w:pPr>
    </w:p>
    <w:p w:rsidR="007A21E0" w:rsidRDefault="00847CD7" w:rsidP="002C444E">
      <w:pPr>
        <w:jc w:val="both"/>
        <w:rPr>
          <w:rFonts w:ascii="OpenSans" w:hAnsi="OpenSans"/>
          <w:color w:val="373D41"/>
          <w:sz w:val="20"/>
          <w:szCs w:val="20"/>
          <w:shd w:val="clear" w:color="auto" w:fill="FFFFFF"/>
        </w:rPr>
      </w:pPr>
      <w:r>
        <w:rPr>
          <w:sz w:val="28"/>
        </w:rPr>
        <w:t xml:space="preserve">Celem </w:t>
      </w:r>
      <w:r w:rsidRPr="00847CD7">
        <w:rPr>
          <w:sz w:val="28"/>
        </w:rPr>
        <w:t>deratyzacji jest ograniczenie populacji myszy i szczurów w mieście, a tym samym zapobieganie powstawaniu chorób zakaźnych przenoszonych na ludzi i zwierzęta przez g</w:t>
      </w:r>
      <w:r w:rsidR="00634CEF">
        <w:rPr>
          <w:sz w:val="28"/>
        </w:rPr>
        <w:t xml:space="preserve">ryzonie. Akcja dyscyplinuje </w:t>
      </w:r>
      <w:r w:rsidRPr="00847CD7">
        <w:rPr>
          <w:sz w:val="28"/>
        </w:rPr>
        <w:t xml:space="preserve">właścicieli i zarządców nieruchomości do dbania o porządek w budynkach i obejściu oraz systematycznego przeprowadzania deratyzacji. W celu zwiększenia skuteczności zabiegu, deratyzacja powinna być przeprowadzona na terenie wszystkich nieruchomości. Zaleca się, aby miejsce wyłożenia trutki znajdowało się tam, gdzie pojawiają się szczury, a w szczególności </w:t>
      </w:r>
      <w:r w:rsidR="00634CEF">
        <w:rPr>
          <w:sz w:val="28"/>
        </w:rPr>
        <w:t xml:space="preserve">na </w:t>
      </w:r>
      <w:r w:rsidRPr="00847CD7">
        <w:rPr>
          <w:sz w:val="28"/>
        </w:rPr>
        <w:t>podwórzach, śmietnikach, strychach, budynkach gospodarczych itp. Przez okres przeprowadzania deratyzacji obowiązuje zachowanie szczególnej ostrożności w rejonie wyłożenia środków zwalczających gryzonie. Rejony wyłożenia trutki winny być oznakowane napisem „UWAGA TRUCIZNA”</w:t>
      </w:r>
      <w:r w:rsidR="00634CEF" w:rsidRPr="00634CEF">
        <w:rPr>
          <w:rFonts w:ascii="OpenSans" w:hAnsi="OpenSans"/>
          <w:color w:val="373D41"/>
          <w:sz w:val="20"/>
          <w:szCs w:val="20"/>
          <w:shd w:val="clear" w:color="auto" w:fill="FFFFFF"/>
        </w:rPr>
        <w:t xml:space="preserve"> </w:t>
      </w:r>
    </w:p>
    <w:p w:rsidR="007A21E0" w:rsidRDefault="007A21E0" w:rsidP="002C444E">
      <w:pPr>
        <w:jc w:val="both"/>
        <w:rPr>
          <w:rFonts w:ascii="OpenSans" w:hAnsi="OpenSans"/>
          <w:color w:val="373D41"/>
          <w:sz w:val="20"/>
          <w:szCs w:val="20"/>
          <w:shd w:val="clear" w:color="auto" w:fill="FFFFFF"/>
        </w:rPr>
      </w:pPr>
    </w:p>
    <w:p w:rsidR="00847CD7" w:rsidRPr="00847CD7" w:rsidRDefault="007A21E0" w:rsidP="002C444E">
      <w:pPr>
        <w:jc w:val="both"/>
        <w:rPr>
          <w:sz w:val="28"/>
        </w:rPr>
      </w:pPr>
      <w:r w:rsidRPr="001F616B">
        <w:rPr>
          <w:rFonts w:cs="Times New Roman"/>
          <w:b/>
          <w:sz w:val="32"/>
          <w:szCs w:val="32"/>
          <w:shd w:val="clear" w:color="auto" w:fill="FFFFFF"/>
        </w:rPr>
        <w:t>UWAGA</w:t>
      </w:r>
      <w:r w:rsidRPr="001F616B">
        <w:rPr>
          <w:b/>
          <w:sz w:val="28"/>
        </w:rPr>
        <w:t>!</w:t>
      </w:r>
      <w:r>
        <w:rPr>
          <w:sz w:val="28"/>
        </w:rPr>
        <w:t xml:space="preserve"> </w:t>
      </w:r>
      <w:r w:rsidR="00634CEF" w:rsidRPr="00634CEF">
        <w:rPr>
          <w:sz w:val="28"/>
        </w:rPr>
        <w:t>Właściciele  nieruchomości przeprowadz</w:t>
      </w:r>
      <w:r>
        <w:rPr>
          <w:sz w:val="28"/>
        </w:rPr>
        <w:t xml:space="preserve">ają deratyzację </w:t>
      </w:r>
      <w:r w:rsidR="00634CEF" w:rsidRPr="00634CEF">
        <w:rPr>
          <w:sz w:val="28"/>
        </w:rPr>
        <w:t>na własny koszt i we własnym zakresie lub poprzez zlecenie jej specjalistycznej firmie.</w:t>
      </w:r>
      <w:r w:rsidR="00B13B1F" w:rsidRPr="00B13B1F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B13B1F" w:rsidRPr="00B13B1F">
        <w:rPr>
          <w:sz w:val="28"/>
        </w:rPr>
        <w:t>Do przeprowadzenia deratyzacji należy używać środków (preparatów) ogólnodostępnych zatwierdzonych przez Ministerstwo Zdrowia i Opieki społecznej lub posiadających atest Państwowego Zakładu Higieny w Warszawie.</w:t>
      </w:r>
      <w:bookmarkStart w:id="0" w:name="_GoBack"/>
      <w:bookmarkEnd w:id="0"/>
    </w:p>
    <w:sectPr w:rsidR="00847CD7" w:rsidRPr="00847CD7" w:rsidSect="00794EA7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90"/>
    <w:rsid w:val="00043762"/>
    <w:rsid w:val="00100990"/>
    <w:rsid w:val="00106FD7"/>
    <w:rsid w:val="001F616B"/>
    <w:rsid w:val="002C444E"/>
    <w:rsid w:val="003A4EB8"/>
    <w:rsid w:val="004154DE"/>
    <w:rsid w:val="00634CEF"/>
    <w:rsid w:val="00646242"/>
    <w:rsid w:val="007626D0"/>
    <w:rsid w:val="00794EA7"/>
    <w:rsid w:val="007A21E0"/>
    <w:rsid w:val="0080177D"/>
    <w:rsid w:val="00847CD7"/>
    <w:rsid w:val="00875B78"/>
    <w:rsid w:val="008E3F65"/>
    <w:rsid w:val="009A705B"/>
    <w:rsid w:val="00AF0583"/>
    <w:rsid w:val="00B13B1F"/>
    <w:rsid w:val="00B66852"/>
    <w:rsid w:val="00D0226F"/>
    <w:rsid w:val="00DB67F4"/>
    <w:rsid w:val="00DC700A"/>
    <w:rsid w:val="00DD5E85"/>
    <w:rsid w:val="00DE7860"/>
    <w:rsid w:val="00EE4A11"/>
    <w:rsid w:val="00FF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E8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E85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D5E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17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E8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E85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D5E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17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Agnieszka</cp:lastModifiedBy>
  <cp:revision>2</cp:revision>
  <cp:lastPrinted>2019-10-01T10:57:00Z</cp:lastPrinted>
  <dcterms:created xsi:type="dcterms:W3CDTF">2019-10-01T08:26:00Z</dcterms:created>
  <dcterms:modified xsi:type="dcterms:W3CDTF">2019-10-01T11:06:00Z</dcterms:modified>
</cp:coreProperties>
</file>