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8C4" w:rsidRDefault="00EF3EAE" w:rsidP="00EF3EAE">
      <w:pPr>
        <w:pStyle w:val="Jednostka"/>
        <w:tabs>
          <w:tab w:val="left" w:pos="6315"/>
          <w:tab w:val="right" w:pos="8958"/>
        </w:tabs>
        <w:rPr>
          <w:b/>
          <w:sz w:val="24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D36A83">
        <w:rPr>
          <w:noProof/>
        </w:rPr>
        <w:drawing>
          <wp:anchor distT="0" distB="0" distL="114300" distR="114300" simplePos="0" relativeHeight="2" behindDoc="0" locked="0" layoutInCell="0" allowOverlap="0" wp14:anchorId="124D3919" wp14:editId="379439C4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78C4" w:rsidRDefault="00D978C4">
      <w:pPr>
        <w:pStyle w:val="Jednostka"/>
        <w:rPr>
          <w:b/>
          <w:sz w:val="28"/>
        </w:rPr>
      </w:pPr>
    </w:p>
    <w:p w:rsidR="00EF3EAE" w:rsidRDefault="005E683D">
      <w:pPr>
        <w:pStyle w:val="Jednostka"/>
      </w:pPr>
      <w:r>
        <w:t>Informacja prasowa</w:t>
      </w:r>
    </w:p>
    <w:p w:rsidR="00EF3EAE" w:rsidRDefault="00EF3EAE">
      <w:pPr>
        <w:pStyle w:val="Jednostka"/>
      </w:pPr>
    </w:p>
    <w:p w:rsidR="006E4959" w:rsidRPr="006E4959" w:rsidRDefault="006E4959" w:rsidP="006E4959">
      <w:pPr>
        <w:spacing w:before="0" w:beforeAutospacing="0" w:after="200" w:afterAutospacing="0" w:line="276" w:lineRule="auto"/>
        <w:jc w:val="left"/>
        <w:rPr>
          <w:rFonts w:asciiTheme="minorHAnsi" w:eastAsiaTheme="minorHAnsi" w:hAnsiTheme="minorHAnsi" w:cstheme="minorBidi"/>
          <w:b/>
          <w:color w:val="auto"/>
          <w:szCs w:val="24"/>
          <w:lang w:eastAsia="en-US"/>
        </w:rPr>
      </w:pPr>
      <w:r w:rsidRPr="006E4959">
        <w:rPr>
          <w:rFonts w:asciiTheme="minorHAnsi" w:eastAsiaTheme="minorHAnsi" w:hAnsiTheme="minorHAnsi" w:cstheme="minorBidi"/>
          <w:b/>
          <w:color w:val="auto"/>
          <w:szCs w:val="24"/>
          <w:lang w:eastAsia="en-US"/>
        </w:rPr>
        <w:t xml:space="preserve">Konto w ZUS tak samo ważne jak </w:t>
      </w:r>
      <w:r w:rsidRPr="008A6087">
        <w:rPr>
          <w:rFonts w:asciiTheme="minorHAnsi" w:eastAsiaTheme="minorHAnsi" w:hAnsiTheme="minorHAnsi" w:cstheme="minorBidi"/>
          <w:b/>
          <w:color w:val="auto"/>
          <w:szCs w:val="24"/>
          <w:lang w:eastAsia="en-US"/>
        </w:rPr>
        <w:t>bankowe</w:t>
      </w:r>
    </w:p>
    <w:p w:rsidR="006E4959" w:rsidRPr="006E4959" w:rsidRDefault="006E4959" w:rsidP="006E4959">
      <w:pPr>
        <w:spacing w:before="0" w:beforeAutospacing="0" w:after="200" w:afterAutospacing="0" w:line="276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  <w:r w:rsidRPr="006E4959"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  <w:t>Czy sprawdzasz swoje konto w banku przynajmniej raz w miesiącu? Skoro tak, to dlaczego nie interesujesz się swoim kontem w ZUS</w:t>
      </w:r>
      <w:r w:rsidR="0043354B"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  <w:t>?</w:t>
      </w:r>
      <w:r w:rsidRPr="006E4959"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  <w:t xml:space="preserve"> To wiedza, która ma wpływ na naszą przyszłość. Konto w ZUS</w:t>
      </w:r>
      <w:r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  <w:t xml:space="preserve"> jest</w:t>
      </w:r>
      <w:r w:rsidRPr="006E4959"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  <w:t xml:space="preserve"> tak samo ważne jak to w banku</w:t>
      </w:r>
      <w:r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  <w:t>.</w:t>
      </w:r>
      <w:r w:rsidRPr="006E4959"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  <w:t xml:space="preserve"> ZUS chce ubezpieczonym przybliżyć informacje o stanie konta ubezpieczonego (</w:t>
      </w:r>
      <w:proofErr w:type="spellStart"/>
      <w:r w:rsidRPr="006E4959"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  <w:t>IoSKU</w:t>
      </w:r>
      <w:proofErr w:type="spellEnd"/>
      <w:r w:rsidRPr="006E4959"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  <w:t xml:space="preserve">) </w:t>
      </w:r>
      <w:r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  <w:t>i ogłasza październik miesiącem ubezpieczonego</w:t>
      </w:r>
      <w:r w:rsidRPr="006E4959"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  <w:t xml:space="preserve">. </w:t>
      </w:r>
    </w:p>
    <w:p w:rsidR="006E4959" w:rsidRPr="006E4959" w:rsidRDefault="006E4959" w:rsidP="006E4959">
      <w:pPr>
        <w:spacing w:before="0" w:beforeAutospacing="0" w:after="200" w:afterAutospacing="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 w:rsidRPr="006E4959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Dla wygody klientów spotkania mogą odbywać się w miejscu pracy. Tym razem nie trzeba nigdzie jechać, wystarczy, że zakład pracy zwróci się do ZUS drogą e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-</w:t>
      </w:r>
      <w:r w:rsidRPr="006E4959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mailową z taką propozycją.  W e-mailu należy wskazać dzień i godzinę </w:t>
      </w:r>
      <w:r w:rsidR="009F3253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wizyty</w:t>
      </w:r>
      <w:r w:rsidRPr="006E4959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, adres oraz orientacyjną liczbę osób, która weźmie udział w spotkaniu. </w:t>
      </w:r>
    </w:p>
    <w:p w:rsidR="006E4959" w:rsidRPr="006E4959" w:rsidRDefault="006E4959" w:rsidP="006E4959">
      <w:pPr>
        <w:spacing w:before="0" w:beforeAutospacing="0" w:after="200" w:afterAutospacing="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 w:rsidRPr="006E4959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Tegoroczne Dni Ubezpieczonego poświęcone są trzem blokom tematycznym: 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indywidualne</w:t>
      </w:r>
      <w:r w:rsidR="009F3253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mu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kont</w:t>
      </w:r>
      <w:r w:rsidR="009F3253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u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w ZUS</w:t>
      </w:r>
      <w:r w:rsidRPr="006E4959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, 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elektroniczn</w:t>
      </w:r>
      <w:r w:rsidR="009F3253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ym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zwolnieni</w:t>
      </w:r>
      <w:r w:rsidR="009F3253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om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lekarski</w:t>
      </w:r>
      <w:r w:rsidR="009F3253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m</w:t>
      </w:r>
      <w:r w:rsidRPr="006E4959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oraz świadom</w:t>
      </w:r>
      <w:r w:rsidR="009F3253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emu</w:t>
      </w:r>
      <w:r w:rsidRPr="006E4959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wyb</w:t>
      </w:r>
      <w:r w:rsidR="009F3253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orowi momentu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</w:t>
      </w:r>
      <w:r w:rsidRPr="006E4959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przejścia na emeryturę. </w:t>
      </w:r>
    </w:p>
    <w:p w:rsidR="006E4959" w:rsidRPr="006E4959" w:rsidRDefault="006E4959" w:rsidP="006E4959">
      <w:pPr>
        <w:spacing w:before="0" w:beforeAutospacing="0" w:after="200" w:afterAutospacing="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 w:rsidRPr="006E4959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Podczas spotkania pracownicy ZUS objaśnią wszystkie zapisy w </w:t>
      </w:r>
      <w:proofErr w:type="spellStart"/>
      <w:r w:rsidRPr="006E4959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IoSKU</w:t>
      </w:r>
      <w:proofErr w:type="spellEnd"/>
      <w:r w:rsidRPr="006E4959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. Krok po kroku pokażą,  jak pracownik może sprawdzić, że są za niego opłacane składki. Wskażą, z jakich świadczeń skorzystają ubezpieczeni</w:t>
      </w:r>
      <w:r w:rsidR="009F3253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,</w:t>
      </w:r>
      <w:r w:rsidRPr="006E4959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np. w razie choroby, urodzenia dziecka, wypadku przy pracy. Wyjaśni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ą</w:t>
      </w:r>
      <w:r w:rsidRPr="006E4959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też, kiedy środki z subkonta wypłaca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ne są</w:t>
      </w:r>
      <w:r w:rsidRPr="006E4959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bliskim i pokaż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ą</w:t>
      </w:r>
      <w:r w:rsidRPr="006E4959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jak sprawdzać stan swojego konta w ZUS przez </w:t>
      </w:r>
      <w:r w:rsidR="009F3253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I</w:t>
      </w:r>
      <w:r w:rsidRPr="006E4959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nternet. </w:t>
      </w:r>
    </w:p>
    <w:p w:rsidR="006E4959" w:rsidRPr="006E4959" w:rsidRDefault="006E4959" w:rsidP="006E4959">
      <w:pPr>
        <w:spacing w:before="0" w:beforeAutospacing="0" w:after="200" w:afterAutospacing="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 w:rsidRPr="006E4959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Spotkanie będzie służyło także temu, by wyjaśnić na podstawie jakich danych na koncie i subkoncie obliczana jest emeryturę, co więcej zaprezentowane zostanie też użycie kalkulatora emerytalnego. To dzięki niemu ubezpieczony </w:t>
      </w:r>
      <w:r w:rsidR="0043354B" w:rsidRPr="006E4959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może</w:t>
      </w:r>
      <w:r w:rsidR="0043354B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samodzielnie </w:t>
      </w:r>
      <w:r w:rsidRPr="006E4959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wyliczyć prognozowaną wysokość emerytury. </w:t>
      </w:r>
    </w:p>
    <w:p w:rsidR="0043354B" w:rsidRDefault="006E4959" w:rsidP="006E4959">
      <w:pPr>
        <w:spacing w:before="0" w:beforeAutospacing="0" w:after="200" w:afterAutospacing="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 w:rsidRPr="006E4959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W związku z tym, że </w:t>
      </w:r>
      <w:r w:rsidR="0043354B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od </w:t>
      </w:r>
      <w:r w:rsidRPr="006E4959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1 grudnia obowiązywać będ</w:t>
      </w:r>
      <w:r w:rsidR="0043354B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zie</w:t>
      </w:r>
      <w:r w:rsidRPr="006E4959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już tylko elektroniczn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a forma</w:t>
      </w:r>
      <w:r w:rsidRPr="006E4959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zwolnienia lekarskie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go</w:t>
      </w:r>
      <w:r w:rsidRPr="006E4959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, pracownicy ZUS przedstawią korzyści e-ZLA dla płatnika i pracownika. Będzie też 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możliwość </w:t>
      </w:r>
      <w:r w:rsidRPr="006E4959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założenie profilu na Platformie Usług Elektronicznych (PUE ZUS). Chcemy, aby ubezpieczeni oprócz tego, że są najliczniejszą grupą naszych klientów, byli przede wszystkim grupą najbardziej świ</w:t>
      </w:r>
      <w:r w:rsidR="0043354B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adomą swoich praw i obowiązków.</w:t>
      </w:r>
    </w:p>
    <w:p w:rsidR="0043354B" w:rsidRPr="00172CE9" w:rsidRDefault="0043354B" w:rsidP="0043354B">
      <w:pPr>
        <w:spacing w:before="0" w:beforeAutospacing="0" w:after="0" w:afterAutospacing="0"/>
        <w:rPr>
          <w:rFonts w:asciiTheme="minorHAnsi" w:eastAsiaTheme="minorHAnsi" w:hAnsiTheme="minorHAnsi"/>
          <w:color w:val="auto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Zachęcamy do kontaktu z nami</w:t>
      </w:r>
      <w:r w:rsidR="006E4959" w:rsidRPr="006E4959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.</w:t>
      </w:r>
      <w:r w:rsidRPr="0043354B">
        <w:rPr>
          <w:rFonts w:asciiTheme="minorHAnsi" w:eastAsiaTheme="minorHAnsi" w:hAnsiTheme="minorHAnsi"/>
          <w:color w:val="auto"/>
          <w:sz w:val="22"/>
          <w:szCs w:val="22"/>
          <w:lang w:eastAsia="en-US"/>
        </w:rPr>
        <w:t xml:space="preserve"> </w:t>
      </w:r>
      <w:r w:rsidRPr="00172CE9">
        <w:rPr>
          <w:rFonts w:asciiTheme="minorHAnsi" w:eastAsiaTheme="minorHAnsi" w:hAnsiTheme="minorHAnsi"/>
          <w:color w:val="auto"/>
          <w:sz w:val="22"/>
          <w:szCs w:val="22"/>
          <w:lang w:eastAsia="en-US"/>
        </w:rPr>
        <w:t xml:space="preserve">Zainteresowane firmy z terenu I Oddziału ZUS w Poznaniu, prosimy o kontakt: </w:t>
      </w:r>
      <w:hyperlink r:id="rId8" w:history="1">
        <w:r w:rsidRPr="00172CE9">
          <w:rPr>
            <w:rStyle w:val="Hipercze"/>
            <w:sz w:val="22"/>
            <w:szCs w:val="22"/>
          </w:rPr>
          <w:t>lidia.boguszewska01@zus.pl</w:t>
        </w:r>
      </w:hyperlink>
      <w:r w:rsidRPr="00172CE9">
        <w:rPr>
          <w:color w:val="auto"/>
          <w:sz w:val="22"/>
          <w:szCs w:val="22"/>
        </w:rPr>
        <w:t>, podlegające pod II Oddział ZUS w Poznaniu -</w:t>
      </w:r>
      <w:hyperlink r:id="rId9" w:history="1">
        <w:r w:rsidRPr="00172CE9">
          <w:rPr>
            <w:rStyle w:val="Hipercze"/>
            <w:sz w:val="22"/>
            <w:szCs w:val="22"/>
          </w:rPr>
          <w:t>szkolenia_poznan2@zus.pl</w:t>
        </w:r>
      </w:hyperlink>
      <w:r w:rsidRPr="00172CE9">
        <w:rPr>
          <w:sz w:val="22"/>
          <w:szCs w:val="22"/>
        </w:rPr>
        <w:t>, z Rawicza, Gostynia, Leszna, Kościana i Wolsztyna -</w:t>
      </w:r>
      <w:hyperlink r:id="rId10" w:history="1">
        <w:r w:rsidRPr="00172CE9">
          <w:rPr>
            <w:rStyle w:val="Hipercze"/>
            <w:sz w:val="22"/>
            <w:szCs w:val="22"/>
          </w:rPr>
          <w:t>beata.czamara@zus.pl</w:t>
        </w:r>
      </w:hyperlink>
      <w:r w:rsidRPr="00172CE9">
        <w:rPr>
          <w:rStyle w:val="Hipercze"/>
          <w:color w:val="auto"/>
          <w:sz w:val="22"/>
          <w:szCs w:val="22"/>
          <w:u w:val="none"/>
        </w:rPr>
        <w:t>, z Kalisza -</w:t>
      </w:r>
      <w:r w:rsidRPr="00172CE9">
        <w:rPr>
          <w:color w:val="auto"/>
          <w:sz w:val="22"/>
          <w:szCs w:val="22"/>
        </w:rPr>
        <w:t xml:space="preserve"> </w:t>
      </w:r>
      <w:hyperlink r:id="rId11" w:history="1">
        <w:r w:rsidRPr="00172CE9">
          <w:rPr>
            <w:rStyle w:val="Hipercze"/>
            <w:rFonts w:asciiTheme="minorHAnsi" w:eastAsiaTheme="minorHAnsi" w:hAnsiTheme="minorHAnsi" w:cs="Lato-Regular"/>
            <w:sz w:val="22"/>
            <w:szCs w:val="22"/>
            <w:lang w:eastAsia="en-US"/>
          </w:rPr>
          <w:t>bartosz.taterka@zus.pl</w:t>
        </w:r>
      </w:hyperlink>
      <w:r w:rsidRPr="00172CE9">
        <w:rPr>
          <w:rFonts w:asciiTheme="minorHAnsi" w:eastAsiaTheme="minorHAnsi" w:hAnsiTheme="minorHAnsi" w:cs="Lato-Regular"/>
          <w:color w:val="auto"/>
          <w:sz w:val="22"/>
          <w:szCs w:val="22"/>
          <w:lang w:eastAsia="en-US"/>
        </w:rPr>
        <w:t xml:space="preserve">, Ostrowa Wlkp., Jarocina, Kępna, Krotoszyna, Ostrzeszowa i Pleszewa - </w:t>
      </w:r>
      <w:hyperlink r:id="rId12" w:history="1">
        <w:r w:rsidRPr="00172CE9">
          <w:rPr>
            <w:rStyle w:val="Hipercze"/>
            <w:rFonts w:asciiTheme="minorHAnsi" w:eastAsiaTheme="minorHAnsi" w:hAnsiTheme="minorHAnsi" w:cs="Lato-Regular"/>
            <w:sz w:val="22"/>
            <w:szCs w:val="22"/>
            <w:lang w:eastAsia="en-US"/>
          </w:rPr>
          <w:t>iwona.kwiatkowska02@zus.pl</w:t>
        </w:r>
      </w:hyperlink>
      <w:r w:rsidRPr="00172CE9">
        <w:rPr>
          <w:rFonts w:asciiTheme="minorHAnsi" w:eastAsiaTheme="minorHAnsi" w:hAnsiTheme="minorHAnsi" w:cs="Lato-Regular"/>
          <w:color w:val="auto"/>
          <w:sz w:val="22"/>
          <w:szCs w:val="22"/>
          <w:lang w:eastAsia="en-US"/>
        </w:rPr>
        <w:t xml:space="preserve"> , a firmy z terenu pilskiego oddziału ZUS - </w:t>
      </w:r>
      <w:hyperlink r:id="rId13" w:history="1">
        <w:r w:rsidRPr="00172CE9">
          <w:rPr>
            <w:rStyle w:val="Hipercze"/>
            <w:rFonts w:asciiTheme="minorHAnsi" w:eastAsiaTheme="minorHAnsi" w:hAnsiTheme="minorHAnsi"/>
            <w:sz w:val="22"/>
            <w:szCs w:val="22"/>
            <w:lang w:eastAsia="en-US"/>
          </w:rPr>
          <w:t>marlena.dusza@zus.pl</w:t>
        </w:r>
      </w:hyperlink>
      <w:r>
        <w:rPr>
          <w:rStyle w:val="Hipercze"/>
          <w:rFonts w:asciiTheme="minorHAnsi" w:eastAsiaTheme="minorHAnsi" w:hAnsiTheme="minorHAnsi"/>
          <w:sz w:val="22"/>
          <w:szCs w:val="22"/>
          <w:lang w:eastAsia="en-US"/>
        </w:rPr>
        <w:t>.</w:t>
      </w:r>
      <w:r w:rsidRPr="00172CE9">
        <w:rPr>
          <w:rFonts w:asciiTheme="minorHAnsi" w:eastAsiaTheme="minorHAnsi" w:hAnsiTheme="minorHAnsi" w:cs="Lato-Regular"/>
          <w:color w:val="auto"/>
          <w:sz w:val="22"/>
          <w:szCs w:val="22"/>
          <w:lang w:eastAsia="en-US"/>
        </w:rPr>
        <w:t xml:space="preserve">                         </w:t>
      </w:r>
    </w:p>
    <w:p w:rsidR="005E683D" w:rsidRDefault="005E683D" w:rsidP="006E4959">
      <w:pPr>
        <w:spacing w:before="0" w:beforeAutospacing="0"/>
        <w:rPr>
          <w:rFonts w:asciiTheme="minorHAnsi" w:eastAsiaTheme="minorHAnsi" w:hAnsiTheme="minorHAnsi"/>
          <w:b/>
          <w:color w:val="auto"/>
          <w:szCs w:val="24"/>
          <w:lang w:eastAsia="en-US"/>
        </w:rPr>
      </w:pPr>
      <w:bookmarkStart w:id="0" w:name="_GoBack"/>
      <w:bookmarkEnd w:id="0"/>
    </w:p>
    <w:p w:rsidR="00F00D7C" w:rsidRPr="00EF3EAE" w:rsidRDefault="00F00D7C" w:rsidP="00F00D7C">
      <w:pPr>
        <w:spacing w:before="0" w:beforeAutospacing="0" w:after="0" w:afterAutospacing="0"/>
        <w:rPr>
          <w:rFonts w:asciiTheme="minorHAnsi" w:eastAsiaTheme="minorHAnsi" w:hAnsiTheme="minorHAnsi" w:cstheme="minorBidi"/>
          <w:i/>
          <w:color w:val="auto"/>
          <w:szCs w:val="24"/>
        </w:rPr>
      </w:pPr>
      <w:r w:rsidRPr="00EF3EAE">
        <w:rPr>
          <w:rFonts w:asciiTheme="minorHAnsi" w:eastAsiaTheme="minorHAnsi" w:hAnsiTheme="minorHAnsi" w:cstheme="minorBidi"/>
          <w:i/>
          <w:color w:val="auto"/>
          <w:szCs w:val="24"/>
        </w:rPr>
        <w:t>Marlena Nowicka</w:t>
      </w:r>
    </w:p>
    <w:p w:rsidR="00F00D7C" w:rsidRPr="00EF3EAE" w:rsidRDefault="00F00D7C" w:rsidP="00F00D7C">
      <w:pPr>
        <w:spacing w:before="0" w:beforeAutospacing="0" w:after="0" w:afterAutospacing="0"/>
        <w:rPr>
          <w:rFonts w:asciiTheme="minorHAnsi" w:eastAsiaTheme="minorHAnsi" w:hAnsiTheme="minorHAnsi" w:cstheme="minorBidi"/>
          <w:i/>
          <w:color w:val="auto"/>
          <w:szCs w:val="24"/>
        </w:rPr>
      </w:pPr>
      <w:r w:rsidRPr="00EF3EAE">
        <w:rPr>
          <w:rFonts w:asciiTheme="minorHAnsi" w:eastAsiaTheme="minorHAnsi" w:hAnsiTheme="minorHAnsi" w:cstheme="minorBidi"/>
          <w:i/>
          <w:color w:val="auto"/>
          <w:szCs w:val="24"/>
        </w:rPr>
        <w:t xml:space="preserve">regionalna rzeczniczka prasowa ZUS </w:t>
      </w:r>
    </w:p>
    <w:p w:rsidR="00F00D7C" w:rsidRPr="00E06176" w:rsidRDefault="00E06176">
      <w:pPr>
        <w:pStyle w:val="Jednostka"/>
        <w:rPr>
          <w:i/>
          <w:color w:val="auto"/>
          <w:sz w:val="24"/>
          <w:szCs w:val="24"/>
        </w:rPr>
      </w:pPr>
      <w:r w:rsidRPr="00E06176">
        <w:rPr>
          <w:i/>
          <w:color w:val="auto"/>
          <w:sz w:val="24"/>
          <w:szCs w:val="24"/>
        </w:rPr>
        <w:t>w Wielkopolsce</w:t>
      </w:r>
    </w:p>
    <w:sectPr w:rsidR="00F00D7C" w:rsidRPr="00E06176">
      <w:footerReference w:type="default" r:id="rId14"/>
      <w:footerReference w:type="first" r:id="rId15"/>
      <w:pgSz w:w="11906" w:h="16838"/>
      <w:pgMar w:top="1134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BF9" w:rsidRDefault="00881BF9">
      <w:pPr>
        <w:spacing w:before="0" w:after="0"/>
      </w:pPr>
      <w:r>
        <w:separator/>
      </w:r>
    </w:p>
  </w:endnote>
  <w:endnote w:type="continuationSeparator" w:id="0">
    <w:p w:rsidR="00881BF9" w:rsidRDefault="00881BF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ato-Regular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8C4" w:rsidRDefault="00D36A83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43354B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r w:rsidR="00881BF9">
      <w:fldChar w:fldCharType="begin"/>
    </w:r>
    <w:r w:rsidR="00881BF9">
      <w:instrText xml:space="preserve"> NUMPAGES  \* MERGEFORMAT </w:instrText>
    </w:r>
    <w:r w:rsidR="00881BF9">
      <w:fldChar w:fldCharType="separate"/>
    </w:r>
    <w:r w:rsidR="0043354B" w:rsidRPr="0043354B">
      <w:rPr>
        <w:rStyle w:val="StopkastronyZnak"/>
        <w:noProof/>
      </w:rPr>
      <w:t>2</w:t>
    </w:r>
    <w:r w:rsidR="00881BF9">
      <w:rPr>
        <w:rStyle w:val="StopkastronyZnak"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8C4" w:rsidRDefault="00D36A83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column">
            <wp:posOffset>12065</wp:posOffset>
          </wp:positionH>
          <wp:positionV relativeFrom="paragraph">
            <wp:posOffset>121285</wp:posOffset>
          </wp:positionV>
          <wp:extent cx="5696585" cy="15240"/>
          <wp:effectExtent l="0" t="0" r="0" b="0"/>
          <wp:wrapNone/>
          <wp:docPr id="4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6585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BF9" w:rsidRDefault="00881BF9">
      <w:pPr>
        <w:spacing w:before="0" w:after="0"/>
      </w:pPr>
      <w:r>
        <w:separator/>
      </w:r>
    </w:p>
  </w:footnote>
  <w:footnote w:type="continuationSeparator" w:id="0">
    <w:p w:rsidR="00881BF9" w:rsidRDefault="00881BF9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8C4"/>
    <w:rsid w:val="00063943"/>
    <w:rsid w:val="000675D1"/>
    <w:rsid w:val="000E2A9E"/>
    <w:rsid w:val="00374BC5"/>
    <w:rsid w:val="0043354B"/>
    <w:rsid w:val="005E683D"/>
    <w:rsid w:val="006E4959"/>
    <w:rsid w:val="007A6BEE"/>
    <w:rsid w:val="007C36C6"/>
    <w:rsid w:val="00841560"/>
    <w:rsid w:val="00881BF9"/>
    <w:rsid w:val="008A6087"/>
    <w:rsid w:val="0091680F"/>
    <w:rsid w:val="0096435C"/>
    <w:rsid w:val="009F21B1"/>
    <w:rsid w:val="009F3253"/>
    <w:rsid w:val="00AD7739"/>
    <w:rsid w:val="00B2109E"/>
    <w:rsid w:val="00BD516C"/>
    <w:rsid w:val="00C0052C"/>
    <w:rsid w:val="00D36A83"/>
    <w:rsid w:val="00D978C4"/>
    <w:rsid w:val="00DD5656"/>
    <w:rsid w:val="00E06176"/>
    <w:rsid w:val="00EF3EAE"/>
    <w:rsid w:val="00F0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EF3EA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F3EA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F00D7C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EF3EA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F3EA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F00D7C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dia.boguszewska01@zus.pl" TargetMode="External"/><Relationship Id="rId13" Type="http://schemas.openxmlformats.org/officeDocument/2006/relationships/hyperlink" Target="mailto:marlena.dusza@zus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mailto:iwona.kwiatkowska02@zus.pl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bartosz.taterka@zus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beata.czamara@zus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zkolenia_poznan2@zus.p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408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Nowicka, Marlena</dc:creator>
  <cp:lastModifiedBy>Nowicka, Marlena</cp:lastModifiedBy>
  <cp:revision>5</cp:revision>
  <cp:lastPrinted>2018-10-16T10:23:00Z</cp:lastPrinted>
  <dcterms:created xsi:type="dcterms:W3CDTF">2018-10-16T09:49:00Z</dcterms:created>
  <dcterms:modified xsi:type="dcterms:W3CDTF">2018-10-16T10:31:00Z</dcterms:modified>
</cp:coreProperties>
</file>