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00" w:rsidRDefault="00643F00" w:rsidP="00643F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643F00" w:rsidRDefault="00643F00" w:rsidP="00643F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643F00" w:rsidRDefault="00643F00" w:rsidP="00643F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643F00" w:rsidRDefault="00643F00" w:rsidP="00643F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9D5034" w:rsidRDefault="009D5034" w:rsidP="00643F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sprzedaży</w:t>
      </w:r>
    </w:p>
    <w:p w:rsidR="00643F00" w:rsidRPr="009D5034" w:rsidRDefault="00643F00" w:rsidP="00643F0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5034" w:rsidRPr="009D5034" w:rsidRDefault="009D5034" w:rsidP="00643F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Wójt Gminy Pozezdrze działając na podstawie art. 35 ust. 1 i 2 ustawy z dnia 21 sierpnia 1997 r. o gospodarce nieruchomościami ( tj. Dz. U z 2018 r.  poz. 2204 ze zm.) ogłasza co następuje:</w:t>
      </w:r>
    </w:p>
    <w:p w:rsidR="009D5034" w:rsidRDefault="009D5034" w:rsidP="00643F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przeznaczona została do sprzedaży niżej wymieniona niezabudowana nieruchomość gruntowa stanowiąca własność Gminy Pozezdrze, położona w obrębie geodezyjnym Pozezdrze, gmina Pozezdrze, powiat  węgorzewski, woj. warmińsko - mazurskie.</w:t>
      </w:r>
    </w:p>
    <w:p w:rsidR="00643F00" w:rsidRPr="009D5034" w:rsidRDefault="00643F00" w:rsidP="00643F0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0"/>
        <w:gridCol w:w="1260"/>
        <w:gridCol w:w="870"/>
        <w:gridCol w:w="1350"/>
        <w:gridCol w:w="1230"/>
        <w:gridCol w:w="2700"/>
        <w:gridCol w:w="2490"/>
      </w:tblGrid>
      <w:tr w:rsidR="009D5034" w:rsidRPr="009D5034">
        <w:trPr>
          <w:trHeight w:val="885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9D503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9D5034">
              <w:rPr>
                <w:b/>
                <w:bCs/>
                <w:sz w:val="16"/>
                <w:szCs w:val="16"/>
              </w:rPr>
              <w:t>Oznaczenie nieruchomości wg katastru nieruchomości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9D5034">
              <w:rPr>
                <w:b/>
                <w:bCs/>
                <w:sz w:val="16"/>
                <w:szCs w:val="16"/>
              </w:rPr>
              <w:t>Pow. nieruchomości m</w:t>
            </w:r>
            <w:r w:rsidRPr="009D5034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9D5034">
              <w:rPr>
                <w:b/>
                <w:bCs/>
                <w:sz w:val="16"/>
                <w:szCs w:val="16"/>
              </w:rPr>
              <w:t>Cena nieruchomości netto (zł.)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9D5034">
              <w:rPr>
                <w:b/>
                <w:bCs/>
                <w:sz w:val="16"/>
                <w:szCs w:val="16"/>
              </w:rPr>
              <w:t>Oznaczenie w KW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9D5034">
              <w:rPr>
                <w:b/>
                <w:bCs/>
                <w:sz w:val="16"/>
                <w:szCs w:val="16"/>
              </w:rPr>
              <w:t xml:space="preserve">Przeznaczenie nieruchomości i sposób jej zagospodarowania 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b/>
                <w:bCs/>
                <w:sz w:val="16"/>
                <w:szCs w:val="16"/>
              </w:rPr>
            </w:pPr>
            <w:r w:rsidRPr="009D5034">
              <w:rPr>
                <w:b/>
                <w:bCs/>
                <w:sz w:val="16"/>
                <w:szCs w:val="16"/>
              </w:rPr>
              <w:t>Opis nieruchomości</w:t>
            </w:r>
          </w:p>
        </w:tc>
      </w:tr>
      <w:tr w:rsidR="009D5034" w:rsidRPr="009D5034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9D503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9D5034">
              <w:rPr>
                <w:b/>
                <w:bCs/>
                <w:sz w:val="18"/>
                <w:szCs w:val="18"/>
              </w:rPr>
              <w:t>Obręb 9</w:t>
            </w:r>
          </w:p>
          <w:p w:rsidR="009D5034" w:rsidRPr="009D5034" w:rsidRDefault="009D5034" w:rsidP="009D5034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9D5034">
              <w:rPr>
                <w:b/>
                <w:bCs/>
                <w:sz w:val="18"/>
                <w:szCs w:val="18"/>
              </w:rPr>
              <w:t>Pozezdrze</w:t>
            </w:r>
          </w:p>
          <w:p w:rsidR="009D5034" w:rsidRPr="009D5034" w:rsidRDefault="009D5034" w:rsidP="009D5034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9D5034">
              <w:rPr>
                <w:b/>
                <w:bCs/>
                <w:sz w:val="18"/>
                <w:szCs w:val="18"/>
              </w:rPr>
              <w:t>działka nr geod.</w:t>
            </w:r>
          </w:p>
          <w:p w:rsidR="009D5034" w:rsidRPr="009D5034" w:rsidRDefault="009D5034" w:rsidP="009D5034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  <w:p w:rsidR="009D5034" w:rsidRPr="009D5034" w:rsidRDefault="009D5034" w:rsidP="009D5034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9D5034">
              <w:rPr>
                <w:b/>
                <w:bCs/>
                <w:sz w:val="18"/>
                <w:szCs w:val="18"/>
              </w:rPr>
              <w:t>6/5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9D5034">
              <w:rPr>
                <w:sz w:val="18"/>
                <w:szCs w:val="18"/>
              </w:rPr>
              <w:t xml:space="preserve">1644 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9D5034">
              <w:rPr>
                <w:b/>
                <w:bCs/>
                <w:sz w:val="18"/>
                <w:szCs w:val="18"/>
              </w:rPr>
              <w:t>66.000,00</w:t>
            </w:r>
          </w:p>
          <w:p w:rsidR="009D5034" w:rsidRPr="009D5034" w:rsidRDefault="009D5034" w:rsidP="009D5034">
            <w:pPr>
              <w:keepNext/>
              <w:spacing w:after="480"/>
              <w:jc w:val="center"/>
              <w:rPr>
                <w:b/>
                <w:bCs/>
                <w:sz w:val="18"/>
                <w:szCs w:val="18"/>
              </w:rPr>
            </w:pPr>
            <w:r w:rsidRPr="009D5034">
              <w:rPr>
                <w:b/>
                <w:bCs/>
                <w:sz w:val="18"/>
                <w:szCs w:val="18"/>
              </w:rPr>
              <w:t>(sześćdziesiąt sześć tysięcy złotych)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9D5034">
              <w:rPr>
                <w:sz w:val="18"/>
                <w:szCs w:val="18"/>
              </w:rPr>
              <w:t>Księga Wieczysta KW Nr OL2G/00017763/0 prowadzona przez Sąd Rejonowy w Giżycku VII Zamiejscowy Wydział Ksiąg</w:t>
            </w:r>
            <w:r>
              <w:rPr>
                <w:sz w:val="18"/>
                <w:szCs w:val="18"/>
              </w:rPr>
              <w:t xml:space="preserve"> </w:t>
            </w:r>
            <w:r w:rsidRPr="009D5034">
              <w:rPr>
                <w:sz w:val="18"/>
                <w:szCs w:val="18"/>
              </w:rPr>
              <w:t>Wieczystych  w Węgorzewie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80"/>
              <w:jc w:val="center"/>
              <w:rPr>
                <w:sz w:val="18"/>
                <w:szCs w:val="18"/>
              </w:rPr>
            </w:pPr>
            <w:r w:rsidRPr="009D5034">
              <w:rPr>
                <w:sz w:val="18"/>
                <w:szCs w:val="18"/>
              </w:rPr>
              <w:t xml:space="preserve">Przedmiotowa nieruchomość położona jest na terenie  objętym Miejscowym Planem Zagospodarowania Przestrzennego południowo - środkowego fragmentu miejscowości Pozezdrze, gmina Pozezdrze   zatwierdzonego Uchwałą  Nr XIV/68/07 Rady Gminy z dnia 15 października  2007 r. Działka położona jest na terenie, którym ma przeznaczenie: 1UH - pod obiekty i urządzenia usługowe z preferencją handlu. Na terenie, na którym zlokalizowana jest nieruchomość dopuszcza się realizację  budynków usługowych, mieszkań lokalizowanych w obiektach usługowych, budynków gospodarczych  i magazynów, dróg dojazdowych i parkingów, zieleni urządzonej, sieci i urządzeń infrastruktury technicznej. </w:t>
            </w:r>
          </w:p>
        </w:tc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034" w:rsidRPr="009D5034" w:rsidRDefault="009D5034" w:rsidP="009D5034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9D5034">
              <w:rPr>
                <w:sz w:val="18"/>
                <w:szCs w:val="18"/>
              </w:rPr>
              <w:t>Nieruchomość położona jest centralnej strefie wsi Pozezdrze w gminie Pozezdrze w powiecie węgorzewskim w otoczeniu terenów zabudowanych oraz w bliskiej odległości od terenów rekreacyjnych, sportowych i boiska Orlik.</w:t>
            </w:r>
          </w:p>
          <w:p w:rsidR="009D5034" w:rsidRPr="009D5034" w:rsidRDefault="009D5034" w:rsidP="009D5034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9D5034">
              <w:rPr>
                <w:sz w:val="18"/>
                <w:szCs w:val="18"/>
              </w:rPr>
              <w:t xml:space="preserve">Odległość od siedziby powiatu około 13 km. </w:t>
            </w:r>
          </w:p>
          <w:p w:rsidR="009D5034" w:rsidRPr="009D5034" w:rsidRDefault="009D5034" w:rsidP="009D5034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9D5034">
              <w:rPr>
                <w:sz w:val="18"/>
                <w:szCs w:val="18"/>
              </w:rPr>
              <w:t>Teren działki płaski w całości porośnięty trawnikiem nie jest ogrodzony. Kształt działki korzystny przypominający prostokąt. Dostęp komunikacyjny do działki bardzo dobry - droga o nawierzchni asfaltowej.</w:t>
            </w:r>
          </w:p>
          <w:p w:rsidR="009D5034" w:rsidRPr="009D5034" w:rsidRDefault="009D5034" w:rsidP="009D5034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9D5034">
              <w:rPr>
                <w:sz w:val="18"/>
                <w:szCs w:val="18"/>
              </w:rPr>
              <w:t>Działka posiada dostęp do uzbrojenia technicznego wodociągu, kanalizacji, i sieci energetycznej.</w:t>
            </w:r>
          </w:p>
          <w:p w:rsidR="009D5034" w:rsidRPr="009D5034" w:rsidRDefault="009D5034" w:rsidP="009D5034">
            <w:pPr>
              <w:keepNext/>
              <w:spacing w:after="40"/>
              <w:jc w:val="center"/>
              <w:rPr>
                <w:sz w:val="18"/>
                <w:szCs w:val="18"/>
              </w:rPr>
            </w:pPr>
          </w:p>
        </w:tc>
      </w:tr>
    </w:tbl>
    <w:p w:rsidR="00643F00" w:rsidRDefault="00643F00" w:rsidP="009D503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9D5034" w:rsidRPr="009D5034" w:rsidRDefault="009D5034" w:rsidP="009D503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Zgodnie z przepisami  ustawy z dnia 11 marca 2004 r. o podatku od towarów i usług (tj. Dz. U z 2018 r. , poz. 2174 ze zm.)  do ceny sprzedaży zostanie doliczony obowiązujący  podatek  VAT.</w:t>
      </w:r>
    </w:p>
    <w:p w:rsidR="009D5034" w:rsidRPr="009D5034" w:rsidRDefault="009D5034" w:rsidP="009D503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:rsidR="009D5034" w:rsidRPr="009D5034" w:rsidRDefault="009D5034" w:rsidP="009D503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Zgodnie z art. 34 ust.1 pkt.1 i 2  ustawy z dnia 21 sierpnia 1997 r. o gospodarce nieruchomościami (tj. Dz. U z 2018 r. poz. 2204  ze  zm.) pierwszeństwo w nabyciu w/w nieruchomości, z zastrzeżeniem art. 216a, przysługuje osobie, która spełnia jeden z następujących warunków:</w:t>
      </w:r>
    </w:p>
    <w:p w:rsidR="009D5034" w:rsidRPr="009D5034" w:rsidRDefault="009D5034" w:rsidP="009D5034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:rsidR="009D5034" w:rsidRPr="009D5034" w:rsidRDefault="009D5034" w:rsidP="009D5034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:rsidR="009D5034" w:rsidRPr="009D5034" w:rsidRDefault="009D5034" w:rsidP="009D503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</w:t>
      </w:r>
      <w:r w:rsidRPr="009D503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do dnia 18 listopada 2019 r.</w:t>
      </w: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złożą oświadczenie, że wyrażają zgodę na ceną ustaloną w sposób określony w ustawie. W przypadku zbiegu uprawnień do pierwszeństwa w nabyciu, stosuje się kolejność wymienioną powyżej. O ile w/w nieruchomość nie zostanie </w:t>
      </w: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sprzedana na zasadach określonych wyżej albo co do której przepisy nie mają zastosowania, podlegają sprzedaży w trybie przetargu ustnego nieograniczonego.</w:t>
      </w:r>
    </w:p>
    <w:p w:rsidR="009D5034" w:rsidRPr="009D5034" w:rsidRDefault="009D5034" w:rsidP="009D503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Cudzoziemcy chcący nabyć powyższą nieruchomość  powinni spełniać warunki zawarte w ustawie z dnia 24 marca 1920 r. o nabyciu nieruchomości przez cudzoziemców ( tj. Dz. U. z 2016 r. poz. 1061  r. ze zm.).</w:t>
      </w:r>
    </w:p>
    <w:p w:rsidR="009D5034" w:rsidRPr="009D5034" w:rsidRDefault="009D5034" w:rsidP="009D503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 Szczegółowe informacje można uzyskać w Urzędzie Gminy w Pozezdrzu przy ul. 1 Maja 1A, Referat Rozwoju Gminy i Przedsięwzięć Publicznych  - pokój nr 13, tel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 w:rsidRPr="009D503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: 874279006 wew.46.</w:t>
      </w:r>
    </w:p>
    <w:p w:rsidR="009D5034" w:rsidRPr="009D5034" w:rsidRDefault="009D5034" w:rsidP="009D5034">
      <w:pPr>
        <w:keepNext/>
        <w:autoSpaceDE w:val="0"/>
        <w:autoSpaceDN w:val="0"/>
        <w:adjustRightInd w:val="0"/>
        <w:spacing w:after="6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F5B93" w:rsidRDefault="00BF5B93"/>
    <w:sectPr w:rsidR="00BF5B93" w:rsidSect="00643F00">
      <w:pgSz w:w="12240" w:h="15840"/>
      <w:pgMar w:top="567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34"/>
    <w:rsid w:val="00643F00"/>
    <w:rsid w:val="009D5034"/>
    <w:rsid w:val="00B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4637"/>
  <w15:chartTrackingRefBased/>
  <w15:docId w15:val="{4B028617-1B30-403A-A014-EC4E6A0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9D5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2019-10-03T06:52:00Z</dcterms:created>
  <dcterms:modified xsi:type="dcterms:W3CDTF">2019-10-03T06:55:00Z</dcterms:modified>
</cp:coreProperties>
</file>