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17F" w:rsidRPr="00EB417F" w:rsidRDefault="00EB417F" w:rsidP="00204EF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B417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sprzedaży</w:t>
      </w:r>
    </w:p>
    <w:p w:rsidR="00EB417F" w:rsidRPr="00EB417F" w:rsidRDefault="00EB417F" w:rsidP="00204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B417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 Gminy Pozezdrze działając na podstawie art. 35 ust. 1 i 2 ustawy z dnia 21 sierpnia 1997 r. o gospodarce nieruchomościami (tj. Dz. U z 2018 r. poz. 2204 ze zm.) ogłasza co następuje:</w:t>
      </w:r>
      <w:r w:rsidR="00204EF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EB417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zasobu nieruchomości Gminy Pozezdrze przeznaczona została do sprzedaży niżej wymieniona  nieruchomość rolna niezabudowana stanowiąca własność Gminy Pozezdrze położona w obrębie geodezyjnym Harsz, gmina Pozezdrze, powiat węgorzewski woj. warmińsko - mazurskie.</w:t>
      </w:r>
    </w:p>
    <w:tbl>
      <w:tblPr>
        <w:tblStyle w:val="Tabela-Prosty1"/>
        <w:tblW w:w="0" w:type="auto"/>
        <w:tblInd w:w="-113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40"/>
        <w:gridCol w:w="1335"/>
        <w:gridCol w:w="1365"/>
        <w:gridCol w:w="1350"/>
        <w:gridCol w:w="1365"/>
        <w:gridCol w:w="2295"/>
        <w:gridCol w:w="2160"/>
      </w:tblGrid>
      <w:tr w:rsidR="00EB417F" w:rsidRPr="00EB417F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7F" w:rsidRPr="00EB417F" w:rsidRDefault="00204EFF" w:rsidP="00EB417F">
            <w:pPr>
              <w:jc w:val="center"/>
              <w:rPr>
                <w:b/>
                <w:bCs/>
                <w:sz w:val="18"/>
                <w:szCs w:val="18"/>
              </w:rPr>
            </w:pPr>
            <w:r w:rsidRPr="00EB417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7F" w:rsidRPr="00EB417F" w:rsidRDefault="00EB417F" w:rsidP="00EB417F">
            <w:pPr>
              <w:jc w:val="center"/>
              <w:rPr>
                <w:b/>
                <w:bCs/>
                <w:sz w:val="18"/>
                <w:szCs w:val="18"/>
              </w:rPr>
            </w:pPr>
            <w:r w:rsidRPr="00EB417F">
              <w:rPr>
                <w:b/>
                <w:bCs/>
                <w:sz w:val="18"/>
                <w:szCs w:val="18"/>
              </w:rPr>
              <w:t>Oznaczenie nieruchomości wg katastru nieruchomości</w:t>
            </w:r>
          </w:p>
          <w:p w:rsidR="00EB417F" w:rsidRPr="00EB417F" w:rsidRDefault="00EB417F" w:rsidP="00EB41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7F" w:rsidRPr="00EB417F" w:rsidRDefault="00EB417F" w:rsidP="00EB417F">
            <w:pPr>
              <w:jc w:val="center"/>
              <w:rPr>
                <w:b/>
                <w:bCs/>
                <w:sz w:val="18"/>
                <w:szCs w:val="18"/>
              </w:rPr>
            </w:pPr>
            <w:r w:rsidRPr="00EB417F">
              <w:rPr>
                <w:b/>
                <w:bCs/>
                <w:sz w:val="18"/>
                <w:szCs w:val="18"/>
              </w:rPr>
              <w:t>Pow. nieruchomości w ha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7F" w:rsidRPr="00EB417F" w:rsidRDefault="00EB417F" w:rsidP="00EB417F">
            <w:pPr>
              <w:jc w:val="center"/>
              <w:rPr>
                <w:b/>
                <w:bCs/>
                <w:sz w:val="18"/>
                <w:szCs w:val="18"/>
              </w:rPr>
            </w:pPr>
            <w:r w:rsidRPr="00EB417F">
              <w:rPr>
                <w:b/>
                <w:bCs/>
                <w:sz w:val="18"/>
                <w:szCs w:val="18"/>
              </w:rPr>
              <w:t>Cena nieruchomości netto zł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7F" w:rsidRPr="00EB417F" w:rsidRDefault="00EB417F" w:rsidP="00EB417F">
            <w:pPr>
              <w:jc w:val="center"/>
              <w:rPr>
                <w:b/>
                <w:bCs/>
                <w:sz w:val="18"/>
                <w:szCs w:val="18"/>
              </w:rPr>
            </w:pPr>
            <w:r w:rsidRPr="00EB417F">
              <w:rPr>
                <w:b/>
                <w:bCs/>
                <w:sz w:val="18"/>
                <w:szCs w:val="18"/>
              </w:rPr>
              <w:t>Oznaczenie nieruchomości w KW</w:t>
            </w:r>
          </w:p>
        </w:tc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7F" w:rsidRPr="00EB417F" w:rsidRDefault="00EB417F" w:rsidP="00EB417F">
            <w:pPr>
              <w:jc w:val="center"/>
              <w:rPr>
                <w:b/>
                <w:bCs/>
                <w:sz w:val="18"/>
                <w:szCs w:val="18"/>
              </w:rPr>
            </w:pPr>
            <w:r w:rsidRPr="00EB417F">
              <w:rPr>
                <w:b/>
                <w:bCs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7F" w:rsidRPr="00EB417F" w:rsidRDefault="00EB417F" w:rsidP="00EB417F">
            <w:pPr>
              <w:jc w:val="center"/>
              <w:rPr>
                <w:b/>
                <w:bCs/>
                <w:sz w:val="18"/>
                <w:szCs w:val="18"/>
              </w:rPr>
            </w:pPr>
            <w:r w:rsidRPr="00EB417F">
              <w:rPr>
                <w:b/>
                <w:bCs/>
                <w:sz w:val="18"/>
                <w:szCs w:val="18"/>
              </w:rPr>
              <w:t>Opis nieruchomości</w:t>
            </w:r>
          </w:p>
        </w:tc>
      </w:tr>
      <w:tr w:rsidR="00EB417F" w:rsidRPr="00204EFF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7F" w:rsidRPr="00204EFF" w:rsidRDefault="00EB417F" w:rsidP="00EB417F">
            <w:pPr>
              <w:jc w:val="both"/>
              <w:rPr>
                <w:sz w:val="18"/>
                <w:szCs w:val="18"/>
              </w:rPr>
            </w:pPr>
            <w:r w:rsidRPr="00204EFF">
              <w:rPr>
                <w:sz w:val="18"/>
                <w:szCs w:val="18"/>
              </w:rPr>
              <w:t>1.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7F" w:rsidRPr="00204EFF" w:rsidRDefault="00EB417F" w:rsidP="00EB417F">
            <w:pPr>
              <w:jc w:val="center"/>
              <w:rPr>
                <w:b/>
                <w:bCs/>
                <w:sz w:val="18"/>
                <w:szCs w:val="18"/>
              </w:rPr>
            </w:pPr>
            <w:r w:rsidRPr="00204EFF">
              <w:rPr>
                <w:b/>
                <w:bCs/>
                <w:sz w:val="18"/>
                <w:szCs w:val="18"/>
              </w:rPr>
              <w:t>Obręb 2</w:t>
            </w:r>
          </w:p>
          <w:p w:rsidR="00EB417F" w:rsidRPr="00204EFF" w:rsidRDefault="00EB417F" w:rsidP="00EB417F">
            <w:pPr>
              <w:jc w:val="center"/>
              <w:rPr>
                <w:b/>
                <w:bCs/>
                <w:sz w:val="18"/>
                <w:szCs w:val="18"/>
              </w:rPr>
            </w:pPr>
            <w:r w:rsidRPr="00204EFF">
              <w:rPr>
                <w:b/>
                <w:bCs/>
                <w:sz w:val="18"/>
                <w:szCs w:val="18"/>
              </w:rPr>
              <w:t>Harsz</w:t>
            </w:r>
          </w:p>
          <w:p w:rsidR="00EB417F" w:rsidRPr="00204EFF" w:rsidRDefault="00EB417F" w:rsidP="00EB417F">
            <w:pPr>
              <w:jc w:val="center"/>
              <w:rPr>
                <w:b/>
                <w:bCs/>
                <w:sz w:val="18"/>
                <w:szCs w:val="18"/>
              </w:rPr>
            </w:pPr>
            <w:r w:rsidRPr="00204EFF">
              <w:rPr>
                <w:b/>
                <w:bCs/>
                <w:sz w:val="18"/>
                <w:szCs w:val="18"/>
              </w:rPr>
              <w:t xml:space="preserve">Działka </w:t>
            </w:r>
          </w:p>
          <w:p w:rsidR="00EB417F" w:rsidRPr="00204EFF" w:rsidRDefault="00EB417F" w:rsidP="00EB417F">
            <w:pPr>
              <w:jc w:val="center"/>
              <w:rPr>
                <w:b/>
                <w:bCs/>
                <w:sz w:val="18"/>
                <w:szCs w:val="18"/>
              </w:rPr>
            </w:pPr>
            <w:r w:rsidRPr="00204EFF">
              <w:rPr>
                <w:b/>
                <w:bCs/>
                <w:sz w:val="18"/>
                <w:szCs w:val="18"/>
              </w:rPr>
              <w:t>Nr geod</w:t>
            </w:r>
          </w:p>
          <w:p w:rsidR="00EB417F" w:rsidRPr="00204EFF" w:rsidRDefault="00EB417F" w:rsidP="00EB417F">
            <w:pPr>
              <w:jc w:val="center"/>
              <w:rPr>
                <w:b/>
                <w:bCs/>
                <w:sz w:val="18"/>
                <w:szCs w:val="18"/>
              </w:rPr>
            </w:pPr>
            <w:r w:rsidRPr="00204EFF">
              <w:rPr>
                <w:b/>
                <w:bCs/>
                <w:sz w:val="18"/>
                <w:szCs w:val="18"/>
              </w:rPr>
              <w:t>365/70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7F" w:rsidRPr="00204EFF" w:rsidRDefault="00EB417F" w:rsidP="00EB417F">
            <w:pPr>
              <w:jc w:val="center"/>
              <w:rPr>
                <w:sz w:val="18"/>
                <w:szCs w:val="18"/>
              </w:rPr>
            </w:pPr>
            <w:r w:rsidRPr="00204EFF">
              <w:rPr>
                <w:sz w:val="18"/>
                <w:szCs w:val="18"/>
              </w:rPr>
              <w:t>0,3090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7F" w:rsidRPr="00204EFF" w:rsidRDefault="00EB417F" w:rsidP="00EB417F">
            <w:pPr>
              <w:jc w:val="center"/>
              <w:rPr>
                <w:sz w:val="18"/>
                <w:szCs w:val="18"/>
              </w:rPr>
            </w:pPr>
            <w:r w:rsidRPr="00204EFF">
              <w:rPr>
                <w:sz w:val="18"/>
                <w:szCs w:val="18"/>
              </w:rPr>
              <w:t>84.000,00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7F" w:rsidRPr="00204EFF" w:rsidRDefault="00EB417F" w:rsidP="00EB417F">
            <w:pPr>
              <w:jc w:val="center"/>
              <w:rPr>
                <w:sz w:val="18"/>
                <w:szCs w:val="18"/>
              </w:rPr>
            </w:pPr>
            <w:r w:rsidRPr="00204EFF">
              <w:rPr>
                <w:sz w:val="18"/>
                <w:szCs w:val="18"/>
              </w:rPr>
              <w:t>KW Nr OL2G/00009723/5 prowadzonej przez Sąd Rejonowy w Giżycku, VII Zamiejscowy Wydział Ksiąg Wieczystych w Węgorzewie</w:t>
            </w:r>
          </w:p>
        </w:tc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7F" w:rsidRPr="00204EFF" w:rsidRDefault="00EB417F" w:rsidP="00EB417F">
            <w:pPr>
              <w:jc w:val="center"/>
              <w:rPr>
                <w:sz w:val="18"/>
                <w:szCs w:val="18"/>
              </w:rPr>
            </w:pPr>
            <w:r w:rsidRPr="00204EFF">
              <w:rPr>
                <w:sz w:val="18"/>
                <w:szCs w:val="18"/>
              </w:rPr>
              <w:t>Przedmiotowa nieruchomość objęta jest miejscowym planem zagospodarowania przestrzennego na terenie „KOLONIA HARSZ”,  obręb Harsz, gmina Pozezdrze, zatwierdzonego uchwałą nr XLI/205/06 Rady Gminy Pozezdrze z dnia 24 kwietnia 2006 r.</w:t>
            </w:r>
          </w:p>
          <w:p w:rsidR="00EB417F" w:rsidRPr="00204EFF" w:rsidRDefault="00EB417F" w:rsidP="00EB417F">
            <w:pPr>
              <w:tabs>
                <w:tab w:val="left" w:pos="0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204EFF">
              <w:rPr>
                <w:sz w:val="18"/>
                <w:szCs w:val="18"/>
              </w:rPr>
              <w:t>Położona jest na terenie, który ma przeznaczenie:  17MNT - Teren projektowanej zabudowy mieszkalno-pensjonatowej.</w:t>
            </w:r>
          </w:p>
          <w:p w:rsidR="00EB417F" w:rsidRPr="00204EFF" w:rsidRDefault="00EB417F" w:rsidP="00EB4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7F" w:rsidRPr="00204EFF" w:rsidRDefault="00EB417F" w:rsidP="00EB417F">
            <w:pPr>
              <w:tabs>
                <w:tab w:val="left" w:pos="283"/>
              </w:tabs>
              <w:jc w:val="center"/>
              <w:rPr>
                <w:sz w:val="18"/>
                <w:szCs w:val="18"/>
              </w:rPr>
            </w:pPr>
            <w:r w:rsidRPr="00204EFF">
              <w:rPr>
                <w:sz w:val="18"/>
                <w:szCs w:val="18"/>
              </w:rPr>
              <w:t xml:space="preserve">Nieruchomość położona jest w pobliżu istniejącej zabudowy mieszkaniowej, pensjonatowo-turystycznej, w odległości ok. 4,5 km od zwartej zabudowy wsi Harsz i miejscowości Sztynort Duży. </w:t>
            </w:r>
          </w:p>
          <w:p w:rsidR="00EB417F" w:rsidRPr="00204EFF" w:rsidRDefault="00EB417F" w:rsidP="00EB417F">
            <w:pPr>
              <w:tabs>
                <w:tab w:val="left" w:pos="283"/>
              </w:tabs>
              <w:jc w:val="center"/>
              <w:rPr>
                <w:sz w:val="18"/>
                <w:szCs w:val="18"/>
              </w:rPr>
            </w:pPr>
            <w:r w:rsidRPr="00204EFF">
              <w:rPr>
                <w:sz w:val="18"/>
                <w:szCs w:val="18"/>
              </w:rPr>
              <w:t xml:space="preserve">Położona jest w pasie dzielącym dwa duże jeziora: Święcajty i Dargin. Posiada dogodny dojazd drogą powiatową relacji Pozezdrze - Sztynort. Bezpośrednio za pasem drogi rozciąga się jezioro Dargin. </w:t>
            </w:r>
          </w:p>
          <w:p w:rsidR="00EB417F" w:rsidRPr="00204EFF" w:rsidRDefault="00EB417F" w:rsidP="00EB417F">
            <w:pPr>
              <w:tabs>
                <w:tab w:val="left" w:pos="283"/>
              </w:tabs>
              <w:jc w:val="center"/>
              <w:rPr>
                <w:sz w:val="18"/>
                <w:szCs w:val="18"/>
              </w:rPr>
            </w:pPr>
            <w:r w:rsidRPr="00204EFF">
              <w:rPr>
                <w:sz w:val="18"/>
                <w:szCs w:val="18"/>
              </w:rPr>
              <w:t>Nieruchomość położona jest na obszarze chronionego krajobrazu Wielkich Jezior Mazurskich.</w:t>
            </w:r>
          </w:p>
          <w:p w:rsidR="00EB417F" w:rsidRPr="00204EFF" w:rsidRDefault="00EB417F" w:rsidP="00EB417F">
            <w:pPr>
              <w:tabs>
                <w:tab w:val="left" w:pos="283"/>
              </w:tabs>
              <w:jc w:val="center"/>
              <w:rPr>
                <w:sz w:val="18"/>
                <w:szCs w:val="18"/>
              </w:rPr>
            </w:pPr>
            <w:r w:rsidRPr="00204EFF">
              <w:rPr>
                <w:sz w:val="18"/>
                <w:szCs w:val="18"/>
              </w:rPr>
              <w:t>Nieruchomość porośnięta jest częściowo drzewostanem.</w:t>
            </w:r>
          </w:p>
          <w:p w:rsidR="00EB417F" w:rsidRPr="00204EFF" w:rsidRDefault="00EB417F" w:rsidP="00EB417F">
            <w:pPr>
              <w:tabs>
                <w:tab w:val="left" w:pos="283"/>
              </w:tabs>
              <w:jc w:val="center"/>
              <w:rPr>
                <w:sz w:val="18"/>
                <w:szCs w:val="18"/>
                <w:u w:val="single"/>
              </w:rPr>
            </w:pPr>
            <w:r w:rsidRPr="00204EFF">
              <w:rPr>
                <w:sz w:val="18"/>
                <w:szCs w:val="18"/>
              </w:rPr>
              <w:t>Teren zaopatrzony jest w energię elektryczną i siec wodno - kanalizacyjną</w:t>
            </w:r>
          </w:p>
          <w:p w:rsidR="00EB417F" w:rsidRPr="00204EFF" w:rsidRDefault="00EB417F" w:rsidP="00204EF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04EFF">
              <w:rPr>
                <w:sz w:val="18"/>
                <w:szCs w:val="18"/>
                <w:u w:val="single"/>
              </w:rPr>
              <w:t xml:space="preserve">Działka oddana jest  w dzierżawę - umowa dzierżawy na czas określony tj. do dnia </w:t>
            </w:r>
            <w:r w:rsidRPr="00204EFF">
              <w:rPr>
                <w:b/>
                <w:bCs/>
                <w:sz w:val="18"/>
                <w:szCs w:val="18"/>
                <w:u w:val="single"/>
              </w:rPr>
              <w:t>30 września 2019 r..</w:t>
            </w:r>
          </w:p>
        </w:tc>
      </w:tr>
    </w:tbl>
    <w:p w:rsidR="00EB417F" w:rsidRPr="00204EFF" w:rsidRDefault="00EB417F" w:rsidP="00204EFF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204E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1)  Zgodnie z  ustawą z dnia 11 marca 2004 r. o podatku od towarów i usług (tj. Dz. U z 2018, poz. 2147 z ze zm.)  do ceny sprzedaży doliczony zostanie obowiązujący podatek VAT.</w:t>
      </w:r>
    </w:p>
    <w:p w:rsidR="00EB417F" w:rsidRPr="00204EFF" w:rsidRDefault="00EB417F" w:rsidP="00204EFF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204E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2)  Niniejszy wykaz podaje się do publicznej wiadomości poprzez wywieszenie na okres 21 dni tablicy ogłoszeń w Urzędzie Gminy w Pozezdrzu przy ul. 1 Maja 1A, 11-610 Pozezdrze, oraz poprzez  zamieszczenie wykazu na stronach internetowych Urzędu Gminy w Pozezdrzu </w:t>
      </w:r>
      <w:hyperlink r:id="rId4" w:history="1">
        <w:r w:rsidRPr="00204EF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pl-PL"/>
          </w:rPr>
          <w:t>www.bip.pozezdzre.pl</w:t>
        </w:r>
      </w:hyperlink>
      <w:r w:rsidRPr="00204E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oraz </w:t>
      </w:r>
      <w:hyperlink r:id="rId5" w:history="1">
        <w:r w:rsidRPr="00204EF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pl-PL"/>
          </w:rPr>
          <w:t>www.pozezdrze.pl</w:t>
        </w:r>
      </w:hyperlink>
    </w:p>
    <w:p w:rsidR="00EB417F" w:rsidRPr="00204EFF" w:rsidRDefault="00EB417F" w:rsidP="00204EFF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204E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3)  Zgodnie z art. 34 ust. 1 pkt 1 i 2 ustawy z dnia 21 sierpnia 1997 r. o gospodarce nieruchomościami (tj. Dz. U z 2018 r. poz. 2204 ze zm.) pierwszeństwo w nabyciu w/w nieruchomości, z zastrzeżeniem art. 216a przysługuje osobie, która spełnia jeden z następujących warunków:</w:t>
      </w:r>
    </w:p>
    <w:p w:rsidR="00EB417F" w:rsidRPr="00204EFF" w:rsidRDefault="00EB417F" w:rsidP="00204EFF">
      <w:pPr>
        <w:autoSpaceDE w:val="0"/>
        <w:autoSpaceDN w:val="0"/>
        <w:adjustRightInd w:val="0"/>
        <w:spacing w:after="0" w:line="24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204E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a)  przysługuje jej roszczenie o nabycie nieruchomości z mocy niniejszej ustawy lub odrębnych przepisów,</w:t>
      </w:r>
    </w:p>
    <w:p w:rsidR="00EB417F" w:rsidRPr="00204EFF" w:rsidRDefault="00EB417F" w:rsidP="00204EFF">
      <w:pPr>
        <w:autoSpaceDE w:val="0"/>
        <w:autoSpaceDN w:val="0"/>
        <w:adjustRightInd w:val="0"/>
        <w:spacing w:after="0" w:line="24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204E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b)  jest poprzednim właścicielem zbywanej nieruchomości pozbawionym prawa własności tej nieruchomości przed datą 5 grudnia 1990 r. albo spadkobiercą.</w:t>
      </w:r>
    </w:p>
    <w:p w:rsidR="00EB417F" w:rsidRPr="00204EFF" w:rsidRDefault="00EB417F" w:rsidP="00204EFF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204E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4)  Osoby, o których mowa powyżej, korzystają z pierwszeństwa w nabyciu nieruchomości jeżeli złożą wniosek o nabycie nieruchomości w terminie do dnia </w:t>
      </w:r>
      <w:r w:rsidRPr="00204E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16 sierpnia 2019 r.</w:t>
      </w:r>
      <w:r w:rsidRPr="00204E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i złożą oświadczenie, że wyrażają zgodę na cenę ustaloną w sposób określony w ustawie. W przypadku zbiegu uprawnień do pierwszeństwa w nabyciu, stosuje się kolejność wymienioną powyżej. O ile w/w nieruchomość nie zostanie sprzedana  na zasadach określonych wyżej albo co do której przepisy nie mają zastosowania, podlegają sprzedaży w trybie przetargu ustnego nieograniczonego.</w:t>
      </w:r>
    </w:p>
    <w:p w:rsidR="00EB417F" w:rsidRPr="00204EFF" w:rsidRDefault="00EB417F" w:rsidP="00204EFF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204E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5)   Cudzoziemcy chcący nabyć powyższą nieruchomość powinny spełniać warunki zawarte w ustawie z dnia 24 marca 1920 r. o nabyciu nieruchomości przez cudzoziemców (tj.</w:t>
      </w:r>
      <w:r w:rsidR="00204E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204E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Dz. U z 2016 r.  poz. 1061).</w:t>
      </w:r>
    </w:p>
    <w:p w:rsidR="00EB417F" w:rsidRPr="00204EFF" w:rsidRDefault="00EB417F" w:rsidP="00204EFF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204E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6)  Szczegółowe informacje można uzyskać w Urzędzie Gminy w Pozezdrzu przy ul. 1 Maja 1A, 11-610 Pozezdrze, w Referacie Rozwoju Gminy i Przedsięwzięć Publicznych - pokój nr 13, tel</w:t>
      </w:r>
      <w:r w:rsidR="00204E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.:</w:t>
      </w:r>
      <w:r w:rsidRPr="00204E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87 4279006 wew. 46.</w:t>
      </w:r>
    </w:p>
    <w:p w:rsidR="00E86C3F" w:rsidRPr="00204EFF" w:rsidRDefault="00E86C3F" w:rsidP="00204E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86C3F" w:rsidRPr="00204EFF" w:rsidSect="00204EFF">
      <w:pgSz w:w="12240" w:h="15840"/>
      <w:pgMar w:top="568" w:right="758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7F"/>
    <w:rsid w:val="00204EFF"/>
    <w:rsid w:val="00E86C3F"/>
    <w:rsid w:val="00E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524F"/>
  <w15:chartTrackingRefBased/>
  <w15:docId w15:val="{535D8AF4-0DD4-49AD-A4A1-ABB28059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B417F"/>
    <w:rPr>
      <w:rFonts w:ascii="Times New Roman" w:hAnsi="Times New Roman" w:cs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EB41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pozezdrze.pl" TargetMode="External"/><Relationship Id="rId4" Type="http://schemas.openxmlformats.org/officeDocument/2006/relationships/hyperlink" Target="www.bip.pozezdzr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2</cp:revision>
  <dcterms:created xsi:type="dcterms:W3CDTF">2019-07-04T06:48:00Z</dcterms:created>
  <dcterms:modified xsi:type="dcterms:W3CDTF">2019-07-04T06:54:00Z</dcterms:modified>
</cp:coreProperties>
</file>