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46" w:rsidRPr="007D0C46" w:rsidRDefault="007D0C46" w:rsidP="007D0C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2018 r. poz. 2204 ze zm.) ogłasza co następuje: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 nieruchomość rolna niezabudowana stanowiąca własność Gminy Pozezdrze położona w obrębie geodezyjnym Kuty, gmina Pozezdrze, powiat węgorzewski woj. warmińsko - mazurskie.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0"/>
        <w:gridCol w:w="1335"/>
        <w:gridCol w:w="1365"/>
        <w:gridCol w:w="1350"/>
        <w:gridCol w:w="1365"/>
        <w:gridCol w:w="2295"/>
        <w:gridCol w:w="2160"/>
      </w:tblGrid>
      <w:tr w:rsidR="007D0C46" w:rsidRPr="007D0C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0C46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Pow. nieruchomości w ha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Cena nieruchomości netto zł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Oznaczenie nieruchomości w KW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7D0C46" w:rsidRPr="007D0C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both"/>
              <w:rPr>
                <w:sz w:val="18"/>
                <w:szCs w:val="18"/>
              </w:rPr>
            </w:pPr>
            <w:r w:rsidRPr="007D0C46">
              <w:rPr>
                <w:sz w:val="18"/>
                <w:szCs w:val="18"/>
              </w:rPr>
              <w:t>1.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Obręb 6</w:t>
            </w:r>
          </w:p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Kuty</w:t>
            </w:r>
          </w:p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Działka nr geod</w:t>
            </w:r>
          </w:p>
          <w:p w:rsidR="007D0C46" w:rsidRPr="007D0C46" w:rsidRDefault="007D0C46" w:rsidP="007D0C46">
            <w:pPr>
              <w:jc w:val="center"/>
              <w:rPr>
                <w:sz w:val="18"/>
                <w:szCs w:val="18"/>
              </w:rPr>
            </w:pPr>
            <w:r w:rsidRPr="007D0C46">
              <w:rPr>
                <w:b/>
                <w:bCs/>
                <w:sz w:val="18"/>
                <w:szCs w:val="18"/>
              </w:rPr>
              <w:t>56/9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sz w:val="18"/>
                <w:szCs w:val="18"/>
              </w:rPr>
            </w:pPr>
            <w:r w:rsidRPr="007D0C46">
              <w:rPr>
                <w:sz w:val="18"/>
                <w:szCs w:val="18"/>
              </w:rPr>
              <w:t>0,3005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sz w:val="18"/>
                <w:szCs w:val="18"/>
              </w:rPr>
            </w:pPr>
            <w:r w:rsidRPr="007D0C46">
              <w:rPr>
                <w:sz w:val="18"/>
                <w:szCs w:val="18"/>
              </w:rPr>
              <w:t>13.000,00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sz w:val="18"/>
                <w:szCs w:val="18"/>
              </w:rPr>
            </w:pPr>
            <w:r w:rsidRPr="007D0C46">
              <w:rPr>
                <w:sz w:val="18"/>
                <w:szCs w:val="18"/>
              </w:rPr>
              <w:t>KW Nr OL2G/00000929/0 prowadzonej przez Sąd Rejonowy w Giżycku, VII Zamiejscowy Wydział Ksiąg Wieczystych w Węgorzewie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sz w:val="18"/>
                <w:szCs w:val="18"/>
              </w:rPr>
            </w:pPr>
            <w:r w:rsidRPr="007D0C46">
              <w:rPr>
                <w:sz w:val="18"/>
                <w:szCs w:val="18"/>
              </w:rPr>
              <w:t xml:space="preserve">Przedmiotowa nieruchomość położona jest na terenie nie objętym  Miejscowym Planem Zagospodarowania Przestrzennego. Nie była wydana decyzja o warunkach zabudowy i zagospodarowania terenu. W studium  uwarunkowań i kierunków zagospodarowania przestrzennego Gminy uchwalonym przez Radę Gminy w Pozezdrzu uchwał  nr XII/60/99 z dnia 27 sierpnia 1999r. działka położona jest na obszarze jednostki strukturalnej "TR" o predyspozycjach zarówno do rozwoju turystyki, jak i rolnictwa, na terenie preferowanym do </w:t>
            </w:r>
            <w:proofErr w:type="spellStart"/>
            <w:r w:rsidRPr="007D0C46">
              <w:rPr>
                <w:sz w:val="18"/>
                <w:szCs w:val="18"/>
              </w:rPr>
              <w:t>dolesień</w:t>
            </w:r>
            <w:proofErr w:type="spellEnd"/>
            <w:r w:rsidRPr="007D0C46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46" w:rsidRPr="007D0C46" w:rsidRDefault="007D0C46" w:rsidP="007D0C46">
            <w:pPr>
              <w:jc w:val="center"/>
              <w:rPr>
                <w:sz w:val="18"/>
                <w:szCs w:val="18"/>
                <w:u w:val="single"/>
              </w:rPr>
            </w:pPr>
            <w:r w:rsidRPr="007D0C46">
              <w:rPr>
                <w:sz w:val="18"/>
                <w:szCs w:val="18"/>
              </w:rPr>
              <w:t>Działka rolna niezabudowana nr 56/9 o pow. 0,3005 ha położona jest w obrębie Kuty.  Powstała w wyniku podziału działki nr geod.  56/6 o pow. 0,3800 ha. Grunt na działce sklasyfikowany jest jako orny – RIV i RV z dużą przewagą RV. Przy wszystkich granicach działki występuje zadrzewienie i zakrzaczenie (samosiejki), a także miejscami w jej środkowej części. Działka jest od dłuższego czasu nieużytkowana, niewykaszana. Posiada niekorzystny kształt wielokąta. Dojazd do działki ze strony wsi Kuty odcinkiem drogi asfaltowej ok. 1,5 km. Brak zjazdu z drogi asfaltowej na działkę. W sąsiedztwie zlokalizowane jest pojedyncze siedlisko rolnicze. Otoczone działki stanowią grunty rolne i leśne. Przez przedmiotową działkę przechodzi  napowietrzna linia energetyczna.</w:t>
            </w:r>
          </w:p>
          <w:p w:rsidR="007D0C46" w:rsidRPr="007D0C46" w:rsidRDefault="007D0C46" w:rsidP="007D0C4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D0C46">
              <w:rPr>
                <w:sz w:val="18"/>
                <w:szCs w:val="18"/>
                <w:u w:val="single"/>
              </w:rPr>
              <w:t xml:space="preserve">Działka oddana jest  w dzierżawę - umowa dzierżawy na czas określony tj. do dnia </w:t>
            </w:r>
            <w:r w:rsidRPr="007D0C46">
              <w:rPr>
                <w:b/>
                <w:bCs/>
                <w:sz w:val="18"/>
                <w:szCs w:val="18"/>
                <w:u w:val="single"/>
              </w:rPr>
              <w:t>30 września 2021 r..</w:t>
            </w:r>
          </w:p>
          <w:p w:rsidR="007D0C46" w:rsidRPr="007D0C46" w:rsidRDefault="007D0C46" w:rsidP="007D0C4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1)  Zgodnie z art. 43 ust. 1 pkt  9 ustawy z dnia 11 marca 2004 r. o podatku od towarów i usług (tj. Dz. U z 2018, poz. 2147 z ze zm.)  sprzedaż nieruchomości jest zwolniona z podatku VAT.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  Niniejszy wykaz podaje się do publicznej wiadomości poprzez wywieszenie na okres 21 dni tablicy ogłoszeń w Urzędzie Gminy w Pozezdrzu przy ul. 1 Maja 1A, 11-610 Pozezdrze, oraz poprzez  zamieszczenie wykazu na stronach internetowych Urzędu Gminy w Pozezdrzu </w:t>
      </w:r>
      <w:hyperlink r:id="rId4" w:history="1">
        <w:r w:rsidRPr="007D0C4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www.bip.pozezdzre.pl</w:t>
        </w:r>
      </w:hyperlink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</w:t>
      </w:r>
      <w:hyperlink r:id="rId5" w:history="1">
        <w:r w:rsidRPr="007D0C4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 Zgodnie z art. 34 ust. 1 pkt 1 i 2 ustawy z dnia 21 sierpnia 1997 r. o gospodarce nieruchomościami (tj. Dz. U z 2018 r. poz. 2204 ze zm.) pierwszeństwo w nabyciu w/w nieruchomości, z zastrzeżeniem art. 216a przysługuje osobie, która spełnia jeden z następujących warunków: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przysługuje jej roszczenie o nabycie nieruchomości z mocy niniejszej ustawy lub odrębnych przepisów,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jest poprzednim właścicielem zbywanej nieruchomości pozbawionym prawa własności tej nieruchomości przed datą 5 grudnia 1990 r. albo spadkobiercą.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  Osoby, o których mowa powyżej, korzystają z pierwszeństwa w nabyciu nieruchomości jeżeli złożą wniosek o nabycie nieruchomości w terminie do dnia </w:t>
      </w:r>
      <w:r w:rsidRPr="007D0C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07 sierpnia 2019 r.</w:t>
      </w: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 na zasadach określonych wyżej albo co do której przepisy nie mają zastosowania, podlegają sprzedaży w trybie przetargu ustnego nieograniczonego.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  Cudzoziemcy chcący nabyć powyższą nieruchomość powinny spełniać warunki zawarte w ustawie z dnia 24 marca 1920 r. o nabyciu nieruchomości przez cudzoziemców (tj.</w:t>
      </w:r>
      <w:r w:rsidR="00206FB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 z 2016 r.   poz. 1061).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D0C46" w:rsidRPr="007D0C46" w:rsidRDefault="007D0C46" w:rsidP="007D0C46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  Szczegółowe informacje można uzyskać w Urzędzie Gminy w Pozezdrzu przy ul. 1 Maja 1A, 11-610 Pozezdrze, w Referacie Rozwoju Gminy i Przedsięwzięć Publicznych - pokój nr 13, tel</w:t>
      </w:r>
      <w:r w:rsidR="00206FB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.:</w:t>
      </w:r>
      <w:r w:rsidRPr="007D0C4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87 4279006 wew. 46.</w:t>
      </w:r>
    </w:p>
    <w:p w:rsidR="007D0C46" w:rsidRPr="007D0C46" w:rsidRDefault="007D0C46" w:rsidP="007D0C46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D0C46" w:rsidRPr="007D0C46" w:rsidRDefault="007D0C46" w:rsidP="007D0C46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8E3B46" w:rsidRDefault="008E3B46"/>
    <w:sectPr w:rsidR="008E3B46" w:rsidSect="004711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46"/>
    <w:rsid w:val="00206FB8"/>
    <w:rsid w:val="007D0C46"/>
    <w:rsid w:val="008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7098"/>
  <w15:chartTrackingRefBased/>
  <w15:docId w15:val="{DA3F02D3-012B-4780-BCF7-A6E0A5D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0C46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7D0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ozezdrze.pl" TargetMode="External"/><Relationship Id="rId4" Type="http://schemas.openxmlformats.org/officeDocument/2006/relationships/hyperlink" Target="www.bip.pozezdz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2019-06-24T12:14:00Z</dcterms:created>
  <dcterms:modified xsi:type="dcterms:W3CDTF">2019-06-25T09:36:00Z</dcterms:modified>
</cp:coreProperties>
</file>