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EE6B7" w14:textId="3A2107C4" w:rsidR="0035051B" w:rsidRDefault="0035051B" w:rsidP="0035051B">
      <w:pPr>
        <w:pStyle w:val="Bezodstpw"/>
        <w:tabs>
          <w:tab w:val="left" w:pos="1947"/>
        </w:tabs>
        <w:spacing w:line="240" w:lineRule="auto"/>
        <w:jc w:val="center"/>
        <w:rPr>
          <w:noProof/>
        </w:rPr>
      </w:pPr>
      <w:bookmarkStart w:id="0" w:name="_Toc433969903"/>
      <w:bookmarkStart w:id="1" w:name="_Toc71547218"/>
    </w:p>
    <w:p w14:paraId="2033AAB8" w14:textId="79291760" w:rsidR="0035051B" w:rsidRDefault="0035051B" w:rsidP="0035051B">
      <w:pPr>
        <w:pStyle w:val="Bezodstpw"/>
        <w:tabs>
          <w:tab w:val="left" w:pos="1947"/>
        </w:tabs>
        <w:spacing w:line="240" w:lineRule="auto"/>
        <w:jc w:val="center"/>
        <w:rPr>
          <w:noProof/>
        </w:rPr>
      </w:pPr>
    </w:p>
    <w:p w14:paraId="220F80E3" w14:textId="749F30D3" w:rsidR="0035051B" w:rsidRDefault="0035051B" w:rsidP="0035051B">
      <w:pPr>
        <w:pStyle w:val="Bezodstpw"/>
        <w:tabs>
          <w:tab w:val="left" w:pos="1947"/>
        </w:tabs>
        <w:spacing w:line="240" w:lineRule="auto"/>
        <w:jc w:val="center"/>
        <w:rPr>
          <w:noProof/>
        </w:rPr>
      </w:pPr>
    </w:p>
    <w:p w14:paraId="380CDCDF" w14:textId="1A234F7E" w:rsidR="0035051B" w:rsidRDefault="0035051B" w:rsidP="0035051B">
      <w:pPr>
        <w:pStyle w:val="Bezodstpw"/>
        <w:tabs>
          <w:tab w:val="left" w:pos="1947"/>
        </w:tabs>
        <w:spacing w:line="240" w:lineRule="auto"/>
        <w:jc w:val="center"/>
        <w:rPr>
          <w:noProof/>
        </w:rPr>
      </w:pPr>
    </w:p>
    <w:p w14:paraId="57AD60F9" w14:textId="20C03EE9" w:rsidR="0035051B" w:rsidRDefault="00DA046B" w:rsidP="0035051B">
      <w:pPr>
        <w:pStyle w:val="Bezodstpw"/>
        <w:tabs>
          <w:tab w:val="left" w:pos="1947"/>
        </w:tabs>
        <w:spacing w:line="240" w:lineRule="auto"/>
        <w:jc w:val="center"/>
        <w:rPr>
          <w:noProof/>
        </w:rPr>
      </w:pPr>
      <w:r w:rsidRPr="00E244F2">
        <w:rPr>
          <w:rFonts w:cs="Arial"/>
          <w:b/>
          <w:noProof/>
          <w:szCs w:val="22"/>
        </w:rPr>
        <w:drawing>
          <wp:inline distT="0" distB="0" distL="0" distR="0" wp14:anchorId="0A3A3522" wp14:editId="76150D93">
            <wp:extent cx="1078806" cy="1228002"/>
            <wp:effectExtent l="0" t="0" r="7620" b="0"/>
            <wp:docPr id="2" name="Obraz 2" descr="Herb Gminy Starogard Gdań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82443" cy="1232142"/>
                    </a:xfrm>
                    <a:prstGeom prst="rect">
                      <a:avLst/>
                    </a:prstGeom>
                  </pic:spPr>
                </pic:pic>
              </a:graphicData>
            </a:graphic>
          </wp:inline>
        </w:drawing>
      </w:r>
    </w:p>
    <w:p w14:paraId="69BE070A" w14:textId="26A7C35B" w:rsidR="0035051B" w:rsidRDefault="0035051B" w:rsidP="0035051B">
      <w:pPr>
        <w:pStyle w:val="Bezodstpw"/>
        <w:tabs>
          <w:tab w:val="left" w:pos="1947"/>
        </w:tabs>
        <w:spacing w:line="240" w:lineRule="auto"/>
        <w:jc w:val="center"/>
        <w:rPr>
          <w:noProof/>
        </w:rPr>
      </w:pPr>
    </w:p>
    <w:p w14:paraId="0CFE4DD5" w14:textId="12FC9AB4" w:rsidR="0035051B" w:rsidRDefault="0035051B" w:rsidP="0035051B">
      <w:pPr>
        <w:pStyle w:val="Bezodstpw"/>
        <w:tabs>
          <w:tab w:val="left" w:pos="1947"/>
        </w:tabs>
        <w:spacing w:line="240" w:lineRule="auto"/>
        <w:jc w:val="center"/>
        <w:rPr>
          <w:noProof/>
        </w:rPr>
      </w:pPr>
    </w:p>
    <w:p w14:paraId="7FC7B950" w14:textId="77777777" w:rsidR="0035051B" w:rsidRDefault="0035051B" w:rsidP="0035051B">
      <w:pPr>
        <w:pStyle w:val="Bezodstpw"/>
        <w:tabs>
          <w:tab w:val="left" w:pos="1947"/>
        </w:tabs>
        <w:spacing w:line="240" w:lineRule="auto"/>
        <w:jc w:val="center"/>
        <w:rPr>
          <w:noProof/>
        </w:rPr>
      </w:pPr>
    </w:p>
    <w:p w14:paraId="12C8CD1E" w14:textId="31E3E3AD" w:rsidR="0035051B" w:rsidRPr="0018354A" w:rsidRDefault="0035051B" w:rsidP="0035051B">
      <w:pPr>
        <w:pStyle w:val="Bezodstpw"/>
        <w:tabs>
          <w:tab w:val="left" w:pos="1947"/>
        </w:tabs>
        <w:spacing w:line="240" w:lineRule="auto"/>
        <w:jc w:val="center"/>
        <w:rPr>
          <w:rFonts w:cs="Arial"/>
          <w:b/>
          <w:sz w:val="40"/>
          <w:szCs w:val="40"/>
        </w:rPr>
      </w:pPr>
      <w:r w:rsidRPr="0018354A">
        <w:rPr>
          <w:rFonts w:cs="Arial"/>
          <w:b/>
          <w:sz w:val="40"/>
          <w:szCs w:val="40"/>
        </w:rPr>
        <w:t xml:space="preserve">Sprawozdanie z przebiegu i wyników konsultacji projektu Strategii Rozwoju </w:t>
      </w:r>
      <w:r w:rsidR="0018354A" w:rsidRPr="0018354A">
        <w:rPr>
          <w:rFonts w:cs="Arial"/>
          <w:b/>
          <w:sz w:val="40"/>
          <w:szCs w:val="40"/>
        </w:rPr>
        <w:t xml:space="preserve">Gminy </w:t>
      </w:r>
      <w:r w:rsidR="00DA046B">
        <w:rPr>
          <w:rFonts w:cs="Arial"/>
          <w:b/>
          <w:sz w:val="40"/>
          <w:szCs w:val="40"/>
        </w:rPr>
        <w:t>Starogard Gdański</w:t>
      </w:r>
      <w:r w:rsidR="0018354A" w:rsidRPr="0018354A">
        <w:rPr>
          <w:rFonts w:cs="Arial"/>
          <w:b/>
          <w:sz w:val="40"/>
          <w:szCs w:val="40"/>
        </w:rPr>
        <w:t xml:space="preserve"> na lata 2023-2030</w:t>
      </w:r>
    </w:p>
    <w:p w14:paraId="6267C241" w14:textId="77777777" w:rsidR="0035051B" w:rsidRDefault="0035051B" w:rsidP="0035051B">
      <w:pPr>
        <w:pStyle w:val="Bezodstpw"/>
        <w:tabs>
          <w:tab w:val="left" w:pos="1947"/>
        </w:tabs>
        <w:spacing w:line="240" w:lineRule="auto"/>
        <w:jc w:val="center"/>
        <w:rPr>
          <w:rFonts w:cs="Arial"/>
          <w:b/>
          <w:sz w:val="40"/>
          <w:szCs w:val="40"/>
        </w:rPr>
      </w:pPr>
    </w:p>
    <w:p w14:paraId="41941E6A" w14:textId="77777777" w:rsidR="0035051B" w:rsidRDefault="0035051B" w:rsidP="0035051B">
      <w:pPr>
        <w:pStyle w:val="Bezodstpw"/>
        <w:tabs>
          <w:tab w:val="left" w:pos="1947"/>
        </w:tabs>
        <w:spacing w:line="240" w:lineRule="auto"/>
        <w:jc w:val="center"/>
        <w:rPr>
          <w:rFonts w:cs="Arial"/>
          <w:b/>
          <w:sz w:val="40"/>
          <w:szCs w:val="40"/>
        </w:rPr>
      </w:pPr>
    </w:p>
    <w:p w14:paraId="6A5FAA70" w14:textId="77777777" w:rsidR="0035051B" w:rsidRDefault="0035051B" w:rsidP="0035051B">
      <w:pPr>
        <w:pStyle w:val="Bezodstpw"/>
        <w:tabs>
          <w:tab w:val="left" w:pos="1947"/>
        </w:tabs>
        <w:spacing w:line="240" w:lineRule="auto"/>
        <w:jc w:val="center"/>
        <w:rPr>
          <w:rFonts w:cs="Arial"/>
          <w:b/>
          <w:sz w:val="40"/>
          <w:szCs w:val="40"/>
        </w:rPr>
      </w:pPr>
    </w:p>
    <w:p w14:paraId="731A7409" w14:textId="77777777" w:rsidR="0035051B" w:rsidRPr="00B7526F" w:rsidRDefault="0035051B" w:rsidP="0035051B">
      <w:pPr>
        <w:pStyle w:val="Bezodstpw"/>
        <w:tabs>
          <w:tab w:val="left" w:pos="1947"/>
        </w:tabs>
        <w:spacing w:line="240" w:lineRule="auto"/>
        <w:jc w:val="center"/>
        <w:rPr>
          <w:rFonts w:cs="Arial"/>
          <w:b/>
          <w:sz w:val="40"/>
          <w:szCs w:val="40"/>
        </w:rPr>
      </w:pPr>
    </w:p>
    <w:p w14:paraId="58E265F1" w14:textId="09E10FAE" w:rsidR="0035051B" w:rsidRDefault="0035051B" w:rsidP="0035051B">
      <w:pPr>
        <w:rPr>
          <w:rFonts w:ascii="Arial" w:hAnsi="Arial" w:cs="Arial"/>
        </w:rPr>
      </w:pPr>
    </w:p>
    <w:p w14:paraId="006DC551" w14:textId="77777777" w:rsidR="0035051B" w:rsidRDefault="0035051B" w:rsidP="0035051B">
      <w:pPr>
        <w:jc w:val="center"/>
        <w:rPr>
          <w:rFonts w:ascii="Arial" w:hAnsi="Arial" w:cs="Arial"/>
        </w:rPr>
      </w:pPr>
    </w:p>
    <w:p w14:paraId="0E376415" w14:textId="77777777" w:rsidR="0035051B" w:rsidRDefault="0035051B" w:rsidP="0035051B">
      <w:pPr>
        <w:jc w:val="center"/>
        <w:rPr>
          <w:rFonts w:ascii="Arial" w:hAnsi="Arial" w:cs="Arial"/>
        </w:rPr>
      </w:pPr>
    </w:p>
    <w:p w14:paraId="7E07412F" w14:textId="77777777" w:rsidR="0035051B" w:rsidRDefault="0035051B" w:rsidP="0035051B">
      <w:pPr>
        <w:jc w:val="center"/>
        <w:rPr>
          <w:rFonts w:ascii="Arial" w:hAnsi="Arial" w:cs="Arial"/>
        </w:rPr>
      </w:pPr>
    </w:p>
    <w:p w14:paraId="775C9F52" w14:textId="77777777" w:rsidR="0035051B" w:rsidRDefault="0035051B" w:rsidP="0035051B">
      <w:pPr>
        <w:jc w:val="center"/>
        <w:rPr>
          <w:rFonts w:ascii="Arial" w:hAnsi="Arial" w:cs="Arial"/>
        </w:rPr>
      </w:pPr>
    </w:p>
    <w:p w14:paraId="3758FCF5" w14:textId="77777777" w:rsidR="0035051B" w:rsidRDefault="0035051B" w:rsidP="0035051B">
      <w:pPr>
        <w:jc w:val="center"/>
        <w:rPr>
          <w:rFonts w:ascii="Arial" w:hAnsi="Arial" w:cs="Arial"/>
        </w:rPr>
      </w:pPr>
    </w:p>
    <w:p w14:paraId="6BED19B2" w14:textId="77777777" w:rsidR="0035051B" w:rsidRDefault="0035051B" w:rsidP="0035051B">
      <w:pPr>
        <w:jc w:val="center"/>
        <w:rPr>
          <w:rFonts w:ascii="Arial" w:hAnsi="Arial" w:cs="Arial"/>
        </w:rPr>
      </w:pPr>
    </w:p>
    <w:p w14:paraId="01FFA194" w14:textId="77777777" w:rsidR="0035051B" w:rsidRDefault="0035051B" w:rsidP="0035051B">
      <w:pPr>
        <w:jc w:val="center"/>
        <w:rPr>
          <w:rFonts w:ascii="Arial" w:hAnsi="Arial" w:cs="Arial"/>
        </w:rPr>
      </w:pPr>
    </w:p>
    <w:p w14:paraId="46E64B0F" w14:textId="77777777" w:rsidR="0035051B" w:rsidRDefault="0035051B" w:rsidP="0035051B">
      <w:pPr>
        <w:jc w:val="center"/>
        <w:rPr>
          <w:rFonts w:ascii="Arial" w:hAnsi="Arial" w:cs="Arial"/>
        </w:rPr>
      </w:pPr>
    </w:p>
    <w:p w14:paraId="0BDA634F" w14:textId="77777777" w:rsidR="0035051B" w:rsidRDefault="0035051B" w:rsidP="0035051B">
      <w:pPr>
        <w:jc w:val="center"/>
        <w:rPr>
          <w:rFonts w:ascii="Arial" w:hAnsi="Arial" w:cs="Arial"/>
        </w:rPr>
      </w:pPr>
    </w:p>
    <w:p w14:paraId="5420848C" w14:textId="77777777" w:rsidR="0035051B" w:rsidRDefault="0035051B" w:rsidP="0035051B">
      <w:pPr>
        <w:jc w:val="center"/>
        <w:rPr>
          <w:rFonts w:ascii="Arial" w:hAnsi="Arial" w:cs="Arial"/>
        </w:rPr>
      </w:pPr>
    </w:p>
    <w:bookmarkEnd w:id="0"/>
    <w:p w14:paraId="686769BE" w14:textId="61A9CBFF" w:rsidR="0018354A" w:rsidRPr="00A15481" w:rsidRDefault="00DA046B" w:rsidP="0018354A">
      <w:pPr>
        <w:pStyle w:val="Bezodstpw"/>
        <w:spacing w:line="240" w:lineRule="auto"/>
        <w:ind w:right="0"/>
        <w:jc w:val="center"/>
        <w:rPr>
          <w:rFonts w:cs="Arial"/>
          <w:b/>
        </w:rPr>
      </w:pPr>
      <w:r w:rsidRPr="00DA046B">
        <w:rPr>
          <w:rFonts w:cs="Arial"/>
          <w:b/>
        </w:rPr>
        <w:t xml:space="preserve">Starogard Gdański </w:t>
      </w:r>
      <w:r w:rsidR="0018354A" w:rsidRPr="00A15481">
        <w:rPr>
          <w:rFonts w:cs="Arial"/>
          <w:b/>
        </w:rPr>
        <w:t>202</w:t>
      </w:r>
      <w:r w:rsidR="00D979B7">
        <w:rPr>
          <w:rFonts w:cs="Arial"/>
          <w:b/>
        </w:rPr>
        <w:t>4</w:t>
      </w:r>
    </w:p>
    <w:p w14:paraId="53CD6A8D" w14:textId="77777777" w:rsidR="00223738" w:rsidRPr="00190047" w:rsidRDefault="00223738" w:rsidP="00223738">
      <w:pPr>
        <w:pStyle w:val="Nagwek1"/>
      </w:pPr>
      <w:r w:rsidRPr="00190047">
        <w:lastRenderedPageBreak/>
        <w:t>Wstęp</w:t>
      </w:r>
      <w:bookmarkEnd w:id="1"/>
    </w:p>
    <w:p w14:paraId="46BF16A5" w14:textId="7399A606" w:rsidR="00D979B7" w:rsidRPr="00D979B7" w:rsidRDefault="00D979B7" w:rsidP="00D979B7">
      <w:pPr>
        <w:spacing w:before="120" w:after="120" w:line="360" w:lineRule="auto"/>
        <w:jc w:val="both"/>
        <w:rPr>
          <w:rFonts w:ascii="Arial" w:eastAsia="Times New Roman" w:hAnsi="Arial" w:cs="Arial"/>
          <w:sz w:val="24"/>
          <w:szCs w:val="24"/>
          <w:highlight w:val="yellow"/>
          <w:lang w:eastAsia="pl-PL"/>
        </w:rPr>
      </w:pPr>
      <w:r w:rsidRPr="00D979B7">
        <w:rPr>
          <w:rFonts w:ascii="Arial" w:eastAsia="Times New Roman" w:hAnsi="Arial" w:cs="Arial"/>
          <w:sz w:val="24"/>
          <w:szCs w:val="24"/>
          <w:lang w:eastAsia="pl-PL"/>
        </w:rPr>
        <w:t xml:space="preserve">Zgodnie z art. 6 ust. 3 ustawy z dnia 6 grudnia 2006 r. o zasadach prowadzenia polityki rozwoju (Dz.U. z 2024 poz. 324) oraz uchwałą nr LIX/735/2023 Rady Gminy Starogard Gdański z dnia 19 października 2023 r. w sprawie przystąpienia do sporządzenia Strategii Rozwoju Gminy Starogard Gdański na lata 2023-2030 oraz określenia szczegółowego trybu i harmonogramu opracowania projektu strategii, w tym trybu konsultacji </w:t>
      </w:r>
      <w:r w:rsidRPr="00D979B7">
        <w:rPr>
          <w:rFonts w:ascii="Arial" w:eastAsia="Times New Roman" w:hAnsi="Arial" w:cs="Arial"/>
          <w:color w:val="000000" w:themeColor="text1"/>
          <w:sz w:val="24"/>
          <w:szCs w:val="24"/>
          <w:lang w:eastAsia="pl-PL"/>
        </w:rPr>
        <w:t xml:space="preserve">Wójt Gminy Starogard Gdański </w:t>
      </w:r>
      <w:r w:rsidRPr="00D979B7">
        <w:rPr>
          <w:rFonts w:ascii="Arial" w:eastAsia="Times New Roman" w:hAnsi="Arial" w:cs="Arial"/>
          <w:sz w:val="24"/>
          <w:szCs w:val="24"/>
          <w:lang w:eastAsia="pl-PL"/>
        </w:rPr>
        <w:t>zapr</w:t>
      </w:r>
      <w:r>
        <w:rPr>
          <w:rFonts w:ascii="Arial" w:eastAsia="Times New Roman" w:hAnsi="Arial" w:cs="Arial"/>
          <w:sz w:val="24"/>
          <w:szCs w:val="24"/>
          <w:lang w:eastAsia="pl-PL"/>
        </w:rPr>
        <w:t>osił</w:t>
      </w:r>
      <w:r w:rsidRPr="00D979B7">
        <w:rPr>
          <w:rFonts w:ascii="Arial" w:eastAsia="Times New Roman" w:hAnsi="Arial" w:cs="Arial"/>
          <w:sz w:val="24"/>
          <w:szCs w:val="24"/>
          <w:lang w:eastAsia="pl-PL"/>
        </w:rPr>
        <w:t xml:space="preserve"> </w:t>
      </w:r>
      <w:r w:rsidRPr="00D979B7">
        <w:rPr>
          <w:rFonts w:ascii="Arial" w:eastAsia="Times New Roman" w:hAnsi="Arial" w:cs="Arial"/>
          <w:color w:val="000000" w:themeColor="text1"/>
          <w:sz w:val="24"/>
          <w:szCs w:val="24"/>
          <w:lang w:eastAsia="pl-PL"/>
        </w:rPr>
        <w:t>mieszkańców gminy, gminy sąsiednie i ich związki, lokalnych partnerów społecznych i gospodarczych oraz Dyrektora Regionalnego Zarządu Gospodarki Wodnej w Gdańsku do zapoznania się z projektem</w:t>
      </w:r>
      <w:r w:rsidRPr="00D979B7">
        <w:rPr>
          <w:rFonts w:ascii="Times New Roman" w:eastAsia="Times New Roman" w:hAnsi="Times New Roman" w:cs="Times New Roman"/>
          <w:color w:val="000000" w:themeColor="text1"/>
          <w:sz w:val="24"/>
          <w:szCs w:val="24"/>
          <w:lang w:eastAsia="pl-PL"/>
        </w:rPr>
        <w:t xml:space="preserve"> </w:t>
      </w:r>
      <w:r w:rsidRPr="00D979B7">
        <w:rPr>
          <w:rFonts w:ascii="Arial" w:eastAsia="Times New Roman" w:hAnsi="Arial" w:cs="Arial"/>
          <w:color w:val="000000" w:themeColor="text1"/>
          <w:sz w:val="24"/>
          <w:szCs w:val="24"/>
          <w:lang w:eastAsia="pl-PL"/>
        </w:rPr>
        <w:t>Strategii Rozwoju Gminy Starogard Gdański na lata 2023-2030 w ramach konsultacji społecznych.</w:t>
      </w:r>
    </w:p>
    <w:p w14:paraId="51EB720A" w14:textId="4014B22E" w:rsidR="00D979B7" w:rsidRPr="00D979B7" w:rsidRDefault="00D979B7" w:rsidP="00D979B7">
      <w:pPr>
        <w:tabs>
          <w:tab w:val="left" w:pos="9885"/>
        </w:tabs>
        <w:spacing w:before="120" w:after="120" w:line="360" w:lineRule="auto"/>
        <w:jc w:val="both"/>
        <w:rPr>
          <w:rFonts w:ascii="Arial" w:eastAsia="Times New Roman" w:hAnsi="Arial" w:cs="Arial"/>
          <w:b/>
          <w:color w:val="000000" w:themeColor="text1"/>
          <w:sz w:val="24"/>
          <w:szCs w:val="24"/>
          <w:lang w:eastAsia="pl-PL"/>
        </w:rPr>
      </w:pPr>
      <w:r w:rsidRPr="00D979B7">
        <w:rPr>
          <w:rFonts w:ascii="Arial" w:eastAsia="Times New Roman" w:hAnsi="Arial" w:cs="Arial"/>
          <w:b/>
          <w:color w:val="000000" w:themeColor="text1"/>
          <w:sz w:val="24"/>
          <w:szCs w:val="24"/>
          <w:lang w:eastAsia="pl-PL"/>
        </w:rPr>
        <w:t>Konsultacje trwa</w:t>
      </w:r>
      <w:r>
        <w:rPr>
          <w:rFonts w:ascii="Arial" w:eastAsia="Times New Roman" w:hAnsi="Arial" w:cs="Arial"/>
          <w:b/>
          <w:color w:val="000000" w:themeColor="text1"/>
          <w:sz w:val="24"/>
          <w:szCs w:val="24"/>
          <w:lang w:eastAsia="pl-PL"/>
        </w:rPr>
        <w:t xml:space="preserve">ły </w:t>
      </w:r>
      <w:r w:rsidRPr="00D979B7">
        <w:rPr>
          <w:rFonts w:ascii="Arial" w:eastAsia="Times New Roman" w:hAnsi="Arial" w:cs="Arial"/>
          <w:b/>
          <w:color w:val="000000" w:themeColor="text1"/>
          <w:sz w:val="24"/>
          <w:szCs w:val="24"/>
          <w:lang w:eastAsia="pl-PL"/>
        </w:rPr>
        <w:t xml:space="preserve">od 20.03.2024 r. do 23.04.2024 r. </w:t>
      </w:r>
    </w:p>
    <w:p w14:paraId="5082D022" w14:textId="5C2264EC" w:rsidR="00D979B7" w:rsidRPr="00D979B7" w:rsidRDefault="00D979B7" w:rsidP="00D979B7">
      <w:pPr>
        <w:tabs>
          <w:tab w:val="left" w:pos="9885"/>
        </w:tabs>
        <w:spacing w:before="120" w:after="120" w:line="360" w:lineRule="auto"/>
        <w:jc w:val="both"/>
        <w:rPr>
          <w:rFonts w:ascii="Arial" w:eastAsia="Times New Roman" w:hAnsi="Arial" w:cs="Arial"/>
          <w:sz w:val="24"/>
          <w:szCs w:val="24"/>
          <w:lang w:eastAsia="pl-PL"/>
        </w:rPr>
      </w:pPr>
      <w:r w:rsidRPr="00D979B7">
        <w:rPr>
          <w:rFonts w:ascii="Arial" w:eastAsia="Times New Roman" w:hAnsi="Arial" w:cs="Arial"/>
          <w:sz w:val="24"/>
          <w:szCs w:val="24"/>
          <w:lang w:eastAsia="pl-PL"/>
        </w:rPr>
        <w:t>Wszyscy zainteresowani m</w:t>
      </w:r>
      <w:r>
        <w:rPr>
          <w:rFonts w:ascii="Arial" w:eastAsia="Times New Roman" w:hAnsi="Arial" w:cs="Arial"/>
          <w:sz w:val="24"/>
          <w:szCs w:val="24"/>
          <w:lang w:eastAsia="pl-PL"/>
        </w:rPr>
        <w:t>ieli</w:t>
      </w:r>
      <w:r w:rsidRPr="00D979B7">
        <w:rPr>
          <w:rFonts w:ascii="Arial" w:eastAsia="Times New Roman" w:hAnsi="Arial" w:cs="Arial"/>
          <w:sz w:val="24"/>
          <w:szCs w:val="24"/>
          <w:lang w:eastAsia="pl-PL"/>
        </w:rPr>
        <w:t xml:space="preserve"> prawo składać wnioski, zastrzeżenia bądź uwagi do projektu Strategii, które można </w:t>
      </w:r>
      <w:r>
        <w:rPr>
          <w:rFonts w:ascii="Arial" w:eastAsia="Times New Roman" w:hAnsi="Arial" w:cs="Arial"/>
          <w:sz w:val="24"/>
          <w:szCs w:val="24"/>
          <w:lang w:eastAsia="pl-PL"/>
        </w:rPr>
        <w:t xml:space="preserve">było </w:t>
      </w:r>
      <w:r w:rsidRPr="00D979B7">
        <w:rPr>
          <w:rFonts w:ascii="Arial" w:eastAsia="Times New Roman" w:hAnsi="Arial" w:cs="Arial"/>
          <w:sz w:val="24"/>
          <w:szCs w:val="24"/>
          <w:lang w:eastAsia="pl-PL"/>
        </w:rPr>
        <w:t>zgłaszać na udostępnionym formularzu, który następnie należ</w:t>
      </w:r>
      <w:r>
        <w:rPr>
          <w:rFonts w:ascii="Arial" w:eastAsia="Times New Roman" w:hAnsi="Arial" w:cs="Arial"/>
          <w:sz w:val="24"/>
          <w:szCs w:val="24"/>
          <w:lang w:eastAsia="pl-PL"/>
        </w:rPr>
        <w:t>ało</w:t>
      </w:r>
      <w:r w:rsidRPr="00D979B7">
        <w:rPr>
          <w:rFonts w:ascii="Arial" w:eastAsia="Times New Roman" w:hAnsi="Arial" w:cs="Arial"/>
          <w:sz w:val="24"/>
          <w:szCs w:val="24"/>
          <w:lang w:eastAsia="pl-PL"/>
        </w:rPr>
        <w:t xml:space="preserve"> przesłać na adres: Urząd Gminy Starogard Gdański, ul. Sikorskiego 9, 83-200 Starogard Gdański lub złożyć osobiście w  Urzędzie, lub przesłać zeskanowany za pośrednictwem poczty elektronicznej na adres: </w:t>
      </w:r>
      <w:hyperlink r:id="rId8" w:history="1">
        <w:r w:rsidRPr="00D979B7">
          <w:rPr>
            <w:rFonts w:ascii="Arial" w:eastAsia="Times New Roman" w:hAnsi="Arial" w:cs="Arial"/>
            <w:color w:val="0000FF"/>
            <w:sz w:val="24"/>
            <w:szCs w:val="24"/>
            <w:u w:val="single"/>
            <w:lang w:eastAsia="pl-PL"/>
          </w:rPr>
          <w:t>urzad@ugstarogard.pl</w:t>
        </w:r>
      </w:hyperlink>
      <w:r>
        <w:rPr>
          <w:rFonts w:ascii="Arial" w:eastAsia="Times New Roman" w:hAnsi="Arial" w:cs="Arial"/>
          <w:color w:val="FF0000"/>
          <w:sz w:val="24"/>
          <w:szCs w:val="24"/>
          <w:lang w:eastAsia="pl-PL"/>
        </w:rPr>
        <w:t>/</w:t>
      </w:r>
    </w:p>
    <w:p w14:paraId="3D15B7FA" w14:textId="59323C5E" w:rsidR="002E68A5" w:rsidRDefault="00D979B7" w:rsidP="00D979B7">
      <w:pPr>
        <w:tabs>
          <w:tab w:val="left" w:pos="9885"/>
        </w:tabs>
        <w:spacing w:before="120" w:after="120" w:line="360" w:lineRule="auto"/>
        <w:jc w:val="both"/>
      </w:pPr>
      <w:r w:rsidRPr="00D979B7">
        <w:rPr>
          <w:rFonts w:ascii="Arial" w:eastAsia="Times New Roman" w:hAnsi="Arial" w:cs="Arial"/>
          <w:sz w:val="24"/>
          <w:szCs w:val="24"/>
          <w:lang w:eastAsia="pl-PL"/>
        </w:rPr>
        <w:t>Wnioski, zastrzeżenia, uwagi zgłoszone po terminie nie podlega</w:t>
      </w:r>
      <w:r>
        <w:rPr>
          <w:rFonts w:ascii="Arial" w:eastAsia="Times New Roman" w:hAnsi="Arial" w:cs="Arial"/>
          <w:sz w:val="24"/>
          <w:szCs w:val="24"/>
          <w:lang w:eastAsia="pl-PL"/>
        </w:rPr>
        <w:t>ły</w:t>
      </w:r>
      <w:r w:rsidRPr="00D979B7">
        <w:rPr>
          <w:rFonts w:ascii="Arial" w:eastAsia="Times New Roman" w:hAnsi="Arial" w:cs="Arial"/>
          <w:sz w:val="24"/>
          <w:szCs w:val="24"/>
          <w:lang w:eastAsia="pl-PL"/>
        </w:rPr>
        <w:t xml:space="preserve"> rozpatrzeniu.</w:t>
      </w:r>
      <w:r w:rsidRPr="00D979B7">
        <w:rPr>
          <w:rFonts w:ascii="Arial" w:eastAsia="Times New Roman" w:hAnsi="Arial" w:cs="Arial"/>
          <w:bCs/>
          <w:lang w:eastAsia="pl-PL"/>
        </w:rPr>
        <w:t xml:space="preserve"> </w:t>
      </w:r>
    </w:p>
    <w:p w14:paraId="7BA2E1FE" w14:textId="7959ED47" w:rsidR="002E68A5" w:rsidRPr="00D979B7" w:rsidRDefault="00D979B7" w:rsidP="00223738">
      <w:pPr>
        <w:pStyle w:val="Bezodstpw"/>
        <w:ind w:right="0"/>
      </w:pPr>
      <w:r w:rsidRPr="00D979B7">
        <w:t xml:space="preserve">Ponadto podczas konsultacji społecznych odbyło się również </w:t>
      </w:r>
      <w:r>
        <w:t xml:space="preserve">otwarte </w:t>
      </w:r>
      <w:r w:rsidRPr="00D979B7">
        <w:t xml:space="preserve">spotkanie konsultacyjne </w:t>
      </w:r>
      <w:r w:rsidRPr="00D979B7">
        <w:rPr>
          <w:rFonts w:cs="Arial"/>
          <w:color w:val="000000" w:themeColor="text1"/>
        </w:rPr>
        <w:t xml:space="preserve">w dniu 22.04.2024 r. o godz. 14:00 w Gminnym Ośrodku Kultury i Sportu Grodzisku </w:t>
      </w:r>
      <w:proofErr w:type="spellStart"/>
      <w:r w:rsidRPr="00D979B7">
        <w:rPr>
          <w:rFonts w:cs="Arial"/>
          <w:color w:val="000000" w:themeColor="text1"/>
        </w:rPr>
        <w:t>Owidz</w:t>
      </w:r>
      <w:proofErr w:type="spellEnd"/>
      <w:r w:rsidRPr="00D979B7">
        <w:rPr>
          <w:rFonts w:cs="Arial"/>
          <w:color w:val="000000" w:themeColor="text1"/>
        </w:rPr>
        <w:t xml:space="preserve">, ul. Rycerska 1, 83-211 </w:t>
      </w:r>
      <w:proofErr w:type="spellStart"/>
      <w:r w:rsidRPr="00D979B7">
        <w:rPr>
          <w:rFonts w:cs="Arial"/>
          <w:color w:val="000000" w:themeColor="text1"/>
        </w:rPr>
        <w:t>Owidz</w:t>
      </w:r>
      <w:proofErr w:type="spellEnd"/>
      <w:r w:rsidRPr="00D979B7">
        <w:rPr>
          <w:rFonts w:cs="Arial"/>
          <w:color w:val="000000" w:themeColor="text1"/>
        </w:rPr>
        <w:t>.</w:t>
      </w:r>
    </w:p>
    <w:p w14:paraId="0F4D7EC7" w14:textId="5BD734B9" w:rsidR="00223738" w:rsidRPr="00B028C7" w:rsidRDefault="002E68A5" w:rsidP="00223738">
      <w:pPr>
        <w:pStyle w:val="Nagwek1"/>
      </w:pPr>
      <w:r>
        <w:t xml:space="preserve">Wyniki konsultacji społecznych </w:t>
      </w:r>
    </w:p>
    <w:p w14:paraId="32C4D7D1" w14:textId="2A6C0B65" w:rsidR="002E68A5" w:rsidRDefault="00D979B7" w:rsidP="00223738">
      <w:pPr>
        <w:pStyle w:val="Bezodstpw"/>
        <w:ind w:right="0"/>
      </w:pPr>
      <w:r>
        <w:t>Podczas konsultacji społecznych nie wpłynęły żadne uwagi do Strategii Rozwoju Gminy Starogard Gdański na lata 2023-2030.</w:t>
      </w:r>
    </w:p>
    <w:p w14:paraId="5D6DDF69" w14:textId="37ED59A5" w:rsidR="00D979B7" w:rsidRDefault="00D979B7" w:rsidP="00223738">
      <w:pPr>
        <w:pStyle w:val="Bezodstpw"/>
        <w:ind w:right="0"/>
      </w:pPr>
      <w:r>
        <w:t xml:space="preserve">Dokument został również skierowany do zaopiniowania przez Zarząd Województwa Pomorskiego. </w:t>
      </w:r>
      <w:bookmarkStart w:id="2" w:name="_GoBack"/>
      <w:bookmarkEnd w:id="2"/>
      <w:r>
        <w:t>Uchwała nr 462/541/14 z dnia 16 kwietnia 2024 r. Zarząd Województwa wyraził opinię do projektu Strategii Rozwoju Gminy w zakresie spójności z SRWP 2030 zgodnie z art. 10e ust. 2 z dnia 8 marca 1990 r. o samorządzie gminnym. W opinii zwrócono uwagę również na pewne kwestie do możliwego uwzględnienia w Strategii. Wobec powyższego dokonane zostały zmiany w poniżej przedstawionym zakresie do projektu Strategii, który podlegał konsultacją.</w:t>
      </w:r>
    </w:p>
    <w:p w14:paraId="719C678B" w14:textId="77777777" w:rsidR="00D979B7" w:rsidRPr="008B2A61" w:rsidRDefault="00D979B7" w:rsidP="00D979B7">
      <w:pPr>
        <w:pStyle w:val="Akapitzlist"/>
        <w:numPr>
          <w:ilvl w:val="0"/>
          <w:numId w:val="59"/>
        </w:numPr>
        <w:spacing w:after="0" w:line="360" w:lineRule="auto"/>
        <w:ind w:left="357" w:hanging="357"/>
        <w:contextualSpacing w:val="0"/>
        <w:jc w:val="both"/>
        <w:rPr>
          <w:rFonts w:ascii="Arial" w:hAnsi="Arial" w:cs="Arial"/>
        </w:rPr>
      </w:pPr>
      <w:r w:rsidRPr="008B2A61">
        <w:rPr>
          <w:rFonts w:ascii="Arial" w:hAnsi="Arial" w:cs="Arial"/>
        </w:rPr>
        <w:lastRenderedPageBreak/>
        <w:t>Na str. 50 dodano fragment dot. znaczenia autostrady A1, DK 22 i linii kolejowej nr 203.</w:t>
      </w:r>
    </w:p>
    <w:p w14:paraId="183D379C" w14:textId="77777777" w:rsidR="00D979B7" w:rsidRPr="008B2A61" w:rsidRDefault="00D979B7" w:rsidP="00D979B7">
      <w:pPr>
        <w:pStyle w:val="Akapitzlist"/>
        <w:numPr>
          <w:ilvl w:val="0"/>
          <w:numId w:val="59"/>
        </w:numPr>
        <w:spacing w:after="0" w:line="360" w:lineRule="auto"/>
        <w:ind w:left="357" w:hanging="357"/>
        <w:contextualSpacing w:val="0"/>
        <w:jc w:val="both"/>
        <w:rPr>
          <w:rFonts w:ascii="Arial" w:hAnsi="Arial" w:cs="Arial"/>
        </w:rPr>
      </w:pPr>
      <w:r w:rsidRPr="008B2A61">
        <w:rPr>
          <w:rFonts w:ascii="Arial" w:hAnsi="Arial" w:cs="Arial"/>
        </w:rPr>
        <w:t>Na str. 51 zmieniono wyrażenie „planowane” na „w zamyśle” oraz dodano że obecnie nie przewiduje się budowy obwodnic.</w:t>
      </w:r>
    </w:p>
    <w:p w14:paraId="7F8B15BD" w14:textId="77777777" w:rsidR="00D979B7" w:rsidRPr="008B2A61" w:rsidRDefault="00D979B7" w:rsidP="00D979B7">
      <w:pPr>
        <w:pStyle w:val="Akapitzlist"/>
        <w:numPr>
          <w:ilvl w:val="0"/>
          <w:numId w:val="59"/>
        </w:numPr>
        <w:spacing w:after="0" w:line="360" w:lineRule="auto"/>
        <w:ind w:left="357" w:hanging="357"/>
        <w:contextualSpacing w:val="0"/>
        <w:jc w:val="both"/>
        <w:rPr>
          <w:rFonts w:ascii="Arial" w:hAnsi="Arial" w:cs="Arial"/>
        </w:rPr>
      </w:pPr>
      <w:r w:rsidRPr="008B2A61">
        <w:rPr>
          <w:rFonts w:ascii="Arial" w:hAnsi="Arial" w:cs="Arial"/>
        </w:rPr>
        <w:t>Na str. 9-10 dodano zgodność z Programem Ochrony Środowiska Województwa Pomorskiego 2030, na str. 12-13 przeformułowano omówienie uchwał antysmogowych poprzez odniesienie się do dodatkowo do uchwały nr 309/XXIV/20 Sejmiku Województwa Pomorskiego z dnia 28 września 2020 r., na str. 12 dodano zgodność z Planem Gospodarki Odpadami dla Województwa Pomorskiego 2022</w:t>
      </w:r>
      <w:r>
        <w:rPr>
          <w:rFonts w:ascii="Arial" w:hAnsi="Arial" w:cs="Arial"/>
        </w:rPr>
        <w:t>.</w:t>
      </w:r>
    </w:p>
    <w:p w14:paraId="15CDEB19" w14:textId="77777777" w:rsidR="00D979B7" w:rsidRPr="008B2A61" w:rsidRDefault="00D979B7" w:rsidP="00D979B7">
      <w:pPr>
        <w:pStyle w:val="Akapitzlist"/>
        <w:numPr>
          <w:ilvl w:val="0"/>
          <w:numId w:val="59"/>
        </w:numPr>
        <w:spacing w:after="0" w:line="360" w:lineRule="auto"/>
        <w:ind w:left="357" w:hanging="357"/>
        <w:contextualSpacing w:val="0"/>
        <w:jc w:val="both"/>
        <w:rPr>
          <w:rFonts w:ascii="Arial" w:hAnsi="Arial" w:cs="Arial"/>
        </w:rPr>
      </w:pPr>
      <w:r w:rsidRPr="008B2A61">
        <w:rPr>
          <w:rFonts w:ascii="Arial" w:hAnsi="Arial" w:cs="Arial"/>
        </w:rPr>
        <w:t>Na str. 10 przywołano właściwą uchwał dot. w sprawie aktualizacji programu ochrony środowiska przed hałasem na lata 2019-2023 z perspektywą na lata następne dla terenów poza aglomeracjami w województwie pomorskim, położonych wzdłuż odcinków dróg krajowych i ekspresowych, których eksploatacja powoduje ponadnormatywne oddziaływanie akustyczne, określone wskaźnikami hałasu LDWN i LN.</w:t>
      </w:r>
    </w:p>
    <w:p w14:paraId="17C0E63E" w14:textId="77777777" w:rsidR="00D979B7" w:rsidRPr="008B2A61" w:rsidRDefault="00D979B7" w:rsidP="00D979B7">
      <w:pPr>
        <w:pStyle w:val="Akapitzlist"/>
        <w:numPr>
          <w:ilvl w:val="0"/>
          <w:numId w:val="59"/>
        </w:numPr>
        <w:spacing w:after="0" w:line="360" w:lineRule="auto"/>
        <w:ind w:left="357" w:hanging="357"/>
        <w:contextualSpacing w:val="0"/>
        <w:jc w:val="both"/>
        <w:rPr>
          <w:rFonts w:ascii="Arial" w:hAnsi="Arial" w:cs="Arial"/>
        </w:rPr>
      </w:pPr>
      <w:r w:rsidRPr="008B2A61">
        <w:rPr>
          <w:rFonts w:ascii="Arial" w:hAnsi="Arial" w:cs="Arial"/>
        </w:rPr>
        <w:t>Na str. 10 dodano informacje o zmianie uchwały w sprawie programu ochrony powietrza.</w:t>
      </w:r>
    </w:p>
    <w:p w14:paraId="5F8AD2F9" w14:textId="77777777" w:rsidR="00D979B7" w:rsidRPr="008B2A61" w:rsidRDefault="00D979B7" w:rsidP="00D979B7">
      <w:pPr>
        <w:pStyle w:val="Akapitzlist"/>
        <w:numPr>
          <w:ilvl w:val="0"/>
          <w:numId w:val="59"/>
        </w:numPr>
        <w:spacing w:after="0" w:line="360" w:lineRule="auto"/>
        <w:ind w:left="357" w:hanging="357"/>
        <w:contextualSpacing w:val="0"/>
        <w:jc w:val="both"/>
        <w:rPr>
          <w:rFonts w:ascii="Arial" w:hAnsi="Arial" w:cs="Arial"/>
        </w:rPr>
      </w:pPr>
      <w:r w:rsidRPr="008B2A61">
        <w:rPr>
          <w:rFonts w:ascii="Arial" w:hAnsi="Arial" w:cs="Arial"/>
        </w:rPr>
        <w:t>Przeformułowano nazwy celów operacyjnych 1.2, 1.3, 2.2. i 3.1.</w:t>
      </w:r>
    </w:p>
    <w:p w14:paraId="6BCC835B" w14:textId="77777777" w:rsidR="00D979B7" w:rsidRPr="008B2A61" w:rsidRDefault="00D979B7" w:rsidP="00D979B7">
      <w:pPr>
        <w:pStyle w:val="Akapitzlist"/>
        <w:numPr>
          <w:ilvl w:val="0"/>
          <w:numId w:val="59"/>
        </w:numPr>
        <w:spacing w:after="0" w:line="360" w:lineRule="auto"/>
        <w:ind w:left="357" w:hanging="357"/>
        <w:contextualSpacing w:val="0"/>
        <w:jc w:val="both"/>
        <w:rPr>
          <w:rFonts w:ascii="Arial" w:hAnsi="Arial" w:cs="Arial"/>
        </w:rPr>
      </w:pPr>
      <w:r w:rsidRPr="008B2A61">
        <w:rPr>
          <w:rFonts w:ascii="Arial" w:hAnsi="Arial" w:cs="Arial"/>
        </w:rPr>
        <w:t>W części diagnostycznej poddano analizie kwestie dróg dla rowerów, odnawialnych źródeł energii oraz infrastruktury kąpieliskowej i kajakowej.</w:t>
      </w:r>
    </w:p>
    <w:p w14:paraId="2D98B9B6" w14:textId="77777777" w:rsidR="00D979B7" w:rsidRPr="008B2A61" w:rsidRDefault="00D979B7" w:rsidP="00D979B7">
      <w:pPr>
        <w:pStyle w:val="Akapitzlist"/>
        <w:numPr>
          <w:ilvl w:val="0"/>
          <w:numId w:val="59"/>
        </w:numPr>
        <w:spacing w:after="0" w:line="360" w:lineRule="auto"/>
        <w:ind w:left="357" w:hanging="357"/>
        <w:contextualSpacing w:val="0"/>
        <w:jc w:val="both"/>
        <w:rPr>
          <w:rFonts w:ascii="Arial" w:hAnsi="Arial" w:cs="Arial"/>
        </w:rPr>
      </w:pPr>
      <w:r w:rsidRPr="008B2A61">
        <w:rPr>
          <w:rFonts w:ascii="Arial" w:hAnsi="Arial" w:cs="Arial"/>
        </w:rPr>
        <w:t xml:space="preserve">Na str. 87 </w:t>
      </w:r>
      <w:r>
        <w:rPr>
          <w:rFonts w:ascii="Arial" w:hAnsi="Arial" w:cs="Arial"/>
        </w:rPr>
        <w:t xml:space="preserve">w zakresie Funduszy Europejskich dla Pomorza 2021-2027 </w:t>
      </w:r>
      <w:r w:rsidRPr="008B2A61">
        <w:rPr>
          <w:rFonts w:ascii="Arial" w:hAnsi="Arial" w:cs="Arial"/>
        </w:rPr>
        <w:t>dopisano</w:t>
      </w:r>
      <w:r>
        <w:rPr>
          <w:rFonts w:ascii="Arial" w:hAnsi="Arial" w:cs="Arial"/>
        </w:rPr>
        <w:t xml:space="preserve"> informację, że jest to program oraz, że interwencja w ramach FEP 2021-2027 obejmuje środki z Europejskiego Funduszu Rozwoju Regionalnego i Europejskiego Funduszu Społecznego Plus</w:t>
      </w:r>
      <w:r w:rsidRPr="008B2A61">
        <w:rPr>
          <w:rFonts w:ascii="Arial" w:hAnsi="Arial" w:cs="Arial"/>
        </w:rPr>
        <w:t>.</w:t>
      </w:r>
    </w:p>
    <w:p w14:paraId="571957CD" w14:textId="77777777" w:rsidR="00D979B7" w:rsidRPr="008B2A61" w:rsidRDefault="00D979B7" w:rsidP="00D979B7">
      <w:pPr>
        <w:pStyle w:val="Akapitzlist"/>
        <w:numPr>
          <w:ilvl w:val="0"/>
          <w:numId w:val="59"/>
        </w:numPr>
        <w:spacing w:after="0" w:line="360" w:lineRule="auto"/>
        <w:ind w:left="357" w:hanging="357"/>
        <w:contextualSpacing w:val="0"/>
        <w:jc w:val="both"/>
        <w:rPr>
          <w:rFonts w:ascii="Arial" w:hAnsi="Arial" w:cs="Arial"/>
        </w:rPr>
      </w:pPr>
      <w:r w:rsidRPr="008B2A61">
        <w:rPr>
          <w:rFonts w:ascii="Arial" w:hAnsi="Arial" w:cs="Arial"/>
        </w:rPr>
        <w:t xml:space="preserve">Na str. 30 i 58 poprawiono nazwę </w:t>
      </w:r>
      <w:r>
        <w:rPr>
          <w:rFonts w:ascii="Arial" w:hAnsi="Arial" w:cs="Arial"/>
        </w:rPr>
        <w:t xml:space="preserve">rozwinięcia skrótu </w:t>
      </w:r>
      <w:r w:rsidRPr="008B2A61">
        <w:rPr>
          <w:rFonts w:ascii="Arial" w:hAnsi="Arial" w:cs="Arial"/>
        </w:rPr>
        <w:t>PSZOK</w:t>
      </w:r>
      <w:r>
        <w:rPr>
          <w:rFonts w:ascii="Arial" w:hAnsi="Arial" w:cs="Arial"/>
        </w:rPr>
        <w:t xml:space="preserve"> oraz na stronie 30 dodano informację, że funkcjonuje on w ramach instalacji komunalnej w miejscowości Stary Las</w:t>
      </w:r>
      <w:r w:rsidRPr="008B2A61">
        <w:rPr>
          <w:rFonts w:ascii="Arial" w:hAnsi="Arial" w:cs="Arial"/>
        </w:rPr>
        <w:t>.</w:t>
      </w:r>
    </w:p>
    <w:p w14:paraId="024A47C4" w14:textId="77777777" w:rsidR="00D979B7" w:rsidRPr="008B2A61" w:rsidRDefault="00D979B7" w:rsidP="00D979B7">
      <w:pPr>
        <w:pStyle w:val="Akapitzlist"/>
        <w:numPr>
          <w:ilvl w:val="0"/>
          <w:numId w:val="59"/>
        </w:numPr>
        <w:spacing w:after="0" w:line="360" w:lineRule="auto"/>
        <w:ind w:left="357" w:hanging="357"/>
        <w:contextualSpacing w:val="0"/>
        <w:jc w:val="both"/>
        <w:rPr>
          <w:rFonts w:ascii="Arial" w:hAnsi="Arial" w:cs="Arial"/>
        </w:rPr>
      </w:pPr>
      <w:r w:rsidRPr="008B2A61">
        <w:rPr>
          <w:rFonts w:ascii="Arial" w:hAnsi="Arial" w:cs="Arial"/>
        </w:rPr>
        <w:t>Na str. 30-31 dodano informacje dot. osiągniętych poziomów przygotowania do ponownego użycia i recyklingu odpadów komunalnych oraz na str. 56-57 dodano informacje dot. spełniania przez aglomeracje ściekowe wymagań Dyrektywy Rady z dnia 21 maja 1991 r. dotyczącej oczyszczania ścieków komunalnych</w:t>
      </w:r>
      <w:r>
        <w:rPr>
          <w:rFonts w:ascii="Arial" w:hAnsi="Arial" w:cs="Arial"/>
        </w:rPr>
        <w:t>.</w:t>
      </w:r>
    </w:p>
    <w:p w14:paraId="2794CE42" w14:textId="77777777" w:rsidR="00D979B7" w:rsidRDefault="00D979B7" w:rsidP="00223738">
      <w:pPr>
        <w:pStyle w:val="Bezodstpw"/>
        <w:ind w:right="0"/>
      </w:pPr>
    </w:p>
    <w:p w14:paraId="44984138" w14:textId="0D55ECF4" w:rsidR="002E68A5" w:rsidRDefault="002E68A5" w:rsidP="00223738">
      <w:pPr>
        <w:pStyle w:val="Bezodstpw"/>
        <w:ind w:right="0"/>
      </w:pPr>
    </w:p>
    <w:p w14:paraId="3470018B" w14:textId="77777777" w:rsidR="0035051B" w:rsidRDefault="0035051B" w:rsidP="00223738">
      <w:pPr>
        <w:pStyle w:val="Bezodstpw"/>
        <w:ind w:right="0"/>
      </w:pPr>
    </w:p>
    <w:p w14:paraId="0D76A65B" w14:textId="77777777" w:rsidR="0035051B" w:rsidRDefault="0035051B" w:rsidP="00062BCA">
      <w:pPr>
        <w:pStyle w:val="Style4"/>
        <w:widowControl/>
        <w:spacing w:before="60" w:after="60" w:line="240" w:lineRule="auto"/>
        <w:rPr>
          <w:rStyle w:val="FontStyle13"/>
          <w:b/>
        </w:rPr>
        <w:sectPr w:rsidR="0035051B" w:rsidSect="0018354A">
          <w:footerReference w:type="default" r:id="rId9"/>
          <w:footerReference w:type="first" r:id="rId10"/>
          <w:pgSz w:w="11906" w:h="16838"/>
          <w:pgMar w:top="1417" w:right="1417" w:bottom="1560" w:left="1417" w:header="708" w:footer="708" w:gutter="0"/>
          <w:cols w:space="708"/>
          <w:titlePg/>
          <w:docGrid w:linePitch="360"/>
        </w:sect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446"/>
        <w:gridCol w:w="5895"/>
        <w:gridCol w:w="4490"/>
      </w:tblGrid>
      <w:tr w:rsidR="0035051B" w:rsidRPr="00FE0DBA" w14:paraId="39875CB7" w14:textId="77777777" w:rsidTr="0035051B">
        <w:trPr>
          <w:trHeight w:val="20"/>
          <w:tblHeader/>
          <w:jc w:val="center"/>
        </w:trPr>
        <w:tc>
          <w:tcPr>
            <w:tcW w:w="1246" w:type="pct"/>
            <w:shd w:val="clear" w:color="auto" w:fill="BFBFBF" w:themeFill="background1" w:themeFillShade="BF"/>
            <w:vAlign w:val="center"/>
          </w:tcPr>
          <w:p w14:paraId="5D5DF633" w14:textId="47F7EE1D" w:rsidR="0035051B" w:rsidRPr="00FE0DBA" w:rsidRDefault="0035051B" w:rsidP="00062BCA">
            <w:pPr>
              <w:pStyle w:val="Style4"/>
              <w:widowControl/>
              <w:spacing w:before="60" w:after="60" w:line="240" w:lineRule="auto"/>
              <w:rPr>
                <w:rStyle w:val="FontStyle13"/>
                <w:b/>
              </w:rPr>
            </w:pPr>
            <w:r>
              <w:rPr>
                <w:rStyle w:val="FontStyle13"/>
                <w:b/>
              </w:rPr>
              <w:lastRenderedPageBreak/>
              <w:t>Treść</w:t>
            </w:r>
            <w:r w:rsidRPr="00FE0DBA">
              <w:rPr>
                <w:rStyle w:val="FontStyle13"/>
                <w:b/>
              </w:rPr>
              <w:t>, w której proponuje się zmiany (rozdział, strona, punkt)</w:t>
            </w:r>
          </w:p>
        </w:tc>
        <w:tc>
          <w:tcPr>
            <w:tcW w:w="2131" w:type="pct"/>
            <w:shd w:val="clear" w:color="auto" w:fill="BFBFBF" w:themeFill="background1" w:themeFillShade="BF"/>
            <w:vAlign w:val="center"/>
          </w:tcPr>
          <w:p w14:paraId="78BAE74E" w14:textId="77777777" w:rsidR="0035051B" w:rsidRPr="00FE0DBA" w:rsidRDefault="0035051B" w:rsidP="00062BCA">
            <w:pPr>
              <w:pStyle w:val="Style4"/>
              <w:widowControl/>
              <w:spacing w:before="60" w:after="60" w:line="240" w:lineRule="auto"/>
              <w:rPr>
                <w:rStyle w:val="FontStyle13"/>
                <w:b/>
              </w:rPr>
            </w:pPr>
            <w:r w:rsidRPr="00FE0DBA">
              <w:rPr>
                <w:rStyle w:val="FontStyle13"/>
                <w:b/>
              </w:rPr>
              <w:t>Treść uwagi/ propozycja zmiany</w:t>
            </w:r>
          </w:p>
        </w:tc>
        <w:tc>
          <w:tcPr>
            <w:tcW w:w="1623" w:type="pct"/>
            <w:shd w:val="clear" w:color="auto" w:fill="BFBFBF" w:themeFill="background1" w:themeFillShade="BF"/>
            <w:vAlign w:val="center"/>
          </w:tcPr>
          <w:p w14:paraId="354880F1" w14:textId="77777777" w:rsidR="0035051B" w:rsidRPr="00FE0DBA" w:rsidRDefault="0035051B" w:rsidP="00062BCA">
            <w:pPr>
              <w:pStyle w:val="Style4"/>
              <w:widowControl/>
              <w:spacing w:before="60" w:after="60" w:line="240" w:lineRule="auto"/>
              <w:rPr>
                <w:rStyle w:val="FontStyle13"/>
                <w:b/>
              </w:rPr>
            </w:pPr>
            <w:r w:rsidRPr="00FE0DBA">
              <w:rPr>
                <w:rStyle w:val="FontStyle13"/>
                <w:b/>
              </w:rPr>
              <w:t>Realizacja uwag</w:t>
            </w:r>
          </w:p>
        </w:tc>
      </w:tr>
      <w:tr w:rsidR="0035051B" w:rsidRPr="00FE0DBA" w14:paraId="2480033A" w14:textId="77777777" w:rsidTr="0035051B">
        <w:trPr>
          <w:trHeight w:val="703"/>
          <w:jc w:val="center"/>
        </w:trPr>
        <w:tc>
          <w:tcPr>
            <w:tcW w:w="1246" w:type="pct"/>
            <w:vAlign w:val="center"/>
          </w:tcPr>
          <w:p w14:paraId="4C65285E" w14:textId="29396067" w:rsidR="0035051B" w:rsidRPr="00C221D7" w:rsidRDefault="0035051B" w:rsidP="00062BCA">
            <w:pPr>
              <w:pStyle w:val="Style4"/>
              <w:widowControl/>
              <w:spacing w:before="60" w:after="60" w:line="240" w:lineRule="auto"/>
              <w:rPr>
                <w:rStyle w:val="FontStyle13"/>
              </w:rPr>
            </w:pPr>
          </w:p>
        </w:tc>
        <w:tc>
          <w:tcPr>
            <w:tcW w:w="2131" w:type="pct"/>
            <w:vAlign w:val="center"/>
          </w:tcPr>
          <w:p w14:paraId="25908A29" w14:textId="0A4F8F4E" w:rsidR="0035051B" w:rsidRPr="00C221D7" w:rsidRDefault="0035051B" w:rsidP="00062BCA">
            <w:pPr>
              <w:jc w:val="center"/>
              <w:rPr>
                <w:rStyle w:val="FontStyle13"/>
              </w:rPr>
            </w:pPr>
          </w:p>
        </w:tc>
        <w:tc>
          <w:tcPr>
            <w:tcW w:w="1623" w:type="pct"/>
            <w:vAlign w:val="center"/>
          </w:tcPr>
          <w:p w14:paraId="6ACBB8DE" w14:textId="5E08952C" w:rsidR="0035051B" w:rsidRPr="00C221D7" w:rsidRDefault="0035051B" w:rsidP="00062BCA">
            <w:pPr>
              <w:spacing w:before="100" w:beforeAutospacing="1" w:after="100"/>
              <w:jc w:val="center"/>
              <w:rPr>
                <w:rStyle w:val="FontStyle13"/>
              </w:rPr>
            </w:pPr>
          </w:p>
        </w:tc>
      </w:tr>
      <w:tr w:rsidR="0035051B" w:rsidRPr="00FE0DBA" w14:paraId="4053FCDE" w14:textId="77777777" w:rsidTr="0035051B">
        <w:trPr>
          <w:trHeight w:val="703"/>
          <w:jc w:val="center"/>
        </w:trPr>
        <w:tc>
          <w:tcPr>
            <w:tcW w:w="1246" w:type="pct"/>
            <w:vAlign w:val="center"/>
          </w:tcPr>
          <w:p w14:paraId="7248519F" w14:textId="77777777" w:rsidR="0035051B" w:rsidRPr="00C221D7" w:rsidRDefault="0035051B" w:rsidP="00062BCA">
            <w:pPr>
              <w:pStyle w:val="Style4"/>
              <w:widowControl/>
              <w:spacing w:before="60" w:after="60" w:line="240" w:lineRule="auto"/>
              <w:rPr>
                <w:rStyle w:val="FontStyle13"/>
              </w:rPr>
            </w:pPr>
          </w:p>
        </w:tc>
        <w:tc>
          <w:tcPr>
            <w:tcW w:w="2131" w:type="pct"/>
            <w:vAlign w:val="center"/>
          </w:tcPr>
          <w:p w14:paraId="5B704442" w14:textId="77777777" w:rsidR="0035051B" w:rsidRPr="00C221D7" w:rsidRDefault="0035051B" w:rsidP="00062BCA">
            <w:pPr>
              <w:jc w:val="center"/>
              <w:rPr>
                <w:rStyle w:val="FontStyle13"/>
              </w:rPr>
            </w:pPr>
          </w:p>
        </w:tc>
        <w:tc>
          <w:tcPr>
            <w:tcW w:w="1623" w:type="pct"/>
            <w:vAlign w:val="center"/>
          </w:tcPr>
          <w:p w14:paraId="7CF78FC9" w14:textId="77777777" w:rsidR="0035051B" w:rsidRPr="00C221D7" w:rsidRDefault="0035051B" w:rsidP="00062BCA">
            <w:pPr>
              <w:spacing w:before="100" w:beforeAutospacing="1" w:after="100"/>
              <w:jc w:val="center"/>
              <w:rPr>
                <w:rStyle w:val="FontStyle13"/>
              </w:rPr>
            </w:pPr>
          </w:p>
        </w:tc>
      </w:tr>
      <w:tr w:rsidR="0035051B" w:rsidRPr="00FE0DBA" w14:paraId="6611553B" w14:textId="77777777" w:rsidTr="0035051B">
        <w:trPr>
          <w:trHeight w:val="703"/>
          <w:jc w:val="center"/>
        </w:trPr>
        <w:tc>
          <w:tcPr>
            <w:tcW w:w="1246" w:type="pct"/>
            <w:vAlign w:val="center"/>
          </w:tcPr>
          <w:p w14:paraId="45EFD6C6" w14:textId="77777777" w:rsidR="0035051B" w:rsidRPr="00C221D7" w:rsidRDefault="0035051B" w:rsidP="00062BCA">
            <w:pPr>
              <w:pStyle w:val="Style4"/>
              <w:widowControl/>
              <w:spacing w:before="60" w:after="60" w:line="240" w:lineRule="auto"/>
              <w:rPr>
                <w:rStyle w:val="FontStyle13"/>
              </w:rPr>
            </w:pPr>
          </w:p>
        </w:tc>
        <w:tc>
          <w:tcPr>
            <w:tcW w:w="2131" w:type="pct"/>
            <w:vAlign w:val="center"/>
          </w:tcPr>
          <w:p w14:paraId="1D0F572D" w14:textId="77777777" w:rsidR="0035051B" w:rsidRPr="00C221D7" w:rsidRDefault="0035051B" w:rsidP="00062BCA">
            <w:pPr>
              <w:jc w:val="center"/>
              <w:rPr>
                <w:rStyle w:val="FontStyle13"/>
              </w:rPr>
            </w:pPr>
          </w:p>
        </w:tc>
        <w:tc>
          <w:tcPr>
            <w:tcW w:w="1623" w:type="pct"/>
            <w:vAlign w:val="center"/>
          </w:tcPr>
          <w:p w14:paraId="70902CBD" w14:textId="77777777" w:rsidR="0035051B" w:rsidRPr="00C221D7" w:rsidRDefault="0035051B" w:rsidP="00062BCA">
            <w:pPr>
              <w:spacing w:before="100" w:beforeAutospacing="1" w:after="100"/>
              <w:jc w:val="center"/>
              <w:rPr>
                <w:rStyle w:val="FontStyle13"/>
              </w:rPr>
            </w:pPr>
          </w:p>
        </w:tc>
      </w:tr>
      <w:tr w:rsidR="0035051B" w:rsidRPr="00FE0DBA" w14:paraId="42ECEF0B" w14:textId="77777777" w:rsidTr="0035051B">
        <w:trPr>
          <w:trHeight w:val="703"/>
          <w:jc w:val="center"/>
        </w:trPr>
        <w:tc>
          <w:tcPr>
            <w:tcW w:w="1246" w:type="pct"/>
            <w:vAlign w:val="center"/>
          </w:tcPr>
          <w:p w14:paraId="597ABA37" w14:textId="77777777" w:rsidR="0035051B" w:rsidRPr="00C221D7" w:rsidRDefault="0035051B" w:rsidP="00062BCA">
            <w:pPr>
              <w:pStyle w:val="Style4"/>
              <w:widowControl/>
              <w:spacing w:before="60" w:after="60" w:line="240" w:lineRule="auto"/>
              <w:rPr>
                <w:rStyle w:val="FontStyle13"/>
              </w:rPr>
            </w:pPr>
          </w:p>
        </w:tc>
        <w:tc>
          <w:tcPr>
            <w:tcW w:w="2131" w:type="pct"/>
            <w:vAlign w:val="center"/>
          </w:tcPr>
          <w:p w14:paraId="5446B5F5" w14:textId="77777777" w:rsidR="0035051B" w:rsidRPr="00C221D7" w:rsidRDefault="0035051B" w:rsidP="00062BCA">
            <w:pPr>
              <w:jc w:val="center"/>
              <w:rPr>
                <w:rStyle w:val="FontStyle13"/>
              </w:rPr>
            </w:pPr>
          </w:p>
        </w:tc>
        <w:tc>
          <w:tcPr>
            <w:tcW w:w="1623" w:type="pct"/>
            <w:vAlign w:val="center"/>
          </w:tcPr>
          <w:p w14:paraId="37BF5A03" w14:textId="77777777" w:rsidR="0035051B" w:rsidRPr="00C221D7" w:rsidRDefault="0035051B" w:rsidP="00062BCA">
            <w:pPr>
              <w:spacing w:before="100" w:beforeAutospacing="1" w:after="100"/>
              <w:jc w:val="center"/>
              <w:rPr>
                <w:rStyle w:val="FontStyle13"/>
              </w:rPr>
            </w:pPr>
          </w:p>
        </w:tc>
      </w:tr>
      <w:tr w:rsidR="0035051B" w:rsidRPr="00FE0DBA" w14:paraId="50F8FAB7" w14:textId="77777777" w:rsidTr="0035051B">
        <w:trPr>
          <w:trHeight w:val="703"/>
          <w:jc w:val="center"/>
        </w:trPr>
        <w:tc>
          <w:tcPr>
            <w:tcW w:w="1246" w:type="pct"/>
            <w:vAlign w:val="center"/>
          </w:tcPr>
          <w:p w14:paraId="63E73573" w14:textId="77777777" w:rsidR="0035051B" w:rsidRPr="00C221D7" w:rsidRDefault="0035051B" w:rsidP="00062BCA">
            <w:pPr>
              <w:pStyle w:val="Style4"/>
              <w:widowControl/>
              <w:spacing w:before="60" w:after="60" w:line="240" w:lineRule="auto"/>
              <w:rPr>
                <w:rStyle w:val="FontStyle13"/>
              </w:rPr>
            </w:pPr>
          </w:p>
        </w:tc>
        <w:tc>
          <w:tcPr>
            <w:tcW w:w="2131" w:type="pct"/>
            <w:vAlign w:val="center"/>
          </w:tcPr>
          <w:p w14:paraId="37FA605C" w14:textId="77777777" w:rsidR="0035051B" w:rsidRPr="00C221D7" w:rsidRDefault="0035051B" w:rsidP="00062BCA">
            <w:pPr>
              <w:jc w:val="center"/>
              <w:rPr>
                <w:rStyle w:val="FontStyle13"/>
              </w:rPr>
            </w:pPr>
          </w:p>
        </w:tc>
        <w:tc>
          <w:tcPr>
            <w:tcW w:w="1623" w:type="pct"/>
            <w:vAlign w:val="center"/>
          </w:tcPr>
          <w:p w14:paraId="1B4F6C43" w14:textId="77777777" w:rsidR="0035051B" w:rsidRPr="00C221D7" w:rsidRDefault="0035051B" w:rsidP="00062BCA">
            <w:pPr>
              <w:spacing w:before="100" w:beforeAutospacing="1" w:after="100"/>
              <w:jc w:val="center"/>
              <w:rPr>
                <w:rStyle w:val="FontStyle13"/>
              </w:rPr>
            </w:pPr>
          </w:p>
        </w:tc>
      </w:tr>
    </w:tbl>
    <w:p w14:paraId="200AE873" w14:textId="1BD8A00B" w:rsidR="002E68A5" w:rsidRDefault="002E68A5" w:rsidP="00223738">
      <w:pPr>
        <w:pStyle w:val="Bezodstpw"/>
        <w:ind w:right="0"/>
      </w:pPr>
    </w:p>
    <w:sectPr w:rsidR="002E68A5" w:rsidSect="0035051B">
      <w:pgSz w:w="16838" w:h="11906" w:orient="landscape"/>
      <w:pgMar w:top="1418" w:right="1418" w:bottom="1418"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BD72A" w14:textId="77777777" w:rsidR="005B3740" w:rsidRDefault="005B3740" w:rsidP="00223738">
      <w:pPr>
        <w:spacing w:after="0" w:line="240" w:lineRule="auto"/>
      </w:pPr>
      <w:r>
        <w:separator/>
      </w:r>
    </w:p>
  </w:endnote>
  <w:endnote w:type="continuationSeparator" w:id="0">
    <w:p w14:paraId="1DA2D1CA" w14:textId="77777777" w:rsidR="005B3740" w:rsidRDefault="005B3740" w:rsidP="0022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6518D" w14:textId="77777777" w:rsidR="0035051B" w:rsidRPr="00C03980" w:rsidRDefault="0035051B">
    <w:pPr>
      <w:pStyle w:val="Stopka"/>
      <w:jc w:val="right"/>
      <w:rPr>
        <w:rFonts w:ascii="Arial" w:hAnsi="Arial" w:cs="Arial"/>
        <w:sz w:val="20"/>
      </w:rPr>
    </w:pPr>
    <w:r w:rsidRPr="00C03980">
      <w:rPr>
        <w:rFonts w:ascii="Arial" w:hAnsi="Arial" w:cs="Arial"/>
        <w:sz w:val="20"/>
      </w:rPr>
      <w:fldChar w:fldCharType="begin"/>
    </w:r>
    <w:r w:rsidRPr="00C03980">
      <w:rPr>
        <w:rFonts w:ascii="Arial" w:hAnsi="Arial" w:cs="Arial"/>
        <w:sz w:val="20"/>
      </w:rPr>
      <w:instrText>PAGE   \* MERGEFORMAT</w:instrText>
    </w:r>
    <w:r w:rsidRPr="00C03980">
      <w:rPr>
        <w:rFonts w:ascii="Arial" w:hAnsi="Arial" w:cs="Arial"/>
        <w:sz w:val="20"/>
      </w:rPr>
      <w:fldChar w:fldCharType="separate"/>
    </w:r>
    <w:r w:rsidRPr="00C03980">
      <w:rPr>
        <w:rFonts w:ascii="Arial" w:hAnsi="Arial" w:cs="Arial"/>
        <w:noProof/>
        <w:sz w:val="20"/>
      </w:rPr>
      <w:t>21</w:t>
    </w:r>
    <w:r w:rsidRPr="00C03980">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DD60A" w14:textId="77777777" w:rsidR="0035051B" w:rsidRPr="00EA305C" w:rsidRDefault="0035051B" w:rsidP="00244FFF">
    <w:pPr>
      <w:pStyle w:val="Stopka"/>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C6807" w14:textId="77777777" w:rsidR="005B3740" w:rsidRDefault="005B3740" w:rsidP="00223738">
      <w:pPr>
        <w:spacing w:after="0" w:line="240" w:lineRule="auto"/>
      </w:pPr>
      <w:r>
        <w:separator/>
      </w:r>
    </w:p>
  </w:footnote>
  <w:footnote w:type="continuationSeparator" w:id="0">
    <w:p w14:paraId="1CB574F3" w14:textId="77777777" w:rsidR="005B3740" w:rsidRDefault="005B3740" w:rsidP="00223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69BC"/>
    <w:multiLevelType w:val="hybridMultilevel"/>
    <w:tmpl w:val="3FECA814"/>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1E1714"/>
    <w:multiLevelType w:val="hybridMultilevel"/>
    <w:tmpl w:val="FAE0ED94"/>
    <w:lvl w:ilvl="0" w:tplc="EF7C2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C6B67"/>
    <w:multiLevelType w:val="multilevel"/>
    <w:tmpl w:val="5D2A90C6"/>
    <w:lvl w:ilvl="0">
      <w:start w:val="1"/>
      <w:numFmt w:val="bullet"/>
      <w:lvlText w:val=""/>
      <w:lvlJc w:val="left"/>
      <w:pPr>
        <w:ind w:left="360" w:hanging="360"/>
      </w:pPr>
      <w:rPr>
        <w:rFonts w:ascii="Symbol" w:hAnsi="Symbol" w:hint="default"/>
        <w:b/>
        <w:sz w:val="2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25D3C8D"/>
    <w:multiLevelType w:val="hybridMultilevel"/>
    <w:tmpl w:val="44643350"/>
    <w:lvl w:ilvl="0" w:tplc="5348571A">
      <w:start w:val="1"/>
      <w:numFmt w:val="bullet"/>
      <w:lvlText w:val=""/>
      <w:lvlJc w:val="left"/>
      <w:pPr>
        <w:ind w:left="720" w:hanging="360"/>
      </w:pPr>
      <w:rPr>
        <w:rFonts w:ascii="Symbol" w:hAnsi="Symbol" w:hint="default"/>
      </w:rPr>
    </w:lvl>
    <w:lvl w:ilvl="1" w:tplc="788E584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C666A2"/>
    <w:multiLevelType w:val="hybridMultilevel"/>
    <w:tmpl w:val="4A0E4F24"/>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A15932"/>
    <w:multiLevelType w:val="hybridMultilevel"/>
    <w:tmpl w:val="3E5CB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543D7E"/>
    <w:multiLevelType w:val="hybridMultilevel"/>
    <w:tmpl w:val="0EB0E494"/>
    <w:lvl w:ilvl="0" w:tplc="53485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433D03"/>
    <w:multiLevelType w:val="hybridMultilevel"/>
    <w:tmpl w:val="D430CE4A"/>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537473"/>
    <w:multiLevelType w:val="hybridMultilevel"/>
    <w:tmpl w:val="67E08786"/>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EB1746"/>
    <w:multiLevelType w:val="hybridMultilevel"/>
    <w:tmpl w:val="7AA68E34"/>
    <w:lvl w:ilvl="0" w:tplc="17FC7F98">
      <w:start w:val="1"/>
      <w:numFmt w:val="bullet"/>
      <w:lvlText w:val=""/>
      <w:lvlJc w:val="left"/>
      <w:pPr>
        <w:ind w:left="720" w:hanging="360"/>
      </w:pPr>
      <w:rPr>
        <w:rFonts w:ascii="Symbol" w:hAnsi="Symbol" w:hint="default"/>
      </w:rPr>
    </w:lvl>
    <w:lvl w:ilvl="1" w:tplc="FB52346A">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7E0820"/>
    <w:multiLevelType w:val="hybridMultilevel"/>
    <w:tmpl w:val="D5D00CCA"/>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876D4A"/>
    <w:multiLevelType w:val="hybridMultilevel"/>
    <w:tmpl w:val="0B9CD664"/>
    <w:lvl w:ilvl="0" w:tplc="149C05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687323"/>
    <w:multiLevelType w:val="hybridMultilevel"/>
    <w:tmpl w:val="B67EA40A"/>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FB2510"/>
    <w:multiLevelType w:val="hybridMultilevel"/>
    <w:tmpl w:val="25CC6730"/>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1A486B"/>
    <w:multiLevelType w:val="hybridMultilevel"/>
    <w:tmpl w:val="F49C9D50"/>
    <w:lvl w:ilvl="0" w:tplc="F188891E">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5" w15:restartNumberingAfterBreak="0">
    <w:nsid w:val="2EBB0422"/>
    <w:multiLevelType w:val="hybridMultilevel"/>
    <w:tmpl w:val="8B1C56B0"/>
    <w:lvl w:ilvl="0" w:tplc="F2F8DA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ECB6A81"/>
    <w:multiLevelType w:val="hybridMultilevel"/>
    <w:tmpl w:val="5DF849D0"/>
    <w:lvl w:ilvl="0" w:tplc="5348571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D1565F"/>
    <w:multiLevelType w:val="hybridMultilevel"/>
    <w:tmpl w:val="82F2F498"/>
    <w:lvl w:ilvl="0" w:tplc="F2F8DA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E130A6"/>
    <w:multiLevelType w:val="hybridMultilevel"/>
    <w:tmpl w:val="3C8421A0"/>
    <w:lvl w:ilvl="0" w:tplc="53485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6A0E68"/>
    <w:multiLevelType w:val="hybridMultilevel"/>
    <w:tmpl w:val="BA8E62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0C77AA2"/>
    <w:multiLevelType w:val="hybridMultilevel"/>
    <w:tmpl w:val="D324CD0E"/>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2E4ADD"/>
    <w:multiLevelType w:val="hybridMultilevel"/>
    <w:tmpl w:val="755486B2"/>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E4680F"/>
    <w:multiLevelType w:val="hybridMultilevel"/>
    <w:tmpl w:val="CFB849F4"/>
    <w:lvl w:ilvl="0" w:tplc="F2F8DA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45C6180"/>
    <w:multiLevelType w:val="multilevel"/>
    <w:tmpl w:val="5C32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DB70EA"/>
    <w:multiLevelType w:val="hybridMultilevel"/>
    <w:tmpl w:val="019C220E"/>
    <w:lvl w:ilvl="0" w:tplc="EF7C2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5AA65E8"/>
    <w:multiLevelType w:val="hybridMultilevel"/>
    <w:tmpl w:val="D1262498"/>
    <w:lvl w:ilvl="0" w:tplc="EF7C2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61D2C0E"/>
    <w:multiLevelType w:val="hybridMultilevel"/>
    <w:tmpl w:val="BF5CDF86"/>
    <w:lvl w:ilvl="0" w:tplc="F18889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6633A78"/>
    <w:multiLevelType w:val="hybridMultilevel"/>
    <w:tmpl w:val="7CF438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C332E88"/>
    <w:multiLevelType w:val="hybridMultilevel"/>
    <w:tmpl w:val="F6CA6EC4"/>
    <w:lvl w:ilvl="0" w:tplc="53485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358378D"/>
    <w:multiLevelType w:val="hybridMultilevel"/>
    <w:tmpl w:val="AD24AF22"/>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3D91EAD"/>
    <w:multiLevelType w:val="multilevel"/>
    <w:tmpl w:val="051C7A08"/>
    <w:lvl w:ilvl="0">
      <w:start w:val="1"/>
      <w:numFmt w:val="bullet"/>
      <w:lvlText w:val=""/>
      <w:lvlJc w:val="left"/>
      <w:pPr>
        <w:tabs>
          <w:tab w:val="num" w:pos="644"/>
        </w:tabs>
        <w:ind w:left="700" w:hanging="34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b/>
        <w:sz w:val="2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b/>
        <w:sz w:val="20"/>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D37A73"/>
    <w:multiLevelType w:val="hybridMultilevel"/>
    <w:tmpl w:val="B2D62862"/>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8400FD9"/>
    <w:multiLevelType w:val="hybridMultilevel"/>
    <w:tmpl w:val="95FA0E5C"/>
    <w:lvl w:ilvl="0" w:tplc="3C4EF8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CEE7B8D"/>
    <w:multiLevelType w:val="hybridMultilevel"/>
    <w:tmpl w:val="3B989122"/>
    <w:lvl w:ilvl="0" w:tplc="17FC7F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D5578CC"/>
    <w:multiLevelType w:val="hybridMultilevel"/>
    <w:tmpl w:val="138AFC8A"/>
    <w:lvl w:ilvl="0" w:tplc="EF7C2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D835764"/>
    <w:multiLevelType w:val="hybridMultilevel"/>
    <w:tmpl w:val="D688A846"/>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22A55FB"/>
    <w:multiLevelType w:val="hybridMultilevel"/>
    <w:tmpl w:val="8CBC9B1A"/>
    <w:lvl w:ilvl="0" w:tplc="F2F8DABE">
      <w:start w:val="1"/>
      <w:numFmt w:val="bullet"/>
      <w:lvlText w:val=""/>
      <w:lvlJc w:val="left"/>
      <w:pPr>
        <w:ind w:left="720" w:hanging="360"/>
      </w:pPr>
      <w:rPr>
        <w:rFonts w:ascii="Symbol" w:hAnsi="Symbol" w:hint="default"/>
      </w:rPr>
    </w:lvl>
    <w:lvl w:ilvl="1" w:tplc="F2F8DAB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A7218E5"/>
    <w:multiLevelType w:val="hybridMultilevel"/>
    <w:tmpl w:val="BB600934"/>
    <w:lvl w:ilvl="0" w:tplc="17FC7F98">
      <w:start w:val="1"/>
      <w:numFmt w:val="bullet"/>
      <w:lvlText w:val=""/>
      <w:lvlJc w:val="left"/>
      <w:pPr>
        <w:ind w:left="720" w:hanging="360"/>
      </w:pPr>
      <w:rPr>
        <w:rFonts w:ascii="Symbol" w:hAnsi="Symbol" w:hint="default"/>
      </w:rPr>
    </w:lvl>
    <w:lvl w:ilvl="1" w:tplc="C9880152">
      <w:start w:val="1"/>
      <w:numFmt w:val="bullet"/>
      <w:lvlText w:val=""/>
      <w:lvlJc w:val="left"/>
      <w:pPr>
        <w:ind w:left="1440" w:hanging="360"/>
      </w:pPr>
      <w:rPr>
        <w:rFonts w:ascii="Symbol" w:hAnsi="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C4C1A98"/>
    <w:multiLevelType w:val="hybridMultilevel"/>
    <w:tmpl w:val="C374B7A4"/>
    <w:lvl w:ilvl="0" w:tplc="EF7C2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DB7845"/>
    <w:multiLevelType w:val="hybridMultilevel"/>
    <w:tmpl w:val="B29E08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1233A16"/>
    <w:multiLevelType w:val="hybridMultilevel"/>
    <w:tmpl w:val="26364AF2"/>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24B2B23"/>
    <w:multiLevelType w:val="hybridMultilevel"/>
    <w:tmpl w:val="0D9EEAFC"/>
    <w:lvl w:ilvl="0" w:tplc="5348571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2B63A69"/>
    <w:multiLevelType w:val="hybridMultilevel"/>
    <w:tmpl w:val="3CD4256C"/>
    <w:lvl w:ilvl="0" w:tplc="F2F8DA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35C0B77"/>
    <w:multiLevelType w:val="hybridMultilevel"/>
    <w:tmpl w:val="2D1CDF60"/>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6FC1D68"/>
    <w:multiLevelType w:val="hybridMultilevel"/>
    <w:tmpl w:val="A306B218"/>
    <w:lvl w:ilvl="0" w:tplc="53485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7101C00"/>
    <w:multiLevelType w:val="hybridMultilevel"/>
    <w:tmpl w:val="DD56A6A0"/>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8625527"/>
    <w:multiLevelType w:val="hybridMultilevel"/>
    <w:tmpl w:val="49CEC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DB4A9B"/>
    <w:multiLevelType w:val="hybridMultilevel"/>
    <w:tmpl w:val="E634E94E"/>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A5B68E6"/>
    <w:multiLevelType w:val="hybridMultilevel"/>
    <w:tmpl w:val="2E364484"/>
    <w:lvl w:ilvl="0" w:tplc="EF7C2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B80687E"/>
    <w:multiLevelType w:val="hybridMultilevel"/>
    <w:tmpl w:val="D674C4EA"/>
    <w:lvl w:ilvl="0" w:tplc="17FC7F9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718552ED"/>
    <w:multiLevelType w:val="hybridMultilevel"/>
    <w:tmpl w:val="49F48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1D82A6E"/>
    <w:multiLevelType w:val="hybridMultilevel"/>
    <w:tmpl w:val="F138AD10"/>
    <w:lvl w:ilvl="0" w:tplc="17FC7F9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734E4267"/>
    <w:multiLevelType w:val="hybridMultilevel"/>
    <w:tmpl w:val="4B9C1D08"/>
    <w:lvl w:ilvl="0" w:tplc="7EAADA4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850E25"/>
    <w:multiLevelType w:val="hybridMultilevel"/>
    <w:tmpl w:val="949487D8"/>
    <w:lvl w:ilvl="0" w:tplc="3C4EF8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4715443"/>
    <w:multiLevelType w:val="hybridMultilevel"/>
    <w:tmpl w:val="49CA39FC"/>
    <w:lvl w:ilvl="0" w:tplc="04150011">
      <w:start w:val="1"/>
      <w:numFmt w:val="decimal"/>
      <w:lvlText w:val="%1)"/>
      <w:lvlJc w:val="left"/>
      <w:pPr>
        <w:ind w:left="720" w:hanging="360"/>
      </w:pPr>
    </w:lvl>
    <w:lvl w:ilvl="1" w:tplc="048CB69A">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FB6DE2"/>
    <w:multiLevelType w:val="hybridMultilevel"/>
    <w:tmpl w:val="9266F5A0"/>
    <w:lvl w:ilvl="0" w:tplc="53485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A0F6601"/>
    <w:multiLevelType w:val="hybridMultilevel"/>
    <w:tmpl w:val="E75C39E0"/>
    <w:lvl w:ilvl="0" w:tplc="17FC7F98">
      <w:start w:val="1"/>
      <w:numFmt w:val="bullet"/>
      <w:lvlText w:val=""/>
      <w:lvlJc w:val="left"/>
      <w:pPr>
        <w:ind w:left="720" w:hanging="360"/>
      </w:pPr>
      <w:rPr>
        <w:rFonts w:ascii="Symbol" w:hAnsi="Symbol" w:hint="default"/>
      </w:rPr>
    </w:lvl>
    <w:lvl w:ilvl="1" w:tplc="EF7C2020">
      <w:start w:val="1"/>
      <w:numFmt w:val="bullet"/>
      <w:lvlText w:val=""/>
      <w:lvlJc w:val="left"/>
      <w:pPr>
        <w:ind w:left="1440" w:hanging="360"/>
      </w:pPr>
      <w:rPr>
        <w:rFonts w:ascii="Symbol" w:hAnsi="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C6C20F9"/>
    <w:multiLevelType w:val="hybridMultilevel"/>
    <w:tmpl w:val="39549974"/>
    <w:lvl w:ilvl="0" w:tplc="EF7C2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F2B6B87"/>
    <w:multiLevelType w:val="multilevel"/>
    <w:tmpl w:val="D69C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6"/>
  </w:num>
  <w:num w:numId="4">
    <w:abstractNumId w:val="6"/>
  </w:num>
  <w:num w:numId="5">
    <w:abstractNumId w:val="28"/>
  </w:num>
  <w:num w:numId="6">
    <w:abstractNumId w:val="3"/>
  </w:num>
  <w:num w:numId="7">
    <w:abstractNumId w:val="8"/>
  </w:num>
  <w:num w:numId="8">
    <w:abstractNumId w:val="18"/>
  </w:num>
  <w:num w:numId="9">
    <w:abstractNumId w:val="44"/>
  </w:num>
  <w:num w:numId="10">
    <w:abstractNumId w:val="55"/>
  </w:num>
  <w:num w:numId="11">
    <w:abstractNumId w:val="40"/>
  </w:num>
  <w:num w:numId="12">
    <w:abstractNumId w:val="29"/>
  </w:num>
  <w:num w:numId="13">
    <w:abstractNumId w:val="21"/>
  </w:num>
  <w:num w:numId="14">
    <w:abstractNumId w:val="7"/>
  </w:num>
  <w:num w:numId="15">
    <w:abstractNumId w:val="31"/>
  </w:num>
  <w:num w:numId="16">
    <w:abstractNumId w:val="20"/>
  </w:num>
  <w:num w:numId="17">
    <w:abstractNumId w:val="12"/>
  </w:num>
  <w:num w:numId="18">
    <w:abstractNumId w:val="35"/>
  </w:num>
  <w:num w:numId="19">
    <w:abstractNumId w:val="0"/>
  </w:num>
  <w:num w:numId="20">
    <w:abstractNumId w:val="14"/>
  </w:num>
  <w:num w:numId="21">
    <w:abstractNumId w:val="26"/>
  </w:num>
  <w:num w:numId="22">
    <w:abstractNumId w:val="43"/>
  </w:num>
  <w:num w:numId="23">
    <w:abstractNumId w:val="42"/>
  </w:num>
  <w:num w:numId="24">
    <w:abstractNumId w:val="45"/>
  </w:num>
  <w:num w:numId="25">
    <w:abstractNumId w:val="49"/>
  </w:num>
  <w:num w:numId="26">
    <w:abstractNumId w:val="51"/>
  </w:num>
  <w:num w:numId="27">
    <w:abstractNumId w:val="32"/>
  </w:num>
  <w:num w:numId="28">
    <w:abstractNumId w:val="9"/>
  </w:num>
  <w:num w:numId="29">
    <w:abstractNumId w:val="4"/>
  </w:num>
  <w:num w:numId="30">
    <w:abstractNumId w:val="11"/>
  </w:num>
  <w:num w:numId="31">
    <w:abstractNumId w:val="41"/>
  </w:num>
  <w:num w:numId="32">
    <w:abstractNumId w:val="36"/>
  </w:num>
  <w:num w:numId="33">
    <w:abstractNumId w:val="17"/>
  </w:num>
  <w:num w:numId="34">
    <w:abstractNumId w:val="53"/>
  </w:num>
  <w:num w:numId="35">
    <w:abstractNumId w:val="22"/>
  </w:num>
  <w:num w:numId="36">
    <w:abstractNumId w:val="37"/>
  </w:num>
  <w:num w:numId="37">
    <w:abstractNumId w:val="54"/>
  </w:num>
  <w:num w:numId="38">
    <w:abstractNumId w:val="58"/>
  </w:num>
  <w:num w:numId="39">
    <w:abstractNumId w:val="23"/>
  </w:num>
  <w:num w:numId="40">
    <w:abstractNumId w:val="27"/>
  </w:num>
  <w:num w:numId="41">
    <w:abstractNumId w:val="39"/>
  </w:num>
  <w:num w:numId="42">
    <w:abstractNumId w:val="19"/>
  </w:num>
  <w:num w:numId="43">
    <w:abstractNumId w:val="30"/>
  </w:num>
  <w:num w:numId="44">
    <w:abstractNumId w:val="2"/>
  </w:num>
  <w:num w:numId="45">
    <w:abstractNumId w:val="15"/>
  </w:num>
  <w:num w:numId="46">
    <w:abstractNumId w:val="50"/>
  </w:num>
  <w:num w:numId="47">
    <w:abstractNumId w:val="33"/>
  </w:num>
  <w:num w:numId="48">
    <w:abstractNumId w:val="56"/>
  </w:num>
  <w:num w:numId="49">
    <w:abstractNumId w:val="47"/>
  </w:num>
  <w:num w:numId="50">
    <w:abstractNumId w:val="24"/>
  </w:num>
  <w:num w:numId="51">
    <w:abstractNumId w:val="57"/>
  </w:num>
  <w:num w:numId="52">
    <w:abstractNumId w:val="34"/>
  </w:num>
  <w:num w:numId="53">
    <w:abstractNumId w:val="38"/>
  </w:num>
  <w:num w:numId="54">
    <w:abstractNumId w:val="5"/>
  </w:num>
  <w:num w:numId="55">
    <w:abstractNumId w:val="25"/>
  </w:num>
  <w:num w:numId="56">
    <w:abstractNumId w:val="48"/>
  </w:num>
  <w:num w:numId="57">
    <w:abstractNumId w:val="1"/>
  </w:num>
  <w:num w:numId="58">
    <w:abstractNumId w:val="46"/>
  </w:num>
  <w:num w:numId="59">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E78"/>
    <w:rsid w:val="001440B0"/>
    <w:rsid w:val="0018354A"/>
    <w:rsid w:val="00190047"/>
    <w:rsid w:val="001F503C"/>
    <w:rsid w:val="00223738"/>
    <w:rsid w:val="0025361F"/>
    <w:rsid w:val="0029327A"/>
    <w:rsid w:val="002E68A5"/>
    <w:rsid w:val="00326E78"/>
    <w:rsid w:val="0035051B"/>
    <w:rsid w:val="003B2C0E"/>
    <w:rsid w:val="0045286B"/>
    <w:rsid w:val="00471647"/>
    <w:rsid w:val="00471E2A"/>
    <w:rsid w:val="004C380B"/>
    <w:rsid w:val="00510607"/>
    <w:rsid w:val="0058659A"/>
    <w:rsid w:val="005B3740"/>
    <w:rsid w:val="005E136C"/>
    <w:rsid w:val="005F29E5"/>
    <w:rsid w:val="006802AD"/>
    <w:rsid w:val="00720884"/>
    <w:rsid w:val="00767200"/>
    <w:rsid w:val="0078439B"/>
    <w:rsid w:val="007933CE"/>
    <w:rsid w:val="008E3758"/>
    <w:rsid w:val="009174EF"/>
    <w:rsid w:val="00956055"/>
    <w:rsid w:val="00992190"/>
    <w:rsid w:val="00A0505F"/>
    <w:rsid w:val="00A22C79"/>
    <w:rsid w:val="00B028C7"/>
    <w:rsid w:val="00B604BB"/>
    <w:rsid w:val="00B90979"/>
    <w:rsid w:val="00C61956"/>
    <w:rsid w:val="00CB1596"/>
    <w:rsid w:val="00CC129C"/>
    <w:rsid w:val="00D979B7"/>
    <w:rsid w:val="00DA046B"/>
    <w:rsid w:val="00DC1F05"/>
    <w:rsid w:val="00F07D28"/>
    <w:rsid w:val="00F87786"/>
    <w:rsid w:val="00FC67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EF4AAA"/>
  <w15:chartTrackingRefBased/>
  <w15:docId w15:val="{3739DCB9-476E-4450-A8A8-D47EBAE6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5286B"/>
  </w:style>
  <w:style w:type="paragraph" w:styleId="Nagwek1">
    <w:name w:val="heading 1"/>
    <w:basedOn w:val="Normalny"/>
    <w:next w:val="Normalny"/>
    <w:link w:val="Nagwek1Znak"/>
    <w:uiPriority w:val="9"/>
    <w:qFormat/>
    <w:rsid w:val="00223738"/>
    <w:pPr>
      <w:keepNext/>
      <w:keepLines/>
      <w:spacing w:before="120" w:after="120"/>
      <w:jc w:val="both"/>
      <w:outlineLvl w:val="0"/>
    </w:pPr>
    <w:rPr>
      <w:rFonts w:ascii="Arial" w:eastAsiaTheme="majorEastAsia" w:hAnsi="Arial" w:cstheme="majorBidi"/>
      <w:b/>
      <w:sz w:val="28"/>
      <w:szCs w:val="32"/>
    </w:rPr>
  </w:style>
  <w:style w:type="paragraph" w:styleId="Nagwek2">
    <w:name w:val="heading 2"/>
    <w:basedOn w:val="Normalny"/>
    <w:next w:val="Normalny"/>
    <w:link w:val="Nagwek2Znak"/>
    <w:uiPriority w:val="9"/>
    <w:unhideWhenUsed/>
    <w:qFormat/>
    <w:rsid w:val="00223738"/>
    <w:pPr>
      <w:keepNext/>
      <w:keepLines/>
      <w:spacing w:before="120" w:after="120"/>
      <w:jc w:val="both"/>
      <w:outlineLvl w:val="1"/>
    </w:pPr>
    <w:rPr>
      <w:rFonts w:ascii="Arial" w:eastAsiaTheme="majorEastAsia" w:hAnsi="Arial" w:cstheme="majorBidi"/>
      <w:b/>
      <w:sz w:val="24"/>
      <w:szCs w:val="26"/>
    </w:rPr>
  </w:style>
  <w:style w:type="paragraph" w:styleId="Nagwek3">
    <w:name w:val="heading 3"/>
    <w:basedOn w:val="Normalny"/>
    <w:next w:val="Normalny"/>
    <w:link w:val="Nagwek3Znak"/>
    <w:uiPriority w:val="9"/>
    <w:semiHidden/>
    <w:unhideWhenUsed/>
    <w:qFormat/>
    <w:rsid w:val="002237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2237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3738"/>
    <w:rPr>
      <w:rFonts w:ascii="Arial" w:eastAsiaTheme="majorEastAsia" w:hAnsi="Arial" w:cstheme="majorBidi"/>
      <w:b/>
      <w:sz w:val="28"/>
      <w:szCs w:val="32"/>
    </w:rPr>
  </w:style>
  <w:style w:type="character" w:customStyle="1" w:styleId="Nagwek2Znak">
    <w:name w:val="Nagłówek 2 Znak"/>
    <w:basedOn w:val="Domylnaczcionkaakapitu"/>
    <w:link w:val="Nagwek2"/>
    <w:uiPriority w:val="9"/>
    <w:rsid w:val="00223738"/>
    <w:rPr>
      <w:rFonts w:ascii="Arial" w:eastAsiaTheme="majorEastAsia" w:hAnsi="Arial" w:cstheme="majorBidi"/>
      <w:b/>
      <w:sz w:val="24"/>
      <w:szCs w:val="26"/>
    </w:rPr>
  </w:style>
  <w:style w:type="character" w:customStyle="1" w:styleId="Nagwek3Znak">
    <w:name w:val="Nagłówek 3 Znak"/>
    <w:basedOn w:val="Domylnaczcionkaakapitu"/>
    <w:link w:val="Nagwek3"/>
    <w:uiPriority w:val="9"/>
    <w:semiHidden/>
    <w:rsid w:val="00223738"/>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223738"/>
    <w:rPr>
      <w:rFonts w:asciiTheme="majorHAnsi" w:eastAsiaTheme="majorEastAsia" w:hAnsiTheme="majorHAnsi" w:cstheme="majorBidi"/>
      <w:i/>
      <w:iCs/>
      <w:color w:val="2E74B5" w:themeColor="accent1" w:themeShade="BF"/>
    </w:rPr>
  </w:style>
  <w:style w:type="table" w:styleId="Tabela-Siatka">
    <w:name w:val="Table Grid"/>
    <w:basedOn w:val="Standardowy"/>
    <w:uiPriority w:val="39"/>
    <w:rsid w:val="00223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Akapit z listą BS,Kolorowa lista — akcent 11,List_Paragraph,Multilevel para_II,List Paragraph1,Bullet1,Bullets,List Paragraph 1,References,List Paragraph (numbered (a)),IBL List Paragraph,List Paragraph nowy,List Paragraph"/>
    <w:basedOn w:val="Normalny"/>
    <w:link w:val="AkapitzlistZnak"/>
    <w:uiPriority w:val="34"/>
    <w:qFormat/>
    <w:rsid w:val="00223738"/>
    <w:pPr>
      <w:ind w:left="720"/>
      <w:contextualSpacing/>
    </w:pPr>
  </w:style>
  <w:style w:type="character" w:customStyle="1" w:styleId="AkapitzlistZnak">
    <w:name w:val="Akapit z listą Znak"/>
    <w:aliases w:val="Numerowanie Znak,Akapit z listą BS Znak,Kolorowa lista — akcent 11 Znak,List_Paragraph Znak,Multilevel para_II Znak,List Paragraph1 Znak,Bullet1 Znak,Bullets Znak,List Paragraph 1 Znak,References Znak,IBL List Paragraph Znak"/>
    <w:link w:val="Akapitzlist"/>
    <w:uiPriority w:val="34"/>
    <w:qFormat/>
    <w:locked/>
    <w:rsid w:val="00223738"/>
  </w:style>
  <w:style w:type="character" w:customStyle="1" w:styleId="TekstdymkaZnak">
    <w:name w:val="Tekst dymka Znak"/>
    <w:basedOn w:val="Domylnaczcionkaakapitu"/>
    <w:link w:val="Tekstdymka"/>
    <w:uiPriority w:val="99"/>
    <w:semiHidden/>
    <w:rsid w:val="00223738"/>
    <w:rPr>
      <w:rFonts w:ascii="Segoe UI" w:hAnsi="Segoe UI" w:cs="Segoe UI"/>
      <w:sz w:val="18"/>
      <w:szCs w:val="18"/>
    </w:rPr>
  </w:style>
  <w:style w:type="paragraph" w:styleId="Tekstdymka">
    <w:name w:val="Balloon Text"/>
    <w:basedOn w:val="Normalny"/>
    <w:link w:val="TekstdymkaZnak"/>
    <w:uiPriority w:val="99"/>
    <w:semiHidden/>
    <w:unhideWhenUsed/>
    <w:rsid w:val="00223738"/>
    <w:pPr>
      <w:spacing w:after="0" w:line="240" w:lineRule="auto"/>
    </w:pPr>
    <w:rPr>
      <w:rFonts w:ascii="Segoe UI" w:hAnsi="Segoe UI" w:cs="Segoe UI"/>
      <w:sz w:val="18"/>
      <w:szCs w:val="18"/>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Podpis nad obiektem"/>
    <w:basedOn w:val="Normalny"/>
    <w:next w:val="Normalny"/>
    <w:uiPriority w:val="35"/>
    <w:unhideWhenUsed/>
    <w:qFormat/>
    <w:rsid w:val="00223738"/>
    <w:pPr>
      <w:spacing w:after="0" w:line="240" w:lineRule="auto"/>
    </w:pPr>
    <w:rPr>
      <w:rFonts w:ascii="Times New Roman" w:eastAsia="Times New Roman" w:hAnsi="Times New Roman" w:cs="Times New Roman"/>
      <w:b/>
      <w:bCs/>
      <w:color w:val="4F81BD"/>
      <w:sz w:val="18"/>
      <w:szCs w:val="18"/>
      <w:lang w:eastAsia="pl-PL"/>
    </w:rPr>
  </w:style>
  <w:style w:type="paragraph" w:styleId="Bezodstpw">
    <w:name w:val="No Spacing"/>
    <w:link w:val="BezodstpwZnak"/>
    <w:uiPriority w:val="1"/>
    <w:qFormat/>
    <w:rsid w:val="00223738"/>
    <w:pPr>
      <w:spacing w:before="120" w:after="120" w:line="360" w:lineRule="auto"/>
      <w:ind w:right="-6"/>
      <w:jc w:val="both"/>
    </w:pPr>
    <w:rPr>
      <w:rFonts w:ascii="Arial" w:eastAsia="Times New Roman" w:hAnsi="Arial" w:cs="Times New Roman"/>
      <w:szCs w:val="20"/>
    </w:rPr>
  </w:style>
  <w:style w:type="character" w:customStyle="1" w:styleId="BezodstpwZnak">
    <w:name w:val="Bez odstępów Znak"/>
    <w:link w:val="Bezodstpw"/>
    <w:uiPriority w:val="1"/>
    <w:rsid w:val="00223738"/>
    <w:rPr>
      <w:rFonts w:ascii="Arial" w:eastAsia="Times New Roman" w:hAnsi="Arial" w:cs="Times New Roman"/>
      <w:szCs w:val="20"/>
    </w:rPr>
  </w:style>
  <w:style w:type="paragraph" w:styleId="Tekstprzypisudolnego">
    <w:name w:val="footnote text"/>
    <w:basedOn w:val="Normalny"/>
    <w:link w:val="TekstprzypisudolnegoZnak"/>
    <w:uiPriority w:val="99"/>
    <w:semiHidden/>
    <w:rsid w:val="00223738"/>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223738"/>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223738"/>
    <w:rPr>
      <w:vertAlign w:val="superscript"/>
    </w:rPr>
  </w:style>
  <w:style w:type="character" w:styleId="Hipercze">
    <w:name w:val="Hyperlink"/>
    <w:basedOn w:val="Domylnaczcionkaakapitu"/>
    <w:uiPriority w:val="99"/>
    <w:unhideWhenUsed/>
    <w:rsid w:val="00223738"/>
    <w:rPr>
      <w:color w:val="0563C1" w:themeColor="hyperlink"/>
      <w:u w:val="single"/>
    </w:rPr>
  </w:style>
  <w:style w:type="paragraph" w:customStyle="1" w:styleId="Default">
    <w:name w:val="Default"/>
    <w:rsid w:val="00223738"/>
    <w:pPr>
      <w:autoSpaceDE w:val="0"/>
      <w:autoSpaceDN w:val="0"/>
      <w:adjustRightInd w:val="0"/>
      <w:spacing w:after="0" w:line="240" w:lineRule="auto"/>
    </w:pPr>
    <w:rPr>
      <w:rFonts w:ascii="Times New Roman" w:hAnsi="Times New Roman" w:cs="Times New Roman"/>
      <w:color w:val="000000"/>
      <w:sz w:val="24"/>
      <w:szCs w:val="24"/>
    </w:rPr>
  </w:style>
  <w:style w:type="paragraph" w:styleId="Tekstkomentarza">
    <w:name w:val="annotation text"/>
    <w:basedOn w:val="Normalny"/>
    <w:link w:val="TekstkomentarzaZnak"/>
    <w:uiPriority w:val="99"/>
    <w:unhideWhenUsed/>
    <w:qFormat/>
    <w:rsid w:val="00223738"/>
    <w:pPr>
      <w:spacing w:line="240" w:lineRule="auto"/>
    </w:pPr>
    <w:rPr>
      <w:sz w:val="20"/>
      <w:szCs w:val="20"/>
    </w:rPr>
  </w:style>
  <w:style w:type="character" w:customStyle="1" w:styleId="TekstkomentarzaZnak">
    <w:name w:val="Tekst komentarza Znak"/>
    <w:basedOn w:val="Domylnaczcionkaakapitu"/>
    <w:link w:val="Tekstkomentarza"/>
    <w:uiPriority w:val="99"/>
    <w:rsid w:val="00223738"/>
    <w:rPr>
      <w:sz w:val="20"/>
      <w:szCs w:val="20"/>
    </w:rPr>
  </w:style>
  <w:style w:type="character" w:customStyle="1" w:styleId="TematkomentarzaZnak">
    <w:name w:val="Temat komentarza Znak"/>
    <w:basedOn w:val="TekstkomentarzaZnak"/>
    <w:link w:val="Tematkomentarza"/>
    <w:uiPriority w:val="99"/>
    <w:semiHidden/>
    <w:rsid w:val="00223738"/>
    <w:rPr>
      <w:b/>
      <w:bCs/>
      <w:sz w:val="20"/>
      <w:szCs w:val="20"/>
    </w:rPr>
  </w:style>
  <w:style w:type="paragraph" w:styleId="Tematkomentarza">
    <w:name w:val="annotation subject"/>
    <w:basedOn w:val="Tekstkomentarza"/>
    <w:next w:val="Tekstkomentarza"/>
    <w:link w:val="TematkomentarzaZnak"/>
    <w:uiPriority w:val="99"/>
    <w:semiHidden/>
    <w:unhideWhenUsed/>
    <w:rsid w:val="00223738"/>
    <w:rPr>
      <w:b/>
      <w:bCs/>
    </w:rPr>
  </w:style>
  <w:style w:type="character" w:customStyle="1" w:styleId="highlight">
    <w:name w:val="highlight"/>
    <w:basedOn w:val="Domylnaczcionkaakapitu"/>
    <w:rsid w:val="00223738"/>
  </w:style>
  <w:style w:type="character" w:styleId="UyteHipercze">
    <w:name w:val="FollowedHyperlink"/>
    <w:basedOn w:val="Domylnaczcionkaakapitu"/>
    <w:uiPriority w:val="99"/>
    <w:semiHidden/>
    <w:unhideWhenUsed/>
    <w:rsid w:val="00223738"/>
    <w:rPr>
      <w:color w:val="954F72" w:themeColor="followedHyperlink"/>
      <w:u w:val="single"/>
    </w:rPr>
  </w:style>
  <w:style w:type="paragraph" w:styleId="NormalnyWeb">
    <w:name w:val="Normal (Web)"/>
    <w:basedOn w:val="Normalny"/>
    <w:uiPriority w:val="99"/>
    <w:unhideWhenUsed/>
    <w:rsid w:val="0022373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23738"/>
    <w:rPr>
      <w:b/>
      <w:bCs/>
    </w:rPr>
  </w:style>
  <w:style w:type="character" w:customStyle="1" w:styleId="no-underline">
    <w:name w:val="no-underline"/>
    <w:basedOn w:val="Domylnaczcionkaakapitu"/>
    <w:rsid w:val="00223738"/>
  </w:style>
  <w:style w:type="character" w:customStyle="1" w:styleId="TekstprzypisukocowegoZnak">
    <w:name w:val="Tekst przypisu końcowego Znak"/>
    <w:basedOn w:val="Domylnaczcionkaakapitu"/>
    <w:link w:val="Tekstprzypisukocowego"/>
    <w:uiPriority w:val="99"/>
    <w:semiHidden/>
    <w:rsid w:val="00223738"/>
    <w:rPr>
      <w:sz w:val="20"/>
      <w:szCs w:val="20"/>
    </w:rPr>
  </w:style>
  <w:style w:type="paragraph" w:styleId="Tekstprzypisukocowego">
    <w:name w:val="endnote text"/>
    <w:basedOn w:val="Normalny"/>
    <w:link w:val="TekstprzypisukocowegoZnak"/>
    <w:uiPriority w:val="99"/>
    <w:semiHidden/>
    <w:unhideWhenUsed/>
    <w:rsid w:val="00223738"/>
    <w:pPr>
      <w:spacing w:after="0" w:line="240" w:lineRule="auto"/>
    </w:pPr>
    <w:rPr>
      <w:sz w:val="20"/>
      <w:szCs w:val="20"/>
    </w:rPr>
  </w:style>
  <w:style w:type="character" w:styleId="Odwoanieprzypisukocowego">
    <w:name w:val="endnote reference"/>
    <w:basedOn w:val="Domylnaczcionkaakapitu"/>
    <w:uiPriority w:val="99"/>
    <w:semiHidden/>
    <w:unhideWhenUsed/>
    <w:rsid w:val="00223738"/>
    <w:rPr>
      <w:vertAlign w:val="superscript"/>
    </w:rPr>
  </w:style>
  <w:style w:type="character" w:customStyle="1" w:styleId="item-fieldvalue">
    <w:name w:val="item-fieldvalue"/>
    <w:basedOn w:val="Domylnaczcionkaakapitu"/>
    <w:rsid w:val="00223738"/>
  </w:style>
  <w:style w:type="paragraph" w:styleId="Tekstpodstawowy">
    <w:name w:val="Body Text"/>
    <w:basedOn w:val="Normalny"/>
    <w:link w:val="TekstpodstawowyZnak"/>
    <w:unhideWhenUsed/>
    <w:rsid w:val="00223738"/>
    <w:pPr>
      <w:spacing w:after="120" w:line="240" w:lineRule="auto"/>
    </w:pPr>
    <w:rPr>
      <w:rFonts w:ascii="Arial" w:eastAsia="Calibri" w:hAnsi="Arial" w:cs="Times New Roman"/>
      <w:lang w:val="x-none"/>
    </w:rPr>
  </w:style>
  <w:style w:type="character" w:customStyle="1" w:styleId="TekstpodstawowyZnak">
    <w:name w:val="Tekst podstawowy Znak"/>
    <w:basedOn w:val="Domylnaczcionkaakapitu"/>
    <w:link w:val="Tekstpodstawowy"/>
    <w:rsid w:val="00223738"/>
    <w:rPr>
      <w:rFonts w:ascii="Arial" w:eastAsia="Calibri" w:hAnsi="Arial" w:cs="Times New Roman"/>
      <w:lang w:val="x-none"/>
    </w:rPr>
  </w:style>
  <w:style w:type="character" w:customStyle="1" w:styleId="ng-binding">
    <w:name w:val="ng-binding"/>
    <w:basedOn w:val="Domylnaczcionkaakapitu"/>
    <w:rsid w:val="00223738"/>
  </w:style>
  <w:style w:type="paragraph" w:styleId="Nagwek">
    <w:name w:val="header"/>
    <w:basedOn w:val="Normalny"/>
    <w:link w:val="NagwekZnak"/>
    <w:uiPriority w:val="99"/>
    <w:unhideWhenUsed/>
    <w:rsid w:val="00223738"/>
    <w:pPr>
      <w:tabs>
        <w:tab w:val="center" w:pos="4536"/>
        <w:tab w:val="right" w:pos="9072"/>
      </w:tabs>
      <w:spacing w:after="0" w:line="240" w:lineRule="auto"/>
    </w:pPr>
    <w:rPr>
      <w:rFonts w:eastAsia="Times New Roman" w:cs="Times New Roman"/>
    </w:rPr>
  </w:style>
  <w:style w:type="character" w:customStyle="1" w:styleId="NagwekZnak">
    <w:name w:val="Nagłówek Znak"/>
    <w:basedOn w:val="Domylnaczcionkaakapitu"/>
    <w:link w:val="Nagwek"/>
    <w:uiPriority w:val="99"/>
    <w:rsid w:val="00223738"/>
    <w:rPr>
      <w:rFonts w:eastAsia="Times New Roman" w:cs="Times New Roman"/>
    </w:rPr>
  </w:style>
  <w:style w:type="paragraph" w:styleId="Stopka">
    <w:name w:val="footer"/>
    <w:basedOn w:val="Normalny"/>
    <w:link w:val="StopkaZnak"/>
    <w:uiPriority w:val="99"/>
    <w:unhideWhenUsed/>
    <w:rsid w:val="00223738"/>
    <w:pPr>
      <w:tabs>
        <w:tab w:val="center" w:pos="4536"/>
        <w:tab w:val="right" w:pos="9072"/>
      </w:tabs>
      <w:spacing w:after="0" w:line="240" w:lineRule="auto"/>
    </w:pPr>
    <w:rPr>
      <w:rFonts w:eastAsia="Times New Roman" w:cs="Times New Roman"/>
    </w:rPr>
  </w:style>
  <w:style w:type="character" w:customStyle="1" w:styleId="StopkaZnak">
    <w:name w:val="Stopka Znak"/>
    <w:basedOn w:val="Domylnaczcionkaakapitu"/>
    <w:link w:val="Stopka"/>
    <w:uiPriority w:val="99"/>
    <w:rsid w:val="00223738"/>
    <w:rPr>
      <w:rFonts w:eastAsia="Times New Roman" w:cs="Times New Roman"/>
    </w:rPr>
  </w:style>
  <w:style w:type="paragraph" w:customStyle="1" w:styleId="Tekstpodstawowy22">
    <w:name w:val="Tekst podstawowy 22"/>
    <w:basedOn w:val="Normalny"/>
    <w:rsid w:val="00223738"/>
    <w:pPr>
      <w:suppressAutoHyphens/>
      <w:spacing w:after="120" w:line="480" w:lineRule="auto"/>
    </w:pPr>
    <w:rPr>
      <w:rFonts w:ascii="Calibri" w:eastAsia="Times New Roman" w:hAnsi="Calibri" w:cs="Calibri"/>
      <w:lang w:eastAsia="ar-SA"/>
    </w:rPr>
  </w:style>
  <w:style w:type="paragraph" w:styleId="Spistreci1">
    <w:name w:val="toc 1"/>
    <w:basedOn w:val="Normalny"/>
    <w:next w:val="Normalny"/>
    <w:autoRedefine/>
    <w:uiPriority w:val="39"/>
    <w:unhideWhenUsed/>
    <w:rsid w:val="00223738"/>
    <w:pPr>
      <w:spacing w:before="120" w:after="120"/>
    </w:pPr>
    <w:rPr>
      <w:b/>
      <w:bCs/>
      <w:caps/>
      <w:sz w:val="20"/>
      <w:szCs w:val="20"/>
    </w:rPr>
  </w:style>
  <w:style w:type="paragraph" w:styleId="Spistreci2">
    <w:name w:val="toc 2"/>
    <w:basedOn w:val="Normalny"/>
    <w:next w:val="Normalny"/>
    <w:autoRedefine/>
    <w:uiPriority w:val="39"/>
    <w:unhideWhenUsed/>
    <w:rsid w:val="00223738"/>
    <w:pPr>
      <w:spacing w:after="0"/>
      <w:ind w:left="220"/>
    </w:pPr>
    <w:rPr>
      <w:smallCaps/>
      <w:sz w:val="20"/>
      <w:szCs w:val="20"/>
    </w:rPr>
  </w:style>
  <w:style w:type="paragraph" w:styleId="Spisilustracji">
    <w:name w:val="table of figures"/>
    <w:basedOn w:val="Normalny"/>
    <w:next w:val="Normalny"/>
    <w:uiPriority w:val="99"/>
    <w:unhideWhenUsed/>
    <w:rsid w:val="00223738"/>
    <w:pPr>
      <w:spacing w:after="0"/>
      <w:ind w:left="440" w:hanging="440"/>
    </w:pPr>
    <w:rPr>
      <w:smallCaps/>
      <w:sz w:val="20"/>
      <w:szCs w:val="20"/>
    </w:rPr>
  </w:style>
  <w:style w:type="character" w:styleId="Odwoaniedokomentarza">
    <w:name w:val="annotation reference"/>
    <w:uiPriority w:val="99"/>
    <w:semiHidden/>
    <w:unhideWhenUsed/>
    <w:rsid w:val="00190047"/>
    <w:rPr>
      <w:sz w:val="16"/>
      <w:szCs w:val="16"/>
    </w:rPr>
  </w:style>
  <w:style w:type="paragraph" w:customStyle="1" w:styleId="Style4">
    <w:name w:val="Style4"/>
    <w:basedOn w:val="Normalny"/>
    <w:uiPriority w:val="99"/>
    <w:rsid w:val="0035051B"/>
    <w:pPr>
      <w:widowControl w:val="0"/>
      <w:autoSpaceDE w:val="0"/>
      <w:autoSpaceDN w:val="0"/>
      <w:adjustRightInd w:val="0"/>
      <w:spacing w:after="0" w:line="259" w:lineRule="exact"/>
      <w:jc w:val="center"/>
    </w:pPr>
    <w:rPr>
      <w:rFonts w:ascii="Arial" w:eastAsiaTheme="minorEastAsia" w:hAnsi="Arial" w:cs="Arial"/>
      <w:sz w:val="24"/>
      <w:szCs w:val="24"/>
      <w:lang w:eastAsia="pl-PL"/>
    </w:rPr>
  </w:style>
  <w:style w:type="character" w:customStyle="1" w:styleId="FontStyle13">
    <w:name w:val="Font Style13"/>
    <w:basedOn w:val="Domylnaczcionkaakapitu"/>
    <w:uiPriority w:val="99"/>
    <w:rsid w:val="0035051B"/>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ugstarogard.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640</Words>
  <Characters>3843</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Drzewiecka</dc:creator>
  <cp:keywords/>
  <dc:description/>
  <cp:lastModifiedBy>Joanna Kaszubska</cp:lastModifiedBy>
  <cp:revision>31</cp:revision>
  <dcterms:created xsi:type="dcterms:W3CDTF">2021-05-10T09:50:00Z</dcterms:created>
  <dcterms:modified xsi:type="dcterms:W3CDTF">2024-04-29T08:07:00Z</dcterms:modified>
</cp:coreProperties>
</file>