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REGULAMIN KONKURSU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 ramach projektu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br/>
        <w:t>„Partycypacja w planowaniu przestrzennym”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INFORMACJE WSTĘPNE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Niniejszy regulamin, zwany dalej Regulaminem, określa zasady, zakres i warunki uczestnictwa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w Konkursie na wykonanie projektu zagospodarowania terenu – dla wybranych nieruchomości objętych projektem MPZP, z dokładnym uwzględnieniem zawartych w nim wytycznych (prace plastyczne, wyklejanki, makiety) będącego rezultatem zajęć przeprowadzonych w Zespole Edukacyjnym w Trzebiechowie w ramach projektu „Partycypacja w planowaniu przestrzennym” zwanego dalej „Konkursem”.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Docelową grupę odbiorców stanowią dzieci i młodzież uczęszczająca do Zespołu Edukacyjnego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w Trzebiechowie w roku szkolnym 2017/2018 – od czwartej klasy szkoły podstawowej wzwyż oraz klas gimnazjalnych.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Temat pracy konkursowej brzmi: 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„Zaprojektujmy Trzebiechów”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Opis tematu konkursowego znajduje się w Załączniku nr 2 niniejszego Regulaminu.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§ 2 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ORGANIZATOR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Organizatorem Konkursu jest Wójt Gminy Trzebiechów zwany dalej „Organizatorem”. Konkurs jest częścią projektu „Partycypacja w planowaniu przestrzennym”.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§ 3 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DEFINICJE</w:t>
      </w:r>
    </w:p>
    <w:p w:rsidR="002971DD" w:rsidRPr="002971DD" w:rsidRDefault="00F55CDF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„Zespołem” jest grupa młodzieży z danej klasy, składająca się minimum z 4 uczestników, której praca została zgłoszona do Konkursu, przy czym jedną klasę może reprezentować tylko jeden zespół.</w:t>
      </w:r>
    </w:p>
    <w:p w:rsidR="002971DD" w:rsidRPr="002971DD" w:rsidRDefault="00F55CDF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color w:val="4472C4" w:themeColor="accent5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„Pracą konkursową” jest praca wykonana przez Zespół, stanowiąca rezultat zajęć przeprowadzonych w ramach projektu „Partycypacja w planowaniu przestrzennym” </w:t>
      </w:r>
      <w:r w:rsidR="00E9205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pn. „</w:t>
      </w:r>
      <w:r w:rsidR="002971DD" w:rsidRPr="002971DD">
        <w:rPr>
          <w:rFonts w:ascii="Liberation Serif" w:eastAsia="SimSun" w:hAnsi="Liberation Serif" w:cs="Mangal"/>
          <w:bCs/>
          <w:kern w:val="1"/>
          <w:sz w:val="24"/>
          <w:szCs w:val="24"/>
          <w:lang w:eastAsia="zh-CN" w:bidi="hi-IN"/>
        </w:rPr>
        <w:t>Zaprojektujmy Trzebiechów”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zgłoszona do Konkursu w regulaminowym terminie. </w:t>
      </w:r>
    </w:p>
    <w:p w:rsidR="002971DD" w:rsidRPr="002971DD" w:rsidRDefault="00F55CDF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„Komisją Konkursową” powołaną do oceny prac konkursowych jest zespół powołany przez Wójta Gminy Trzebiechów w celu wyłonienia oraz oceny najlepszych prac pod względem merytorycznym, artystycznym i estetycznym.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4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POSTANOWIENIA OGÓLNE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Regulamin określa zasady i warunki udziału w Konkursie, prawa i obowiązki Organizatora, prawa i obowiązki Uczestników Konkursu.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Poprzez przystąpienie do Konkursu Uczestnik akceptuje w całości treść Regulaminu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i zobowiązuje się do jego przestrzegania, jak również potwierdza, iż spełnia wszystkie warunki udziału w Konkursie.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Regulamin jest dostępny w Urzędzie Gminy Trzebiechów w Trzebiechowie przy ul. Sulechowskiej 2 w pok. nr 3 oraz na stronie internetowej pod adresem: www.trzebiechow.pl, w zakładce „Zagospodarowanie przestrzenne”.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5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CELE KONKURSU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Budowanie świadomości obywatelskiej u młodzieży.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Zaangażowanie młodzieży w procesy kreowania polityki przestrzennej i społecznej.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Uświadomienie młodzieży roli społeczności lokalnej w aktywnym kształtowaniu polityki przestrzennej, sprowokowanie dyskusji na temat idealnej wizji rozwoju miejscowości Trzebiechów w kontekście kształtowania wspólnej przestrzeni.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Wypracowanie umiejętności rozpoznawania i rozumienia treści i znaczenia dokumentów planistycznych.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Rozwój umiejętności krytycznego spojrzenia na problemy związane z przestrzenią wspólną w miejscowości Trzebiechów i poszukiwanie sposobów ich rozwiązania.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Rozwijanie umiejętności pracy indywidualnej oraz w grupie.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Rozwijanie umiejętności prezentacji efektów pracy.</w:t>
      </w:r>
    </w:p>
    <w:p w:rsidR="002971DD" w:rsidRPr="002971DD" w:rsidRDefault="002971DD" w:rsidP="002971D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Zachęcenie nauczycieli do realizacji programu edukacyjnego związanego z planowaniem przestrzennym.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6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WARUNKI UCZESTNICTWA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Konkurs skierowany jest do młodzieży Zespołu Edukacyjnego w Trzebiechowie w roku szkolnym 2017/2018.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Przystąpienie do Konkursu jest równoznaczne z:</w:t>
      </w:r>
    </w:p>
    <w:p w:rsidR="002971DD" w:rsidRPr="002971DD" w:rsidRDefault="002971DD" w:rsidP="002971DD">
      <w:pPr>
        <w:widowControl w:val="0"/>
        <w:tabs>
          <w:tab w:val="left" w:pos="1075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oświadczeniem Uczestników, że pracę sporządzili samodzielnie i jej zgłoszenie do Konkursu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nie narusza praw osób trzecich,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oświadczeniem Uczestników Konkursu, iż posiadają prawa autorskie osobiste i majątkowe </w:t>
      </w:r>
      <w:r w:rsidR="00E9205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 pracy konkursowej,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zgodą Uczestników na: prezentację najciekawszych prac konkursowych, wyłonionych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 xml:space="preserve">w konkursie, zgodą na umieszczenie zdjęć pracy na stronie internetowej Urzędu Gminy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w Trzebiechowie oraz wykorzystaniem pracy przez Urząd Gminy w Trzebiechowie do celów informacyjnych i promocyjnych.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Uczestnictwo w Konkursie jest bezpłatne i dobrowolne.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W Konkursie może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wziąć udział dowolna ilość osób reprezentujących poszczególne klasy, </w:t>
      </w:r>
      <w:r w:rsidR="00E9205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 zastrzeżeniem, że uczestnicy występować będą w Zespołach zgodnych z Regulaminem konkursu</w:t>
      </w:r>
      <w:r w:rsidRPr="002971DD">
        <w:rPr>
          <w:rFonts w:ascii="Liberation Serif" w:eastAsia="SimSun" w:hAnsi="Liberation Serif" w:cs="Mangal"/>
          <w:color w:val="FF0000"/>
          <w:kern w:val="1"/>
          <w:sz w:val="24"/>
          <w:szCs w:val="24"/>
          <w:lang w:eastAsia="zh-CN" w:bidi="hi-IN"/>
        </w:rPr>
        <w:t xml:space="preserve">.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 Konkurs przeznaczony jest dla uczniów według dwóch kategorii wiekowych: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a) I kategoria: klasy IV – VI Szkoły Podstawowej,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b) II kategoria: klasy VII Szkoły Podstawowej oraz klasy Gimnazjum.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W ramach konkursu w dniu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23 maja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2018 r.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w auli Zespołu Edukacyjnego odbędzie się spotkanie wprowadzające – warsztaty projektowe dla wszystkich uczestników, w trakcie którego młodzież zostanie wprowadzona w tematykę konkursu i które będzie prowadzone przez urbanistę/planistę. Terminy zajęć zostaną ogłoszone na stronie internetowej Urzędu Gminy w Trzebiechowie (</w:t>
      </w:r>
      <w:hyperlink r:id="rId7" w:history="1">
        <w:r w:rsidRPr="002971DD">
          <w:rPr>
            <w:rFonts w:ascii="Liberation Serif" w:eastAsia="SimSun" w:hAnsi="Liberation Serif" w:cs="Mangal"/>
            <w:color w:val="0563C1" w:themeColor="hyperlink"/>
            <w:kern w:val="1"/>
            <w:sz w:val="24"/>
            <w:szCs w:val="24"/>
            <w:u w:val="single"/>
            <w:lang w:eastAsia="zh-CN" w:bidi="hi-IN"/>
          </w:rPr>
          <w:t>www.trzebiechow.pl</w:t>
        </w:r>
      </w:hyperlink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w zakładce „Zagospodarowanie przestrzenne”).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F55CDF" w:rsidRDefault="00F55CDF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lastRenderedPageBreak/>
        <w:t>§ 7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CZAS TRWANIA KONKURSU</w:t>
      </w:r>
    </w:p>
    <w:p w:rsidR="002971DD" w:rsidRPr="002971DD" w:rsidRDefault="002971DD" w:rsidP="002971D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Konkurs rozpoczyna się w dniu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1"/>
          <w:lang w:eastAsia="zh-CN" w:bidi="hi-IN"/>
        </w:rPr>
        <w:t>23 maja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1"/>
          <w:lang w:eastAsia="zh-CN" w:bidi="hi-IN"/>
        </w:rPr>
        <w:t xml:space="preserve"> 2018 r.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i będzie trwać do dnia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1"/>
          <w:lang w:eastAsia="zh-CN" w:bidi="hi-IN"/>
        </w:rPr>
        <w:t>22 czerwca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1"/>
          <w:lang w:eastAsia="zh-CN" w:bidi="hi-IN"/>
        </w:rPr>
        <w:t xml:space="preserve"> 2018 r. (wręczenie nagród).</w:t>
      </w:r>
    </w:p>
    <w:p w:rsidR="002971DD" w:rsidRPr="002971DD" w:rsidRDefault="002971DD" w:rsidP="002971D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color w:val="C00000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Prace konkursowe należy składać w terminie wskazanym w 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>§9 niniejszego Regulaminu.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color w:val="FF0000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8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WYMAGANIA FORMALNE</w:t>
      </w:r>
    </w:p>
    <w:p w:rsidR="002971DD" w:rsidRPr="002971DD" w:rsidRDefault="00F55CDF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Zespoły </w:t>
      </w:r>
      <w:r w:rsidR="002971DD"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wykonują Pracę Konkursową samodzielnie. Zakres Pracy Konkursowej określa Załącznik nr 2 Regulaminu.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Zgłaszający decyduje o ilości Uczestników wchodzących w skład Zespołów zgłoszonych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do konkursu, z zastrzeżeniem § 3 ust. 3.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Jeden Zespół</w:t>
      </w:r>
      <w:r w:rsidR="00F55CD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może wykonać jedną pracę.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b/>
          <w:bCs/>
          <w:color w:val="FF0000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9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TERMIN, SPOSÓB I MIEJSCE SKŁADANIA PRAC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="00F55CD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Zespół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składa pracę konkursową wraz z oświadczeniami rodziców/opiekunów Uczestnika Konkursu  (załącznik nr 1 do Regulaminu), w terminie do dnia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highlight w:val="yellow"/>
          <w:lang w:eastAsia="zh-CN" w:bidi="hi-IN"/>
        </w:rPr>
        <w:t>11.06.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highlight w:val="yellow"/>
          <w:lang w:eastAsia="zh-CN" w:bidi="hi-IN"/>
        </w:rPr>
        <w:t>2018 r.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do godz. 14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vertAlign w:val="superscript"/>
          <w:lang w:eastAsia="zh-CN" w:bidi="hi-IN"/>
        </w:rPr>
        <w:t>00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E9205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 Urzędzie Gminy Trzebiechów, ul. Sulechowska 2 – pokój nr 3. Niezależnie od formy złożenia pracy decyduje data przyjęcia pracy przez Organizatora.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Termin, o którym mowa w punkcie 1 jest ostateczny. Prace, które wpłyną do Organizatora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po wyznaczonym terminie nie zostaną zakwalifikowane do Konkursu.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ab/>
        <w:t>Przyjmujący zgłoszenie opatrzy każdą pracę konkursową czterocyfrową liczbą rozpoznawczą, umieszczoną w prawym górnym rogu. Takie szyfrowanie pracy uniemożliwi identyfikację autorów i zapewni obiektywną i bezstronną ocenę przedłożonych projektów.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ab/>
        <w:t>Na pracach konkursowych nie wolno umieszczać napisów niezwiązanych z treścią projektu, znaków rozpoznawczych czy też podpisów autorów. Niezastosowanie się do tego warunku będzie skutkować dyskwalifikacją pracy konkursowej.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Times New Roman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5. Do pracy konkursowej należy dołączyć, krótki opis sporządzony wg załącznika nr 2 do niniejszego regulaminu.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6.</w:t>
      </w:r>
      <w:r w:rsidRPr="002971DD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ab/>
        <w:t xml:space="preserve">Do pracy konkursowej należy dołączyć trwale zamkniętą kopertę zawierającą skład Zespołu (imiona i nazwiska), na której zostanie umieszczony kod przyjętej pracy konkursowej, nadany zgodnie z punktem 3. Koperty zostaną otwarte komisyjnie po rozstrzygnięciu konkursu, w dniu </w:t>
      </w:r>
      <w:r w:rsidRPr="002971DD">
        <w:rPr>
          <w:rFonts w:ascii="Liberation Serif" w:eastAsia="SimSun" w:hAnsi="Liberation Serif" w:cs="Times New Roman"/>
          <w:b/>
          <w:kern w:val="1"/>
          <w:sz w:val="24"/>
          <w:szCs w:val="24"/>
          <w:highlight w:val="yellow"/>
          <w:lang w:eastAsia="zh-CN" w:bidi="hi-IN"/>
        </w:rPr>
        <w:t>11</w:t>
      </w:r>
      <w:r w:rsidRPr="002971DD">
        <w:rPr>
          <w:rFonts w:ascii="Liberation Serif" w:eastAsia="SimSun" w:hAnsi="Liberation Serif" w:cs="Times New Roman"/>
          <w:kern w:val="1"/>
          <w:sz w:val="24"/>
          <w:szCs w:val="24"/>
          <w:highlight w:val="yellow"/>
          <w:lang w:eastAsia="zh-CN" w:bidi="hi-IN"/>
        </w:rPr>
        <w:t xml:space="preserve"> </w:t>
      </w:r>
      <w:r w:rsidRPr="002971DD">
        <w:rPr>
          <w:rFonts w:ascii="Liberation Serif" w:eastAsia="SimSun" w:hAnsi="Liberation Serif" w:cs="Times New Roman"/>
          <w:b/>
          <w:kern w:val="1"/>
          <w:sz w:val="24"/>
          <w:szCs w:val="24"/>
          <w:highlight w:val="yellow"/>
          <w:lang w:eastAsia="zh-CN" w:bidi="hi-IN"/>
        </w:rPr>
        <w:t>czerwca 2018 r.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10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KOMISJA KONKURSOWA I KRYTERIA OCENY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Najlepsze prace konkursowe zostaną wyłonione przez Komisję Konkursową powołaną przez Wójta Gminy Trzebiechów.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Prace będą oceniane przez Komisję Konkursową w systemie punktowym, a maksymalna ocena wynosi 10 punktów.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 Nagrody przyznawane będą przez Komisję Konkursową najlepszym pracom, tj. takim, które uzyskały najwięcej punktów, z uwzględnieniem poniższych kryteriów:</w:t>
      </w:r>
    </w:p>
    <w:p w:rsidR="002971DD" w:rsidRPr="002971DD" w:rsidRDefault="002971DD" w:rsidP="002971DD">
      <w:pPr>
        <w:widowControl w:val="0"/>
        <w:tabs>
          <w:tab w:val="left" w:pos="738"/>
        </w:tabs>
        <w:suppressAutoHyphens/>
        <w:spacing w:after="0" w:line="240" w:lineRule="auto"/>
        <w:ind w:left="737" w:hanging="45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1)    ocena merytoryczna - od 0 do 6 punktów</w:t>
      </w:r>
    </w:p>
    <w:p w:rsidR="002971DD" w:rsidRPr="002971DD" w:rsidRDefault="002971DD" w:rsidP="002971DD">
      <w:pPr>
        <w:widowControl w:val="0"/>
        <w:tabs>
          <w:tab w:val="left" w:pos="738"/>
        </w:tabs>
        <w:suppressAutoHyphens/>
        <w:spacing w:after="0" w:line="240" w:lineRule="auto"/>
        <w:ind w:left="737" w:hanging="2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- ocenie podlegać będą: zgodność projektu złożonego w konkursie z wytycznymi zawartymi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>w miejscowym planie zagospodarowania przestrzennego, czytelność rozwiązań</w:t>
      </w:r>
    </w:p>
    <w:p w:rsidR="002971DD" w:rsidRPr="002971DD" w:rsidRDefault="002971DD" w:rsidP="002971DD">
      <w:pPr>
        <w:widowControl w:val="0"/>
        <w:tabs>
          <w:tab w:val="left" w:pos="738"/>
        </w:tabs>
        <w:suppressAutoHyphens/>
        <w:spacing w:after="0" w:line="240" w:lineRule="auto"/>
        <w:ind w:left="850" w:hanging="567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funkcjonalność przestrzenna, pomysłowość i innowacyjność rozwiązania – od 0 do 2 punktów</w:t>
      </w:r>
    </w:p>
    <w:p w:rsidR="002971DD" w:rsidRPr="002971DD" w:rsidRDefault="002971DD" w:rsidP="002971DD">
      <w:pPr>
        <w:widowControl w:val="0"/>
        <w:tabs>
          <w:tab w:val="left" w:pos="414"/>
        </w:tabs>
        <w:suppressAutoHyphens/>
        <w:spacing w:after="0" w:line="240" w:lineRule="auto"/>
        <w:ind w:left="737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ocenie podlegać będą: racjonalne rozplanowanie przestrzeni, pomysłowość uczestników, nowatorstwo w myśleniu o przestrzeni i życiu w miejscowości Trzebiechów,</w:t>
      </w:r>
    </w:p>
    <w:p w:rsidR="002971DD" w:rsidRPr="002971DD" w:rsidRDefault="002971DD" w:rsidP="002971DD">
      <w:pPr>
        <w:widowControl w:val="0"/>
        <w:tabs>
          <w:tab w:val="left" w:pos="738"/>
        </w:tabs>
        <w:suppressAutoHyphens/>
        <w:spacing w:after="0" w:line="240" w:lineRule="auto"/>
        <w:ind w:left="737" w:hanging="45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jakość wykonania - od 0 do 2 punktów.</w:t>
      </w:r>
    </w:p>
    <w:p w:rsidR="002971DD" w:rsidRPr="002971DD" w:rsidRDefault="002971DD" w:rsidP="002971DD">
      <w:pPr>
        <w:widowControl w:val="0"/>
        <w:tabs>
          <w:tab w:val="left" w:pos="414"/>
        </w:tabs>
        <w:suppressAutoHyphens/>
        <w:spacing w:after="0" w:line="240" w:lineRule="auto"/>
        <w:ind w:left="737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ocenie podlegać będą środki artystyczne, estetyka, staranność, komunikatywność pracy.</w:t>
      </w:r>
    </w:p>
    <w:p w:rsidR="002971DD" w:rsidRPr="002971DD" w:rsidRDefault="002971DD" w:rsidP="002971DD">
      <w:pPr>
        <w:widowControl w:val="0"/>
        <w:numPr>
          <w:ilvl w:val="0"/>
          <w:numId w:val="4"/>
        </w:numPr>
        <w:tabs>
          <w:tab w:val="left" w:pos="414"/>
        </w:tabs>
        <w:suppressAutoHyphens/>
        <w:spacing w:after="0" w:line="240" w:lineRule="auto"/>
        <w:ind w:hanging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Jedna praca może otrzymać minimum 0 a maksymalnie 10 pkt.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11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NAGRODY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Organizator konkurs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  <w:t>u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przewidział dla uczestników następujące nagrody: </w:t>
      </w:r>
    </w:p>
    <w:p w:rsidR="002971DD" w:rsidRPr="002971DD" w:rsidRDefault="002971DD" w:rsidP="002971DD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Nagroda główna w wysokości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2 000 zł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w kategorii klas IV - VI Szkoły Podstawowej (min. 50% uczestników z danej klasy musi wziąć udział w konkursie) oraz nagroda główna w wysokości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2 000 zł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w kategorii klas VII Szkoły Podstawowe i klas Gimnazjum (min. 50% uczestników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 xml:space="preserve">z danej klasy musi wziąć udział w konkursie). Zwycięzcą jest klasa, z której zgłoszeni uczestnicy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lub zespoły uzyskały łącznie największą liczbę punktów.</w:t>
      </w:r>
    </w:p>
    <w:p w:rsidR="002971DD" w:rsidRPr="002971DD" w:rsidRDefault="002971DD" w:rsidP="002971DD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Sześć wyróżnień w wysokości po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1 000 zł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każde dla zespołów</w:t>
      </w:r>
      <w:r w:rsidR="00F55CD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(</w:t>
      </w:r>
      <w:r w:rsidR="00E9205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 250,00 dla członka Zespołu)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, którzy uzyskali najwięcej punktów. Wyróżnienia będą przyznawane w klasach IV - VI Szkoły Podstawowej – 3 wyróżnienia oraz w klasach VII Szkoły Podstawowej i Gimnazjum –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3 wyróżnienia.</w:t>
      </w:r>
    </w:p>
    <w:p w:rsidR="002971DD" w:rsidRPr="002971DD" w:rsidRDefault="002971DD" w:rsidP="002971DD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W uzasadnionych przypadkach Organizator ma prawo do innego podziału puli przeznaczonej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 xml:space="preserve">a nagrody w konkursie. 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12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ZASADY WYŁONIENIA LAUREATÓW I WRĘCZENIE NAGRÓD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Komisja Konkursowa wyłoni zwycięskie prace oraz przyzna wyróżnienia.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Obrady Komisji Konkursowej zakończone wyborem zwycięskich prac odbędą się w dniu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highlight w:val="yellow"/>
          <w:lang w:eastAsia="zh-CN" w:bidi="hi-IN"/>
        </w:rPr>
        <w:t xml:space="preserve">12 czerwca 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highlight w:val="yellow"/>
          <w:lang w:eastAsia="zh-CN" w:bidi="hi-IN"/>
        </w:rPr>
        <w:t>2018 r.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Lista zwycięzców zostanie umieszczona na stronie internetowej pod adresem: www.trzebiechow.pl, w zakładce „Zagospodarowanie przestrzenne”.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Oficjalne ogłoszenie wyników Konkursu oraz wręczenie nagród nastąpi podczas spotkania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 xml:space="preserve">z mieszkańcami, połączonych z prezentacją nagrodzonych i wyróżnionych prac konkursowych, która odbędzie się dnia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highlight w:val="yellow"/>
          <w:lang w:eastAsia="zh-CN" w:bidi="hi-IN"/>
        </w:rPr>
        <w:t>22 czerwca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highlight w:val="yellow"/>
          <w:lang w:eastAsia="zh-CN" w:bidi="hi-IN"/>
        </w:rPr>
        <w:t xml:space="preserve"> 2018 r.</w:t>
      </w:r>
      <w:r w:rsidRPr="002971DD">
        <w:rPr>
          <w:rFonts w:ascii="Liberation Serif" w:eastAsia="SimSun" w:hAnsi="Liberation Serif" w:cs="Mangal"/>
          <w:color w:val="FF0000"/>
          <w:kern w:val="1"/>
          <w:sz w:val="24"/>
          <w:szCs w:val="24"/>
          <w:lang w:eastAsia="zh-CN" w:bidi="hi-IN"/>
        </w:rPr>
        <w:t xml:space="preserve">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Organizator zastrzega sobie możliwość zmiany miejsca oraz terminu wskazanego w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  <w:t>§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  <w:t>12 ust.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5,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 xml:space="preserve">i zobowiązuje się do skutecznego powiadomienia Zespołu Edukacyjnego o nowym miejscu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i czasie.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13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POSTANOWIENIA KOŃCOWE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Organizator zobowiązuje się do poszanowania autorskich praw osobistych Uczestników Konkursu, w szczególności do oznaczenia pracy konkursowej nazwiskiem lub pseudonimem Uczestników.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Każdy z Uczestników konkursu ponosi pełną odpowiedzialność wobec Organizatora i osób trzecich w przypadku, gdyby udostępniona praca konkursowa naruszała prawa, w szczególności prawa autorskie oraz dobra osobiste osób trzecich.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Z chwilą przystąpienia do Konkursu, Uczestnicy przenoszą na Organizatora własność egzemplarza pracy konkursowej. Organizator Konkursu zastrzega sobie prawo do wykorzystania nagrodzonych i wyróżnionych prac konkursowych w publikacjach i wszelkich działaniach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 xml:space="preserve">informacyjnych dotyczących rozstrzygnięcia Konkursu z zachowaniem praw autorskich osobistych przysługujących autorom zgodnie z przepisami ustawy prawo autorskie i prawa pokrewne z dnia 4 lutego 1994 r. (tekst jednolity Dz. U. z 2017 r., poz. 780 z </w:t>
      </w:r>
      <w:proofErr w:type="spellStart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późn</w:t>
      </w:r>
      <w:proofErr w:type="spellEnd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 zm.)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Obowiązek przechowywania dokumentów związanych z Konkursem spoczywa na Organizatorze.</w:t>
      </w: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before="170"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§ 14</w:t>
      </w:r>
    </w:p>
    <w:p w:rsidR="002971DD" w:rsidRPr="002971DD" w:rsidRDefault="002971DD" w:rsidP="002971DD">
      <w:pPr>
        <w:widowControl w:val="0"/>
        <w:suppressAutoHyphens/>
        <w:spacing w:after="17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DANE OSOBOWE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Administratorem danych osobowych zbieranych bezpośrednio od osób, których dane dotyczą w związku z Konkursem, jest Organizator.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Organizator przetwarza dane osobowe w zgodzie z przepisami ustawy z dnia 29 sierpnia 1997 r.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o ochronie danych osobowych (</w:t>
      </w:r>
      <w:proofErr w:type="spellStart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t.j</w:t>
      </w:r>
      <w:proofErr w:type="spellEnd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 Dz. U. z 2016 r., poz. 922).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W ramach Konkursu zbierane są dane osobowe:</w:t>
      </w:r>
    </w:p>
    <w:p w:rsidR="002971DD" w:rsidRPr="002971DD" w:rsidRDefault="002971DD" w:rsidP="002971DD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dotyczące Uczestników – imiona i nazwiska, adres e-mail;</w:t>
      </w:r>
    </w:p>
    <w:p w:rsidR="002971DD" w:rsidRPr="002971DD" w:rsidRDefault="002971DD" w:rsidP="002971DD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dotyczące opiekunów prawnych – imiona i nazwiska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Dane osobowe ww. osób przetwarzane są przez Organizatora w celu opisanym w Regulaminie.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Zgłaszający wyrażają zgodę na przetwarzanie danych osobowych w zakresie opisanym w Regulaminie poprzez jego akceptację przy przystąpieniu do Konkursu. W imieniu Uczestnika,  zgoda musi zostać wyrażona przez opiekuna prawnego. Wzór zgody stanowi załącznik nr 1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do Regulaminu.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Organizator zapewnia wszystkim osobom wymienionym w § 14 ust. 3 realizację uprawnień, w szczególności prawo wglądu do własnych danych, prawo żądania aktualizacji i usunięcia danych oraz prawo wniesienia sprzeciwu w przypadkach określonych w przepisach tej ustawy. Powyższe uprawnienia można realizować poprzez przesłanie pocztą tradycyjną lub mailową (na adres Organizatora Konkursu zgodnie z danymi kontaktowymi wskazanymi w Regulaminie) oświadczenia, w sposób zapewniający identyfikację osoby je składającej (w szczególności poprzez podanie imienia i nazwiska).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7.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Usunięcie danych osobowych z bazy danych Administratora następuje poprzez złożenie mu stosownego oświadczenia. Dane zostaną usunięte z bazy danych osobowych w terminie do 14 dni od dnia otrzymania oświadczenia.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8.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Organizator zachowuje wszelkie środki bezpieczeństwa w celu ochrony poufności i integralności powierzonych mu danych.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Załącznik nr 1 do Regulaminu</w:t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13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Konkurs na wykonanie projektu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zagospodarowania terenu – dla wybranych nieruchomości objętych projektem MPZP, z dokładnym uwzględnieniem zawartych w nim wytycznych  </w:t>
      </w: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będącego rezultatem zajęć przeprowadzonych w Zespole Edukacyjnym w Trzebiechowie w ramach projektu „Partycypacja w planowaniu przestrzennym” pn.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„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4"/>
          <w:lang w:eastAsia="zh-CN" w:bidi="hi-IN"/>
        </w:rPr>
        <w:t>Zaprojektujmy Trzebiechów”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roku szkolnym 2017/2018.</w:t>
      </w:r>
    </w:p>
    <w:p w:rsidR="002971DD" w:rsidRPr="002971DD" w:rsidRDefault="002971DD" w:rsidP="002971DD">
      <w:pPr>
        <w:widowControl w:val="0"/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64" w:lineRule="auto"/>
        <w:jc w:val="both"/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13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1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miejscowość, data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1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OŚWIADCZENIE RODZICA/OPIEKUNA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</w:t>
      </w:r>
      <w:r w:rsidRPr="002971DD"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(imię i nazwisko Rodzica/Opiekuna)</w:t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before="113" w:after="0" w:line="264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Wyrażam zgodę na przystąpienie i udział </w:t>
      </w:r>
      <w:r w:rsidRPr="002971DD">
        <w:rPr>
          <w:rFonts w:ascii="Times New Roman" w:eastAsia="SimSun" w:hAnsi="Times New Roman" w:cs="Times New Roman"/>
          <w:color w:val="999999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6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(imię i nazwisko Uczestnika Konkursu)</w:t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Konkursie pn. 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4"/>
          <w:lang w:eastAsia="zh-CN" w:bidi="hi-IN"/>
        </w:rPr>
        <w:t>„Zaprojektujmy Trzebiechów”</w:t>
      </w: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wykonanie projektu </w:t>
      </w: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zagospodarowania terenu dla wybranych nieruchomości objętych projektem </w:t>
      </w:r>
      <w:proofErr w:type="spellStart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mpzp</w:t>
      </w:r>
      <w:proofErr w:type="spellEnd"/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, z dokładnym uwzględnieniem zawartych w nim wytycznych </w:t>
      </w: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 roku szkolnym 2017/2018.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Jednocześnie wyrażam zgodę na przetwarzanie danych osobowych</w:t>
      </w:r>
      <w:r w:rsidRPr="002971DD"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623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          (imię i nazwisko Uczestnika Konkursu)</w:t>
      </w: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związku z udziałem w Konkursie pn. 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4"/>
          <w:lang w:eastAsia="zh-CN" w:bidi="hi-IN"/>
        </w:rPr>
        <w:t>„Zaprojektujmy Trzebiechów”</w:t>
      </w: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roku szkolnym 2017/2018.</w:t>
      </w:r>
    </w:p>
    <w:p w:rsidR="002971DD" w:rsidRPr="002971DD" w:rsidRDefault="002971DD" w:rsidP="002971DD">
      <w:pPr>
        <w:widowControl w:val="0"/>
        <w:tabs>
          <w:tab w:val="left" w:leader="dot" w:pos="5102"/>
        </w:tabs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5102"/>
        </w:tabs>
        <w:suppressAutoHyphens/>
        <w:spacing w:after="0" w:line="264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Oświadczam, iż zapoznałem/zapoznałam się z Regulaminem Konkursu.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13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69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69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13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1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Podpis Rodzica/Opiekuna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69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t xml:space="preserve">Wyrażam zgodę na przetwarzanie moich danych osobowych na potrzeby przeprowadzenia Konkursu plastycznego w ramach projektu „Partycypacja w planowaniu przestrzennym”, niezbędnych w zakresie udziału w Konkursie nieletniego będącego pod moją opieką zgodnie z Ustawą z dnia 29 sierpnia 1997 roku </w:t>
      </w:r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br/>
        <w:t>o ochronie danych osobowych (</w:t>
      </w:r>
      <w:proofErr w:type="spellStart"/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t>t.j</w:t>
      </w:r>
      <w:proofErr w:type="spellEnd"/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t xml:space="preserve">. Dz. U. z 2016 r. poz. 922 z </w:t>
      </w:r>
      <w:proofErr w:type="spellStart"/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t>późn</w:t>
      </w:r>
      <w:proofErr w:type="spellEnd"/>
      <w:r w:rsidRPr="002971DD">
        <w:rPr>
          <w:rFonts w:ascii="Times New Roman" w:eastAsia="SimSun" w:hAnsi="Times New Roman" w:cs="Times New Roman"/>
          <w:i/>
          <w:kern w:val="1"/>
          <w:lang w:eastAsia="zh-CN" w:bidi="hi-IN"/>
        </w:rPr>
        <w:t>. zm.)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tabs>
          <w:tab w:val="left" w:leader="dot" w:pos="9638"/>
        </w:tabs>
        <w:suppressAutoHyphens/>
        <w:spacing w:after="0" w:line="240" w:lineRule="auto"/>
        <w:ind w:left="5613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971DD">
        <w:rPr>
          <w:rFonts w:ascii="Times New Roman" w:eastAsia="SimSun" w:hAnsi="Times New Roman" w:cs="Times New Roman"/>
          <w:color w:val="808080"/>
          <w:kern w:val="1"/>
          <w:sz w:val="24"/>
          <w:szCs w:val="24"/>
          <w:lang w:eastAsia="zh-CN" w:bidi="hi-IN"/>
        </w:rPr>
        <w:tab/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561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71DD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Podpis Rodzica/Opiekuna</w:t>
      </w:r>
    </w:p>
    <w:p w:rsidR="002971DD" w:rsidRPr="002971DD" w:rsidRDefault="002971DD" w:rsidP="002971DD">
      <w:pPr>
        <w:pageBreakBefore/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>Załącznik nr 2 do Regulaminu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971DD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ZAKRES I FORMA PRACY KONKURSOWEJ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971DD" w:rsidRPr="002971DD" w:rsidRDefault="002971DD" w:rsidP="002971DD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Pracą konkursową jest projekt zagospodarowania terenu – dla nieruchomości położonej w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  <w:t> 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Trzebiechowie, przy ul. Sportowej objętej projektem miejscowego planu zagospodarowania przestrzennego – oznaczonej symbolem 1UP/US: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noProof/>
          <w:kern w:val="1"/>
          <w:sz w:val="24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399E2882" wp14:editId="0384DD5F">
            <wp:simplePos x="0" y="0"/>
            <wp:positionH relativeFrom="column">
              <wp:posOffset>1422896</wp:posOffset>
            </wp:positionH>
            <wp:positionV relativeFrom="paragraph">
              <wp:posOffset>118110</wp:posOffset>
            </wp:positionV>
            <wp:extent cx="2924175" cy="30861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shd w:val="clear" w:color="auto" w:fill="F2F2F2" w:themeFill="background1" w:themeFillShade="F2"/>
        <w:suppressAutoHyphens/>
        <w:spacing w:after="0" w:line="240" w:lineRule="auto"/>
        <w:ind w:left="709" w:hanging="142"/>
        <w:contextualSpacing/>
        <w:jc w:val="both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b/>
          <w:sz w:val="20"/>
          <w:szCs w:val="20"/>
        </w:rPr>
        <w:t>§ 30</w:t>
      </w:r>
      <w:r w:rsidRPr="002971DD">
        <w:rPr>
          <w:rFonts w:ascii="Helvetica" w:hAnsi="Helvetica" w:cs="Helvetica"/>
          <w:sz w:val="20"/>
          <w:szCs w:val="20"/>
        </w:rPr>
        <w:t xml:space="preserve">. 1. Dla terenu oznaczonego na rysunku planu symbolem </w:t>
      </w:r>
      <w:r w:rsidRPr="002971DD">
        <w:rPr>
          <w:rFonts w:ascii="Helvetica-Bold" w:hAnsi="Helvetica-Bold" w:cs="Helvetica-Bold"/>
          <w:b/>
          <w:bCs/>
          <w:sz w:val="20"/>
          <w:szCs w:val="20"/>
        </w:rPr>
        <w:t xml:space="preserve">1UP/US </w:t>
      </w:r>
      <w:r w:rsidRPr="002971DD">
        <w:rPr>
          <w:rFonts w:ascii="Helvetica" w:hAnsi="Helvetica" w:cs="Helvetica"/>
          <w:sz w:val="20"/>
          <w:szCs w:val="20"/>
        </w:rPr>
        <w:t>ustala si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: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1) przeznaczenie podstawowe: tereny usług publicznych oraz sportu i rekreacji;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2) przeznaczenie uzupełniaj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ce: ziele</w:t>
      </w:r>
      <w:r w:rsidRPr="002971DD">
        <w:rPr>
          <w:rFonts w:ascii="Arial" w:hAnsi="Arial" w:cs="Arial"/>
          <w:sz w:val="20"/>
          <w:szCs w:val="20"/>
        </w:rPr>
        <w:t>ń</w:t>
      </w:r>
      <w:r w:rsidRPr="002971DD">
        <w:rPr>
          <w:rFonts w:ascii="Helvetica" w:hAnsi="Helvetica" w:cs="Helvetica"/>
          <w:sz w:val="20"/>
          <w:szCs w:val="20"/>
        </w:rPr>
        <w:t>, urz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dzenia towarzysz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ce.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2. Dla terenu, o którym mowa w ust. 1, w zakresie kształtowania zabudowy obowi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zuje: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1) nieprzekraczalna linia zabudowy jak na rysunku planu;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2) wysoko</w:t>
      </w:r>
      <w:r w:rsidRPr="002971DD">
        <w:rPr>
          <w:rFonts w:ascii="Arial" w:hAnsi="Arial" w:cs="Arial"/>
          <w:sz w:val="20"/>
          <w:szCs w:val="20"/>
        </w:rPr>
        <w:t xml:space="preserve">ść </w:t>
      </w:r>
      <w:r w:rsidRPr="002971DD">
        <w:rPr>
          <w:rFonts w:ascii="Helvetica" w:hAnsi="Helvetica" w:cs="Helvetica"/>
          <w:sz w:val="20"/>
          <w:szCs w:val="20"/>
        </w:rPr>
        <w:t>zabudowy nie wi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ksza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15 m;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3) dachy symetryczne o nachyleniu połaci nie mniejszym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35° i nie wi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kszym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45° lub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dachy płaskie.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3. Dla terenu, o którym mowa w ust. 1, w zakresie zagospodarowania terenu i kształtowania ładu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przestrzennego obowi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zuje: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1) wska</w:t>
      </w:r>
      <w:r w:rsidRPr="002971DD">
        <w:rPr>
          <w:rFonts w:ascii="Arial" w:hAnsi="Arial" w:cs="Arial"/>
          <w:sz w:val="20"/>
          <w:szCs w:val="20"/>
        </w:rPr>
        <w:t>ź</w:t>
      </w:r>
      <w:r w:rsidRPr="002971DD">
        <w:rPr>
          <w:rFonts w:ascii="Helvetica" w:hAnsi="Helvetica" w:cs="Helvetica"/>
          <w:sz w:val="20"/>
          <w:szCs w:val="20"/>
        </w:rPr>
        <w:t>nik intensywno</w:t>
      </w:r>
      <w:r w:rsidRPr="002971DD">
        <w:rPr>
          <w:rFonts w:ascii="Arial" w:hAnsi="Arial" w:cs="Arial"/>
          <w:sz w:val="20"/>
          <w:szCs w:val="20"/>
        </w:rPr>
        <w:t>ś</w:t>
      </w:r>
      <w:r w:rsidRPr="002971DD">
        <w:rPr>
          <w:rFonts w:ascii="Helvetica" w:hAnsi="Helvetica" w:cs="Helvetica"/>
          <w:sz w:val="20"/>
          <w:szCs w:val="20"/>
        </w:rPr>
        <w:t>ci zabudowy nie mniejszy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0,01 i nie wi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kszy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1,5;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2) powierzchnia zabudowy nie wi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ksza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50% powierzchni działki;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3) powierzchnia biologicznie czynna nie mniejsza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20% powierzchni działki budowlanej.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4. Na terenie, o którym mowa w ust. 1, dopuszcza si</w:t>
      </w:r>
      <w:r w:rsidRPr="002971DD">
        <w:rPr>
          <w:rFonts w:ascii="Arial" w:hAnsi="Arial" w:cs="Arial"/>
          <w:sz w:val="20"/>
          <w:szCs w:val="20"/>
        </w:rPr>
        <w:t xml:space="preserve">ę </w:t>
      </w:r>
      <w:r w:rsidRPr="002971DD">
        <w:rPr>
          <w:rFonts w:ascii="Helvetica" w:hAnsi="Helvetica" w:cs="Helvetica"/>
          <w:sz w:val="20"/>
          <w:szCs w:val="20"/>
        </w:rPr>
        <w:t>budow</w:t>
      </w:r>
      <w:r w:rsidRPr="002971DD">
        <w:rPr>
          <w:rFonts w:ascii="Arial" w:hAnsi="Arial" w:cs="Arial"/>
          <w:sz w:val="20"/>
          <w:szCs w:val="20"/>
        </w:rPr>
        <w:t xml:space="preserve">ę </w:t>
      </w:r>
      <w:r w:rsidRPr="002971DD">
        <w:rPr>
          <w:rFonts w:ascii="Helvetica" w:hAnsi="Helvetica" w:cs="Helvetica"/>
          <w:sz w:val="20"/>
          <w:szCs w:val="20"/>
        </w:rPr>
        <w:t>urz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dze</w:t>
      </w:r>
      <w:r w:rsidRPr="002971DD">
        <w:rPr>
          <w:rFonts w:ascii="Arial" w:hAnsi="Arial" w:cs="Arial"/>
          <w:sz w:val="20"/>
          <w:szCs w:val="20"/>
        </w:rPr>
        <w:t xml:space="preserve">ń </w:t>
      </w:r>
      <w:r w:rsidRPr="002971DD">
        <w:rPr>
          <w:rFonts w:ascii="Helvetica" w:hAnsi="Helvetica" w:cs="Helvetica"/>
          <w:sz w:val="20"/>
          <w:szCs w:val="20"/>
        </w:rPr>
        <w:t>wytwarzaj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cych energi</w:t>
      </w:r>
      <w:r w:rsidRPr="002971DD">
        <w:rPr>
          <w:rFonts w:ascii="Arial" w:hAnsi="Arial" w:cs="Arial"/>
          <w:sz w:val="20"/>
          <w:szCs w:val="20"/>
        </w:rPr>
        <w:t xml:space="preserve">ę </w:t>
      </w:r>
      <w:r w:rsidRPr="002971DD">
        <w:rPr>
          <w:rFonts w:ascii="Helvetica" w:hAnsi="Helvetica" w:cs="Helvetica"/>
          <w:sz w:val="20"/>
          <w:szCs w:val="20"/>
        </w:rPr>
        <w:t>z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 xml:space="preserve">odnawialnych </w:t>
      </w:r>
      <w:r w:rsidRPr="002971DD">
        <w:rPr>
          <w:rFonts w:ascii="Arial" w:hAnsi="Arial" w:cs="Arial"/>
          <w:sz w:val="20"/>
          <w:szCs w:val="20"/>
        </w:rPr>
        <w:t>ź</w:t>
      </w:r>
      <w:r w:rsidRPr="002971DD">
        <w:rPr>
          <w:rFonts w:ascii="Helvetica" w:hAnsi="Helvetica" w:cs="Helvetica"/>
          <w:sz w:val="20"/>
          <w:szCs w:val="20"/>
        </w:rPr>
        <w:t>ródeł energii o mocy przekraczaj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cej 100kW.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5. Dla terenu, o którym mowa w ust. 1, w zakresie zasad i warunków scalania i podziału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nieruchomo</w:t>
      </w:r>
      <w:r w:rsidRPr="002971DD">
        <w:rPr>
          <w:rFonts w:ascii="Arial" w:hAnsi="Arial" w:cs="Arial"/>
          <w:sz w:val="20"/>
          <w:szCs w:val="20"/>
        </w:rPr>
        <w:t>ś</w:t>
      </w:r>
      <w:r w:rsidRPr="002971DD">
        <w:rPr>
          <w:rFonts w:ascii="Helvetica" w:hAnsi="Helvetica" w:cs="Helvetica"/>
          <w:sz w:val="20"/>
          <w:szCs w:val="20"/>
        </w:rPr>
        <w:t>ci obowi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zuje: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1) powierzchnia działki nie mniejsza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1000 m²;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2) szeroko</w:t>
      </w:r>
      <w:r w:rsidRPr="002971DD">
        <w:rPr>
          <w:rFonts w:ascii="Arial" w:hAnsi="Arial" w:cs="Arial"/>
          <w:sz w:val="20"/>
          <w:szCs w:val="20"/>
        </w:rPr>
        <w:t xml:space="preserve">ść </w:t>
      </w:r>
      <w:r w:rsidRPr="002971DD">
        <w:rPr>
          <w:rFonts w:ascii="Helvetica" w:hAnsi="Helvetica" w:cs="Helvetica"/>
          <w:sz w:val="20"/>
          <w:szCs w:val="20"/>
        </w:rPr>
        <w:t>frontu działki nie mniejsza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50 m;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3) k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t poło</w:t>
      </w:r>
      <w:r w:rsidRPr="002971DD">
        <w:rPr>
          <w:rFonts w:ascii="Arial" w:hAnsi="Arial" w:cs="Arial"/>
          <w:sz w:val="20"/>
          <w:szCs w:val="20"/>
        </w:rPr>
        <w:t>ż</w:t>
      </w:r>
      <w:r w:rsidRPr="002971DD">
        <w:rPr>
          <w:rFonts w:ascii="Helvetica" w:hAnsi="Helvetica" w:cs="Helvetica"/>
          <w:sz w:val="20"/>
          <w:szCs w:val="20"/>
        </w:rPr>
        <w:t>enia granic bocznych działki w stosunku do pasa drogowego nie mniejszy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60° i nie wi</w:t>
      </w:r>
      <w:r w:rsidRPr="002971DD">
        <w:rPr>
          <w:rFonts w:ascii="Arial" w:hAnsi="Arial" w:cs="Arial"/>
          <w:sz w:val="20"/>
          <w:szCs w:val="20"/>
        </w:rPr>
        <w:t>ę</w:t>
      </w:r>
      <w:r w:rsidRPr="002971DD">
        <w:rPr>
          <w:rFonts w:ascii="Helvetica" w:hAnsi="Helvetica" w:cs="Helvetica"/>
          <w:sz w:val="20"/>
          <w:szCs w:val="20"/>
        </w:rPr>
        <w:t>kszy ni</w:t>
      </w:r>
      <w:r w:rsidRPr="002971DD">
        <w:rPr>
          <w:rFonts w:ascii="Arial" w:hAnsi="Arial" w:cs="Arial"/>
          <w:sz w:val="20"/>
          <w:szCs w:val="20"/>
        </w:rPr>
        <w:t xml:space="preserve">ż </w:t>
      </w:r>
      <w:r w:rsidRPr="002971DD">
        <w:rPr>
          <w:rFonts w:ascii="Helvetica" w:hAnsi="Helvetica" w:cs="Helvetica"/>
          <w:sz w:val="20"/>
          <w:szCs w:val="20"/>
        </w:rPr>
        <w:t>120°;</w:t>
      </w:r>
    </w:p>
    <w:p w:rsidR="002971DD" w:rsidRPr="002971DD" w:rsidRDefault="002971DD" w:rsidP="002971D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 w:hanging="142"/>
        <w:rPr>
          <w:rFonts w:ascii="Helvetica" w:hAnsi="Helvetica" w:cs="Helvetica"/>
          <w:sz w:val="20"/>
          <w:szCs w:val="20"/>
        </w:rPr>
      </w:pPr>
      <w:r w:rsidRPr="002971DD">
        <w:rPr>
          <w:rFonts w:ascii="Helvetica" w:hAnsi="Helvetica" w:cs="Helvetica"/>
          <w:sz w:val="20"/>
          <w:szCs w:val="20"/>
        </w:rPr>
        <w:t>4) ustalenia, o których mowa w pkt 1 i 2 nie obowi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zuj</w:t>
      </w:r>
      <w:r w:rsidRPr="002971DD">
        <w:rPr>
          <w:rFonts w:ascii="Arial" w:hAnsi="Arial" w:cs="Arial"/>
          <w:sz w:val="20"/>
          <w:szCs w:val="20"/>
        </w:rPr>
        <w:t xml:space="preserve">ą </w:t>
      </w:r>
      <w:r w:rsidRPr="002971DD">
        <w:rPr>
          <w:rFonts w:ascii="Helvetica" w:hAnsi="Helvetica" w:cs="Helvetica"/>
          <w:sz w:val="20"/>
          <w:szCs w:val="20"/>
        </w:rPr>
        <w:t>przy wydzielaniu działek pod urz</w:t>
      </w:r>
      <w:r w:rsidRPr="002971DD">
        <w:rPr>
          <w:rFonts w:ascii="Arial" w:hAnsi="Arial" w:cs="Arial"/>
          <w:sz w:val="20"/>
          <w:szCs w:val="20"/>
        </w:rPr>
        <w:t>ą</w:t>
      </w:r>
      <w:r w:rsidRPr="002971DD">
        <w:rPr>
          <w:rFonts w:ascii="Helvetica" w:hAnsi="Helvetica" w:cs="Helvetica"/>
          <w:sz w:val="20"/>
          <w:szCs w:val="20"/>
        </w:rPr>
        <w:t>dzenia</w:t>
      </w:r>
    </w:p>
    <w:p w:rsidR="002971DD" w:rsidRPr="002971DD" w:rsidRDefault="002971DD" w:rsidP="002971DD">
      <w:pPr>
        <w:widowControl w:val="0"/>
        <w:shd w:val="clear" w:color="auto" w:fill="F2F2F2" w:themeFill="background1" w:themeFillShade="F2"/>
        <w:suppressAutoHyphens/>
        <w:spacing w:after="0" w:line="240" w:lineRule="auto"/>
        <w:ind w:left="709" w:hanging="142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Helvetica" w:hAnsi="Helvetica" w:cs="Helvetica"/>
          <w:sz w:val="20"/>
          <w:szCs w:val="20"/>
        </w:rPr>
        <w:t>infrastruktury technicznej.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Zadaniem konkursowym jest przygotowanie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1"/>
          <w:lang w:eastAsia="zh-CN" w:bidi="hi-IN"/>
        </w:rPr>
        <w:t>projektu zagospodarowania terenu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, o którym mowa w pkt 1 z założeniem, że teren przeznaczony ma być na realizację </w:t>
      </w:r>
      <w:r w:rsidRPr="002971DD">
        <w:rPr>
          <w:rFonts w:ascii="Liberation Serif" w:eastAsia="SimSun" w:hAnsi="Liberation Serif" w:cs="Mangal"/>
          <w:b/>
          <w:kern w:val="1"/>
          <w:sz w:val="24"/>
          <w:szCs w:val="21"/>
          <w:lang w:eastAsia="zh-CN" w:bidi="hi-IN"/>
        </w:rPr>
        <w:t>obiektu szkolnego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na potrzeby mieszkańców gminy według następujących wytycznych projektowych: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należy dokładnie przeanalizować uwarunkowania projektowe – przede wszystkim ustalenia miejscowego planu zagospodarowania przestrzennego (rodzaj zabudowy, miejsce jej możliwej lokalizacji, infrastrukturę techniczną, dostępność komunikacyjną) ale też otoczenie działki – warto przeprowadzić wizję terenową;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następnie należy zaplanować lokalizację tam budynku szkoły podstawowej (dla klas od I do VII) i oddziału przedszkolnego, w szkole mają się odbywać też zajęcia pozalekcyjne – popołudniowe;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należy zaprojektować dojścia do szkoły, dojazd, miejsca postoju dla rodziców przywożących dzieci, miejsca parkingowe dla samochodów osób pracujących w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  <w:t> 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szkole (10 osób), należy rozważyć także parking rowerowy dla nauczycieli i</w:t>
      </w:r>
      <w:r w:rsidRPr="002971DD"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  <w:t> 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uczniów;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ważne jest zaprojektowanie szkolnego terenu sportowego, z uwzględnieniem potrzeb dzieci w różnym wieku (od 6 do 15 lat) a także miejsc rekreacji, gdzie można spędzić czas wolny, warto pomyśleć o wydarzeniach takich jak pikniki szkolne, apele, koncerty;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teren powinien być częściowo dostępny dla mieszkańców również wtedy, kiedy szkoła nie jest czynna;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sposób zagospodarowania otoczenia obiektu powinien zapewnić bezpieczeństwo jego użytkowników (zarówno uczniów szkoły jak i osób uczestniczących w zajęciach organizowanych przez szkołę);</w:t>
      </w:r>
    </w:p>
    <w:p w:rsidR="002971DD" w:rsidRPr="002971DD" w:rsidRDefault="002971DD" w:rsidP="002971DD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Forma pracy: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dotyczy uczniów startujących w kategorii wiekowej od IV do VI (włącznie) klasy szkoły podstawowej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przedstawienie zagospodarowania w formie rzutu (format ok A2) - kolorowy rysunek inspirowany rysunkiem technicznym, 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wykaz obiektów</w:t>
      </w:r>
      <w:r w:rsidR="00E9205A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(legenda)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, 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opis projektu (max 1 strona A4, czcionka ARIAL, rozmiar 12)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1"/>
          <w:lang w:eastAsia="zh-CN" w:bidi="hi-IN"/>
        </w:rPr>
        <w:t xml:space="preserve"> </w:t>
      </w:r>
    </w:p>
    <w:p w:rsidR="002971DD" w:rsidRPr="002971DD" w:rsidRDefault="002971DD" w:rsidP="002971DD">
      <w:pPr>
        <w:widowControl w:val="0"/>
        <w:numPr>
          <w:ilvl w:val="2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dotyczy uczniów startujących w kategorii wiekowej od VII szkoły podstawowej  do klas gimnazjum: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przedstawienie zagospodarowania w formie rzutu (format ok A2) - kolorowy rysunek inspirowany rysunkiem technicznym, 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wykaz obiektów</w:t>
      </w:r>
      <w:r w:rsidR="00E9205A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(legenda)</w:t>
      </w: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, </w:t>
      </w:r>
    </w:p>
    <w:p w:rsidR="002971DD" w:rsidRPr="002971DD" w:rsidRDefault="002971DD" w:rsidP="002971DD">
      <w:pPr>
        <w:widowControl w:val="0"/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opis projektu (max 1 strona A4, czcionka ARIAL, rozmiar 12)</w:t>
      </w:r>
      <w:r w:rsidRPr="002971DD">
        <w:rPr>
          <w:rFonts w:ascii="Liberation Serif" w:eastAsia="SimSun" w:hAnsi="Liberation Serif" w:cs="Mangal"/>
          <w:b/>
          <w:bCs/>
          <w:kern w:val="1"/>
          <w:sz w:val="24"/>
          <w:szCs w:val="21"/>
          <w:lang w:eastAsia="zh-CN" w:bidi="hi-IN"/>
        </w:rPr>
        <w:t xml:space="preserve"> </w:t>
      </w:r>
    </w:p>
    <w:p w:rsidR="002971DD" w:rsidRPr="002971DD" w:rsidRDefault="002971DD" w:rsidP="002971DD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>Zastosowana technika rysunkowa musi zapewnić czytelność projektu a poszczególne oznaczenia dokładnie wyjaśniona na planszy.</w:t>
      </w:r>
    </w:p>
    <w:p w:rsidR="002971DD" w:rsidRPr="002971DD" w:rsidRDefault="002971DD" w:rsidP="002971DD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2971DD"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 xml:space="preserve">Szczegółowo sposób wykonania pracy zostanie omówiony na warsztatach projektowych o których mowa w par 6 niniejszego Regulaminu. 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ind w:left="227" w:firstLine="481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 xml:space="preserve">6.   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 xml:space="preserve">Podczas warsztatów uczestnikom rozdane zostaną również podkłady mapowe niezbędne </w:t>
      </w:r>
      <w:r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br/>
        <w:t xml:space="preserve">              </w:t>
      </w:r>
      <w:r w:rsidRPr="002971DD">
        <w:rPr>
          <w:rFonts w:ascii="Liberation Serif" w:eastAsia="SimSun" w:hAnsi="Liberation Serif" w:cs="Mangal"/>
          <w:bCs/>
          <w:kern w:val="1"/>
          <w:sz w:val="24"/>
          <w:szCs w:val="21"/>
          <w:lang w:eastAsia="zh-CN" w:bidi="hi-IN"/>
        </w:rPr>
        <w:t>do wykonania projektu.</w:t>
      </w:r>
    </w:p>
    <w:p w:rsidR="002971DD" w:rsidRPr="002971DD" w:rsidRDefault="002971DD" w:rsidP="002971D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538AB" w:rsidRDefault="005538AB">
      <w:bookmarkStart w:id="0" w:name="_GoBack"/>
      <w:bookmarkEnd w:id="0"/>
    </w:p>
    <w:sectPr w:rsidR="005538AB" w:rsidSect="00B461AA">
      <w:headerReference w:type="default" r:id="rId9"/>
      <w:footerReference w:type="default" r:id="rId10"/>
      <w:pgSz w:w="11906" w:h="16838"/>
      <w:pgMar w:top="950" w:right="1134" w:bottom="1194" w:left="1134" w:header="397" w:footer="79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B6" w:rsidRDefault="00F906B6">
      <w:pPr>
        <w:spacing w:after="0" w:line="240" w:lineRule="auto"/>
      </w:pPr>
      <w:r>
        <w:separator/>
      </w:r>
    </w:p>
  </w:endnote>
  <w:endnote w:type="continuationSeparator" w:id="0">
    <w:p w:rsidR="00F906B6" w:rsidRDefault="00F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AA" w:rsidRDefault="002971DD" w:rsidP="00B461AA">
    <w:pPr>
      <w:pStyle w:val="Stopka"/>
      <w:jc w:val="center"/>
    </w:pPr>
    <w:r w:rsidRPr="00B461AA">
      <w:rPr>
        <w:rFonts w:hint="eastAsia"/>
        <w:noProof/>
        <w:lang w:eastAsia="pl-PL"/>
      </w:rPr>
      <w:drawing>
        <wp:inline distT="0" distB="0" distL="0" distR="0" wp14:anchorId="11CD427F" wp14:editId="0A7CBB50">
          <wp:extent cx="51530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1AA" w:rsidRDefault="002971DD" w:rsidP="00B461AA">
    <w:pPr>
      <w:pStyle w:val="Stopk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A830D0" w:rsidRPr="00B461AA" w:rsidRDefault="002971DD" w:rsidP="00B461AA">
    <w:pPr>
      <w:pStyle w:val="Stopka"/>
      <w:jc w:val="center"/>
    </w:pPr>
    <w:r>
      <w:rPr>
        <w:i/>
        <w:iCs/>
        <w:sz w:val="20"/>
        <w:szCs w:val="20"/>
      </w:rPr>
      <w:t>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B6" w:rsidRDefault="00F906B6">
      <w:pPr>
        <w:spacing w:after="0" w:line="240" w:lineRule="auto"/>
      </w:pPr>
      <w:r>
        <w:separator/>
      </w:r>
    </w:p>
  </w:footnote>
  <w:footnote w:type="continuationSeparator" w:id="0">
    <w:p w:rsidR="00F906B6" w:rsidRDefault="00F9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AA" w:rsidRDefault="00F906B6" w:rsidP="00B461AA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8883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2621A"/>
    <w:multiLevelType w:val="hybridMultilevel"/>
    <w:tmpl w:val="9112D744"/>
    <w:lvl w:ilvl="0" w:tplc="C368050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outline w:val="0"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444F"/>
    <w:multiLevelType w:val="hybridMultilevel"/>
    <w:tmpl w:val="5A003C8C"/>
    <w:lvl w:ilvl="0" w:tplc="114625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outline w:val="0"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12EA"/>
    <w:multiLevelType w:val="hybridMultilevel"/>
    <w:tmpl w:val="661E18E0"/>
    <w:lvl w:ilvl="0" w:tplc="AFFE1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DD"/>
    <w:rsid w:val="002971DD"/>
    <w:rsid w:val="005538AB"/>
    <w:rsid w:val="00E9205A"/>
    <w:rsid w:val="00F55CDF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280D-C7CA-4EF8-A66B-6AB791C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1DD"/>
  </w:style>
  <w:style w:type="paragraph" w:styleId="Nagwek">
    <w:name w:val="header"/>
    <w:basedOn w:val="Normalny"/>
    <w:link w:val="NagwekZnak"/>
    <w:uiPriority w:val="99"/>
    <w:unhideWhenUsed/>
    <w:rsid w:val="002971D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971D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trzebiech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2</cp:revision>
  <dcterms:created xsi:type="dcterms:W3CDTF">2018-05-23T07:47:00Z</dcterms:created>
  <dcterms:modified xsi:type="dcterms:W3CDTF">2018-05-23T12:26:00Z</dcterms:modified>
</cp:coreProperties>
</file>