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E6" w:rsidRPr="003948E6" w:rsidRDefault="003948E6" w:rsidP="003948E6">
      <w:pPr>
        <w:spacing w:after="0" w:line="312" w:lineRule="auto"/>
        <w:ind w:left="-851" w:right="-99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66206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8E6" w:rsidRDefault="003948E6" w:rsidP="003948E6">
      <w:pPr>
        <w:spacing w:after="0" w:line="312" w:lineRule="auto"/>
        <w:ind w:left="-851" w:right="-993"/>
        <w:jc w:val="center"/>
        <w:rPr>
          <w:rFonts w:ascii="Arial Narrow" w:eastAsia="Times New Roman" w:hAnsi="Arial Narrow" w:cs="Arial"/>
          <w:b/>
          <w:color w:val="333333"/>
          <w:sz w:val="28"/>
          <w:szCs w:val="28"/>
          <w:lang w:eastAsia="pl-PL"/>
        </w:rPr>
      </w:pPr>
    </w:p>
    <w:p w:rsidR="003948E6" w:rsidRPr="003948E6" w:rsidRDefault="003948E6" w:rsidP="003948E6">
      <w:pPr>
        <w:spacing w:after="0" w:line="312" w:lineRule="auto"/>
        <w:ind w:left="-851" w:right="-993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948E6"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  <w:t>Zarząd Województwa Lubuskiego</w:t>
      </w:r>
      <w:r w:rsidRPr="003948E6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na wniosek</w:t>
      </w:r>
      <w:r w:rsidRPr="003948E6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Lokalnej Grupy Działania</w:t>
      </w:r>
      <w:r w:rsidRPr="003948E6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3948E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„Lokalna Grupa Działania Zielone Światło”</w:t>
      </w:r>
    </w:p>
    <w:p w:rsidR="003948E6" w:rsidRPr="00E638CE" w:rsidRDefault="003948E6" w:rsidP="003948E6">
      <w:pPr>
        <w:spacing w:after="0" w:line="312" w:lineRule="auto"/>
        <w:ind w:left="-851" w:right="-993"/>
        <w:jc w:val="both"/>
        <w:rPr>
          <w:rFonts w:ascii="Arial" w:eastAsia="Times New Roman" w:hAnsi="Arial" w:cs="Arial"/>
          <w:lang w:eastAsia="pl-PL"/>
        </w:rPr>
      </w:pPr>
      <w:r w:rsidRPr="003948E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3948E6" w:rsidRPr="00E638CE" w:rsidRDefault="003948E6" w:rsidP="003948E6">
      <w:pPr>
        <w:spacing w:after="0"/>
        <w:ind w:right="-1"/>
        <w:jc w:val="both"/>
        <w:rPr>
          <w:rFonts w:ascii="Arial" w:eastAsia="Times New Roman" w:hAnsi="Arial" w:cs="Arial"/>
          <w:lang w:eastAsia="pl-PL"/>
        </w:rPr>
      </w:pPr>
      <w:r w:rsidRPr="00E638CE">
        <w:rPr>
          <w:rFonts w:ascii="Arial" w:eastAsia="Times New Roman" w:hAnsi="Arial" w:cs="Arial"/>
          <w:color w:val="333333"/>
          <w:lang w:eastAsia="pl-PL"/>
        </w:rPr>
        <w:t xml:space="preserve">informuje o możliwości składania za pośrednictwem LGD </w:t>
      </w:r>
      <w:r w:rsidRPr="00E638CE">
        <w:rPr>
          <w:rFonts w:ascii="Arial" w:eastAsia="Times New Roman" w:hAnsi="Arial" w:cs="Arial"/>
          <w:color w:val="000000"/>
          <w:lang w:eastAsia="pl-PL"/>
        </w:rPr>
        <w:t>„Lokalna Grupa Działania Zielone Światło”</w:t>
      </w:r>
      <w:r w:rsidRPr="00E638CE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E638CE">
        <w:rPr>
          <w:rFonts w:ascii="Arial" w:eastAsia="Times New Roman" w:hAnsi="Arial" w:cs="Arial"/>
          <w:color w:val="333333"/>
          <w:lang w:eastAsia="pl-PL"/>
        </w:rPr>
        <w:t>wniosków o przyznanie pomocy w ramach Programu Rozwoju Obszarów Wiejskich na lata 2007-2013, oś 4 LEADER, działanie 4.1/413 –</w:t>
      </w:r>
      <w:r w:rsidRPr="00E638CE">
        <w:rPr>
          <w:rFonts w:ascii="Arial" w:eastAsia="Times New Roman" w:hAnsi="Arial" w:cs="Arial"/>
          <w:b/>
          <w:bCs/>
          <w:color w:val="333333"/>
          <w:lang w:eastAsia="pl-PL"/>
        </w:rPr>
        <w:t xml:space="preserve"> Wdrażanie lokalnych strategii rozwoju</w:t>
      </w:r>
      <w:r w:rsidRPr="00E638CE">
        <w:rPr>
          <w:rFonts w:ascii="Arial" w:eastAsia="Times New Roman" w:hAnsi="Arial" w:cs="Arial"/>
          <w:color w:val="333333"/>
          <w:lang w:eastAsia="pl-PL"/>
        </w:rPr>
        <w:t>, t.j. na:</w:t>
      </w:r>
    </w:p>
    <w:p w:rsidR="00090816" w:rsidRPr="00E638CE" w:rsidRDefault="003948E6" w:rsidP="003948E6">
      <w:pPr>
        <w:spacing w:after="0"/>
        <w:ind w:right="-1"/>
        <w:jc w:val="both"/>
        <w:rPr>
          <w:rFonts w:ascii="Arial" w:eastAsia="Times New Roman" w:hAnsi="Arial" w:cs="Arial"/>
          <w:color w:val="FF0000"/>
          <w:sz w:val="20"/>
          <w:lang w:eastAsia="pl-PL"/>
        </w:rPr>
      </w:pPr>
      <w:r w:rsidRPr="00E638CE">
        <w:rPr>
          <w:rFonts w:ascii="Arial" w:eastAsia="Times New Roman" w:hAnsi="Arial" w:cs="Arial"/>
          <w:color w:val="FF0000"/>
          <w:lang w:eastAsia="pl-PL"/>
        </w:rPr>
        <w:t> </w:t>
      </w:r>
    </w:p>
    <w:p w:rsidR="003948E6" w:rsidRPr="00E638CE" w:rsidRDefault="003948E6" w:rsidP="003948E6">
      <w:pPr>
        <w:spacing w:after="0"/>
        <w:ind w:right="-1"/>
        <w:jc w:val="both"/>
        <w:rPr>
          <w:rFonts w:ascii="Arial" w:eastAsia="Times New Roman" w:hAnsi="Arial" w:cs="Arial"/>
          <w:b/>
          <w:bCs/>
          <w:lang w:eastAsia="pl-PL"/>
        </w:rPr>
      </w:pPr>
      <w:r w:rsidRPr="00E638CE">
        <w:rPr>
          <w:rFonts w:ascii="Arial" w:hAnsi="Arial" w:cs="Arial"/>
          <w:b/>
        </w:rPr>
        <w:t>1. o</w:t>
      </w:r>
      <w:r w:rsidRPr="00E638CE">
        <w:rPr>
          <w:rFonts w:ascii="Arial" w:eastAsia="Times New Roman" w:hAnsi="Arial" w:cs="Arial"/>
          <w:b/>
          <w:bCs/>
          <w:lang w:eastAsia="pl-PL"/>
        </w:rPr>
        <w:t>peracje, które odpowiadają warunkom przyznania pomocy w ramach działania „Tworzenie i rozwój mikroprzedsiębiorstw”</w:t>
      </w:r>
    </w:p>
    <w:p w:rsidR="003948E6" w:rsidRPr="00E638CE" w:rsidRDefault="003948E6" w:rsidP="003948E6">
      <w:pPr>
        <w:tabs>
          <w:tab w:val="num" w:pos="0"/>
        </w:tabs>
        <w:spacing w:after="0"/>
        <w:ind w:right="-1"/>
        <w:jc w:val="both"/>
        <w:rPr>
          <w:rFonts w:ascii="Arial" w:eastAsia="Times New Roman" w:hAnsi="Arial" w:cs="Arial"/>
          <w:lang w:eastAsia="pl-PL"/>
        </w:rPr>
      </w:pPr>
      <w:r w:rsidRPr="00E638CE">
        <w:rPr>
          <w:rFonts w:ascii="Arial" w:eastAsia="Symbol" w:hAnsi="Arial" w:cs="Arial"/>
          <w:bCs/>
          <w:color w:val="000000"/>
          <w:lang w:eastAsia="pl-PL"/>
        </w:rPr>
        <w:t>-  </w:t>
      </w:r>
      <w:r w:rsidRPr="00E638CE">
        <w:rPr>
          <w:rFonts w:ascii="Arial" w:eastAsia="Times New Roman" w:hAnsi="Arial" w:cs="Arial"/>
          <w:color w:val="333333"/>
          <w:lang w:eastAsia="pl-PL"/>
        </w:rPr>
        <w:t xml:space="preserve">termin składania wniosków: </w:t>
      </w:r>
      <w:r w:rsidR="00E638CE" w:rsidRPr="00E638CE">
        <w:rPr>
          <w:rFonts w:ascii="Arial" w:eastAsia="Times New Roman" w:hAnsi="Arial" w:cs="Arial"/>
          <w:b/>
          <w:bCs/>
          <w:color w:val="000000"/>
          <w:lang w:eastAsia="pl-PL"/>
        </w:rPr>
        <w:t>20.06.2014 r. – 04.07.2014 r</w:t>
      </w:r>
      <w:r w:rsidRPr="00E638CE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</w:p>
    <w:p w:rsidR="003948E6" w:rsidRPr="00E638CE" w:rsidRDefault="003948E6" w:rsidP="003948E6">
      <w:pPr>
        <w:tabs>
          <w:tab w:val="num" w:pos="0"/>
        </w:tabs>
        <w:spacing w:after="0"/>
        <w:ind w:right="-1"/>
        <w:jc w:val="both"/>
        <w:rPr>
          <w:rFonts w:ascii="Arial" w:eastAsia="Times New Roman" w:hAnsi="Arial" w:cs="Arial"/>
          <w:lang w:eastAsia="pl-PL"/>
        </w:rPr>
      </w:pPr>
      <w:r w:rsidRPr="00E638CE">
        <w:rPr>
          <w:rFonts w:ascii="Arial" w:eastAsia="Symbol" w:hAnsi="Arial" w:cs="Arial"/>
          <w:bCs/>
          <w:color w:val="333333"/>
          <w:lang w:eastAsia="pl-PL"/>
        </w:rPr>
        <w:t xml:space="preserve">-  </w:t>
      </w:r>
      <w:r w:rsidRPr="00E638CE">
        <w:rPr>
          <w:rFonts w:ascii="Arial" w:eastAsia="Times New Roman" w:hAnsi="Arial" w:cs="Arial"/>
          <w:color w:val="333333"/>
          <w:lang w:eastAsia="pl-PL"/>
        </w:rPr>
        <w:t>limit dostępnych środków</w:t>
      </w:r>
      <w:r w:rsidRPr="00E638CE">
        <w:rPr>
          <w:rFonts w:ascii="Arial" w:eastAsia="Times New Roman" w:hAnsi="Arial" w:cs="Arial"/>
          <w:b/>
          <w:color w:val="333333"/>
          <w:lang w:eastAsia="pl-PL"/>
        </w:rPr>
        <w:t xml:space="preserve">:  </w:t>
      </w:r>
      <w:r w:rsidR="003E17FC" w:rsidRPr="00E638CE">
        <w:rPr>
          <w:rFonts w:ascii="Arial" w:eastAsia="Times New Roman" w:hAnsi="Arial" w:cs="Arial"/>
          <w:b/>
          <w:color w:val="333333"/>
          <w:lang w:eastAsia="pl-PL"/>
        </w:rPr>
        <w:t>314 726,27</w:t>
      </w:r>
      <w:r w:rsidRPr="00E638CE">
        <w:rPr>
          <w:rFonts w:ascii="Arial" w:eastAsia="Times New Roman" w:hAnsi="Arial" w:cs="Arial"/>
          <w:b/>
          <w:color w:val="333333"/>
          <w:lang w:eastAsia="pl-PL"/>
        </w:rPr>
        <w:t xml:space="preserve"> zł</w:t>
      </w:r>
    </w:p>
    <w:p w:rsidR="003948E6" w:rsidRPr="00E638CE" w:rsidRDefault="00501358" w:rsidP="00501358">
      <w:pPr>
        <w:tabs>
          <w:tab w:val="num" w:pos="0"/>
        </w:tabs>
        <w:spacing w:after="0"/>
        <w:ind w:right="-1"/>
        <w:jc w:val="both"/>
        <w:rPr>
          <w:rFonts w:ascii="Arial" w:eastAsia="Times New Roman" w:hAnsi="Arial" w:cs="Arial"/>
          <w:lang w:eastAsia="pl-PL"/>
        </w:rPr>
      </w:pPr>
      <w:r w:rsidRPr="00E638CE">
        <w:rPr>
          <w:rFonts w:ascii="Arial" w:eastAsia="Symbol" w:hAnsi="Arial" w:cs="Arial"/>
          <w:color w:val="000000"/>
          <w:lang w:eastAsia="pl-PL"/>
        </w:rPr>
        <w:t xml:space="preserve">- </w:t>
      </w:r>
      <w:r w:rsidR="003948E6" w:rsidRPr="00E638CE">
        <w:rPr>
          <w:rFonts w:ascii="Arial" w:eastAsia="Times New Roman" w:hAnsi="Arial" w:cs="Arial"/>
          <w:bCs/>
          <w:color w:val="333333"/>
          <w:lang w:eastAsia="pl-PL"/>
        </w:rPr>
        <w:t>minimalne wymagania,</w:t>
      </w:r>
      <w:r w:rsidR="003948E6" w:rsidRPr="00E638CE">
        <w:rPr>
          <w:rFonts w:ascii="Arial" w:eastAsia="Times New Roman" w:hAnsi="Arial" w:cs="Arial"/>
          <w:color w:val="000000"/>
          <w:lang w:eastAsia="pl-PL"/>
        </w:rPr>
        <w:t xml:space="preserve"> których spełnienie jest niezbędne do wyboru  projektu przez LGD: Wniosek o przyznanie pomocy zostanie wybrany do finansowania w ramach LSR jeżeli jest zgodny z LSR i uzyska co najmniej 2 punkty w ramach oceny wg lokalnych kryteriów wyboru operacji.</w:t>
      </w:r>
    </w:p>
    <w:p w:rsidR="00501358" w:rsidRPr="00E638CE" w:rsidRDefault="00501358" w:rsidP="003948E6">
      <w:pPr>
        <w:tabs>
          <w:tab w:val="num" w:pos="0"/>
        </w:tabs>
        <w:spacing w:after="0"/>
        <w:ind w:right="-1"/>
        <w:jc w:val="both"/>
        <w:rPr>
          <w:rFonts w:ascii="Arial" w:eastAsia="Times New Roman" w:hAnsi="Arial" w:cs="Arial"/>
          <w:b/>
          <w:color w:val="000000"/>
          <w:sz w:val="20"/>
          <w:lang w:eastAsia="pl-PL"/>
        </w:rPr>
      </w:pPr>
    </w:p>
    <w:p w:rsidR="003948E6" w:rsidRPr="00E638CE" w:rsidRDefault="003948E6" w:rsidP="003948E6">
      <w:pPr>
        <w:tabs>
          <w:tab w:val="num" w:pos="0"/>
        </w:tabs>
        <w:spacing w:after="0"/>
        <w:ind w:right="-1"/>
        <w:jc w:val="both"/>
        <w:rPr>
          <w:rFonts w:ascii="Arial" w:eastAsia="Times New Roman" w:hAnsi="Arial" w:cs="Arial"/>
          <w:lang w:eastAsia="pl-PL"/>
        </w:rPr>
      </w:pPr>
      <w:r w:rsidRPr="00E638CE">
        <w:rPr>
          <w:rFonts w:ascii="Arial" w:eastAsia="Times New Roman" w:hAnsi="Arial" w:cs="Arial"/>
          <w:b/>
          <w:color w:val="000000"/>
          <w:lang w:eastAsia="pl-PL"/>
        </w:rPr>
        <w:t> </w:t>
      </w:r>
      <w:r w:rsidRPr="00E638CE">
        <w:rPr>
          <w:rFonts w:ascii="Arial" w:eastAsia="Times New Roman" w:hAnsi="Arial" w:cs="Arial"/>
          <w:b/>
          <w:bCs/>
          <w:lang w:eastAsia="pl-PL"/>
        </w:rPr>
        <w:t>2. operacje, które  odpowiadają warunkom przyznania pomocy w ramach działania „Różnicowanie w kierunku działalności nierolniczej”</w:t>
      </w:r>
    </w:p>
    <w:p w:rsidR="003948E6" w:rsidRPr="00E638CE" w:rsidRDefault="003948E6" w:rsidP="00564F03">
      <w:pPr>
        <w:tabs>
          <w:tab w:val="num" w:pos="0"/>
        </w:tabs>
        <w:spacing w:after="0"/>
        <w:ind w:right="-1"/>
        <w:jc w:val="both"/>
        <w:rPr>
          <w:rFonts w:ascii="Arial" w:eastAsia="Times New Roman" w:hAnsi="Arial" w:cs="Arial"/>
          <w:lang w:eastAsia="pl-PL"/>
        </w:rPr>
      </w:pPr>
      <w:r w:rsidRPr="00E638CE">
        <w:rPr>
          <w:rFonts w:ascii="Arial" w:eastAsia="Symbol" w:hAnsi="Arial" w:cs="Arial"/>
          <w:bCs/>
          <w:color w:val="000000"/>
          <w:lang w:eastAsia="pl-PL"/>
        </w:rPr>
        <w:t>-  </w:t>
      </w:r>
      <w:r w:rsidRPr="00E638CE">
        <w:rPr>
          <w:rFonts w:ascii="Arial" w:eastAsia="Times New Roman" w:hAnsi="Arial" w:cs="Arial"/>
          <w:color w:val="333333"/>
          <w:lang w:eastAsia="pl-PL"/>
        </w:rPr>
        <w:t xml:space="preserve">termin składania wniosków: </w:t>
      </w:r>
      <w:r w:rsidR="00E638CE" w:rsidRPr="00E638CE">
        <w:rPr>
          <w:rFonts w:ascii="Arial" w:eastAsia="Times New Roman" w:hAnsi="Arial" w:cs="Arial"/>
          <w:b/>
          <w:bCs/>
          <w:color w:val="000000"/>
          <w:lang w:eastAsia="pl-PL"/>
        </w:rPr>
        <w:t>20.06.2014 r. – 04.07.2014 r.</w:t>
      </w:r>
    </w:p>
    <w:p w:rsidR="003948E6" w:rsidRPr="00E638CE" w:rsidRDefault="003948E6" w:rsidP="00564F03">
      <w:pPr>
        <w:tabs>
          <w:tab w:val="num" w:pos="0"/>
        </w:tabs>
        <w:spacing w:after="0"/>
        <w:ind w:right="-1"/>
        <w:jc w:val="both"/>
        <w:rPr>
          <w:rFonts w:ascii="Arial" w:eastAsia="Times New Roman" w:hAnsi="Arial" w:cs="Arial"/>
          <w:lang w:eastAsia="pl-PL"/>
        </w:rPr>
      </w:pPr>
      <w:r w:rsidRPr="00E638CE">
        <w:rPr>
          <w:rFonts w:ascii="Arial" w:eastAsia="Symbol" w:hAnsi="Arial" w:cs="Arial"/>
          <w:bCs/>
          <w:color w:val="333333"/>
          <w:lang w:eastAsia="pl-PL"/>
        </w:rPr>
        <w:t>-  </w:t>
      </w:r>
      <w:r w:rsidRPr="00E638CE">
        <w:rPr>
          <w:rFonts w:ascii="Arial" w:eastAsia="Times New Roman" w:hAnsi="Arial" w:cs="Arial"/>
          <w:color w:val="333333"/>
          <w:lang w:eastAsia="pl-PL"/>
        </w:rPr>
        <w:t>limit dostępnych środków</w:t>
      </w:r>
      <w:r w:rsidRPr="00E638CE">
        <w:rPr>
          <w:rFonts w:ascii="Arial" w:eastAsia="Times New Roman" w:hAnsi="Arial" w:cs="Arial"/>
          <w:b/>
          <w:color w:val="333333"/>
          <w:lang w:eastAsia="pl-PL"/>
        </w:rPr>
        <w:t xml:space="preserve">:  </w:t>
      </w:r>
      <w:r w:rsidR="00E638CE" w:rsidRPr="00E638CE">
        <w:rPr>
          <w:rFonts w:ascii="Arial" w:eastAsia="Times New Roman" w:hAnsi="Arial" w:cs="Arial"/>
          <w:b/>
          <w:color w:val="333333"/>
          <w:lang w:eastAsia="pl-PL"/>
        </w:rPr>
        <w:t>154 872,50 zł</w:t>
      </w:r>
    </w:p>
    <w:p w:rsidR="00090816" w:rsidRPr="00E638CE" w:rsidRDefault="003948E6" w:rsidP="00564F03">
      <w:pPr>
        <w:tabs>
          <w:tab w:val="num" w:pos="0"/>
        </w:tabs>
        <w:spacing w:after="0"/>
        <w:ind w:right="-1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E638CE">
        <w:rPr>
          <w:rFonts w:ascii="Arial" w:eastAsia="Symbol" w:hAnsi="Arial" w:cs="Arial"/>
          <w:color w:val="000000"/>
          <w:lang w:eastAsia="pl-PL"/>
        </w:rPr>
        <w:t>- </w:t>
      </w:r>
      <w:r w:rsidRPr="00E638CE">
        <w:rPr>
          <w:rFonts w:ascii="Arial" w:eastAsia="Times New Roman" w:hAnsi="Arial" w:cs="Arial"/>
          <w:bCs/>
          <w:color w:val="333333"/>
          <w:lang w:eastAsia="pl-PL"/>
        </w:rPr>
        <w:t>minimalne wymagania,</w:t>
      </w:r>
      <w:r w:rsidRPr="00E638CE">
        <w:rPr>
          <w:rFonts w:ascii="Arial" w:eastAsia="Times New Roman" w:hAnsi="Arial" w:cs="Arial"/>
          <w:color w:val="000000"/>
          <w:lang w:eastAsia="pl-PL"/>
        </w:rPr>
        <w:t xml:space="preserve"> których spełnienie jest niezbędne do wyboru  projektu przez LGD:</w:t>
      </w:r>
      <w:r w:rsidRPr="00E638CE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3948E6" w:rsidRPr="00E638CE" w:rsidRDefault="003948E6" w:rsidP="00564F03">
      <w:pPr>
        <w:tabs>
          <w:tab w:val="num" w:pos="0"/>
        </w:tabs>
        <w:spacing w:after="0"/>
        <w:ind w:right="-1"/>
        <w:jc w:val="both"/>
        <w:rPr>
          <w:rFonts w:ascii="Arial" w:eastAsia="Times New Roman" w:hAnsi="Arial" w:cs="Arial"/>
          <w:lang w:eastAsia="pl-PL"/>
        </w:rPr>
      </w:pPr>
      <w:r w:rsidRPr="00E638CE">
        <w:rPr>
          <w:rFonts w:ascii="Arial" w:eastAsia="Times New Roman" w:hAnsi="Arial" w:cs="Arial"/>
          <w:color w:val="000000"/>
          <w:lang w:eastAsia="pl-PL"/>
        </w:rPr>
        <w:t>Wniosek o przyznanie pomocy zostanie wybrany do finansowania w ramach LSR jeżeli jest zgodny z LSR i uzyska co najmniej 2 punkty w ramach oceny wg lokalnych kryteriów wyboru operacji.</w:t>
      </w:r>
    </w:p>
    <w:p w:rsidR="003948E6" w:rsidRPr="00E638CE" w:rsidRDefault="003948E6" w:rsidP="003948E6">
      <w:pPr>
        <w:spacing w:after="0"/>
        <w:ind w:right="-1"/>
        <w:jc w:val="both"/>
        <w:rPr>
          <w:rFonts w:ascii="Arial" w:eastAsia="Times New Roman" w:hAnsi="Arial" w:cs="Arial"/>
          <w:b/>
          <w:bCs/>
          <w:color w:val="333333"/>
          <w:sz w:val="16"/>
          <w:lang w:eastAsia="pl-PL"/>
        </w:rPr>
      </w:pPr>
    </w:p>
    <w:p w:rsidR="00090816" w:rsidRPr="00E638CE" w:rsidRDefault="00090816" w:rsidP="003948E6">
      <w:pPr>
        <w:spacing w:after="0"/>
        <w:ind w:right="-1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  <w:r w:rsidRPr="00E638CE">
        <w:rPr>
          <w:rFonts w:ascii="Arial" w:eastAsia="Times New Roman" w:hAnsi="Arial" w:cs="Arial"/>
          <w:b/>
          <w:bCs/>
          <w:color w:val="333333"/>
          <w:lang w:eastAsia="pl-PL"/>
        </w:rPr>
        <w:t>Informacja o możliwości składania wniosków o przyznanie pomocy w ramach działania:</w:t>
      </w:r>
      <w:r w:rsidRPr="00E638CE">
        <w:t xml:space="preserve"> </w:t>
      </w:r>
      <w:r w:rsidRPr="00E638CE">
        <w:rPr>
          <w:rFonts w:ascii="Arial" w:eastAsia="Times New Roman" w:hAnsi="Arial" w:cs="Arial"/>
          <w:b/>
          <w:bCs/>
          <w:color w:val="333333"/>
          <w:lang w:eastAsia="pl-PL"/>
        </w:rPr>
        <w:t xml:space="preserve">„Tworzenie i rozwój mikroprzedsiębiorstw” oraz „Różnicowanie w kierunku działalności nierolniczej” jest podawana do publicznej wiadomości po raz ostatni, </w:t>
      </w:r>
      <w:r w:rsidRPr="00E638CE">
        <w:rPr>
          <w:rFonts w:ascii="Arial" w:eastAsia="Times New Roman" w:hAnsi="Arial" w:cs="Arial"/>
          <w:b/>
          <w:bCs/>
          <w:color w:val="333333"/>
          <w:lang w:eastAsia="pl-PL"/>
        </w:rPr>
        <w:br/>
        <w:t xml:space="preserve">w związku z tym </w:t>
      </w:r>
      <w:r w:rsidR="00E373E9" w:rsidRPr="00E638CE">
        <w:rPr>
          <w:rFonts w:ascii="Arial" w:eastAsia="Times New Roman" w:hAnsi="Arial" w:cs="Arial"/>
          <w:b/>
          <w:bCs/>
          <w:color w:val="333333"/>
          <w:lang w:eastAsia="pl-PL"/>
        </w:rPr>
        <w:t xml:space="preserve">LGD wybiera </w:t>
      </w:r>
      <w:r w:rsidR="00FD5A43" w:rsidRPr="00E638CE">
        <w:rPr>
          <w:rFonts w:ascii="Arial" w:eastAsia="Times New Roman" w:hAnsi="Arial" w:cs="Arial"/>
          <w:b/>
          <w:bCs/>
          <w:color w:val="333333"/>
          <w:lang w:eastAsia="pl-PL"/>
        </w:rPr>
        <w:t>operacje</w:t>
      </w:r>
      <w:r w:rsidR="00E373E9" w:rsidRPr="00E638CE">
        <w:rPr>
          <w:rFonts w:ascii="Arial" w:eastAsia="Times New Roman" w:hAnsi="Arial" w:cs="Arial"/>
          <w:b/>
          <w:bCs/>
          <w:color w:val="333333"/>
          <w:lang w:eastAsia="pl-PL"/>
        </w:rPr>
        <w:t xml:space="preserve"> do wysokości 120% limitu dostępnych środków wskazanego w tej informacji</w:t>
      </w:r>
      <w:r w:rsidRPr="00E638CE">
        <w:rPr>
          <w:rFonts w:ascii="Arial" w:eastAsia="Times New Roman" w:hAnsi="Arial" w:cs="Arial"/>
          <w:b/>
          <w:bCs/>
          <w:color w:val="333333"/>
          <w:lang w:eastAsia="pl-PL"/>
        </w:rPr>
        <w:t>.</w:t>
      </w:r>
    </w:p>
    <w:p w:rsidR="00090816" w:rsidRPr="00E638CE" w:rsidRDefault="00090816" w:rsidP="003948E6">
      <w:pPr>
        <w:spacing w:after="0"/>
        <w:ind w:right="-1"/>
        <w:jc w:val="both"/>
        <w:rPr>
          <w:rFonts w:ascii="Arial" w:eastAsia="Times New Roman" w:hAnsi="Arial" w:cs="Arial"/>
          <w:b/>
          <w:bCs/>
          <w:color w:val="333333"/>
          <w:sz w:val="10"/>
          <w:lang w:eastAsia="pl-PL"/>
        </w:rPr>
      </w:pPr>
    </w:p>
    <w:p w:rsidR="003948E6" w:rsidRPr="00E638CE" w:rsidRDefault="003948E6" w:rsidP="003948E6">
      <w:pPr>
        <w:spacing w:after="0"/>
        <w:ind w:right="-1"/>
        <w:jc w:val="both"/>
        <w:rPr>
          <w:rFonts w:ascii="Arial" w:eastAsia="Times New Roman" w:hAnsi="Arial" w:cs="Arial"/>
          <w:lang w:eastAsia="pl-PL"/>
        </w:rPr>
      </w:pPr>
      <w:r w:rsidRPr="00E638CE">
        <w:rPr>
          <w:rFonts w:ascii="Arial" w:eastAsia="Times New Roman" w:hAnsi="Arial" w:cs="Arial"/>
          <w:b/>
          <w:bCs/>
          <w:color w:val="333333"/>
          <w:lang w:eastAsia="pl-PL"/>
        </w:rPr>
        <w:t>Miejsce i tryb składania wniosków</w:t>
      </w:r>
      <w:r w:rsidRPr="00E638CE">
        <w:rPr>
          <w:rFonts w:ascii="Arial" w:eastAsia="Times New Roman" w:hAnsi="Arial" w:cs="Arial"/>
          <w:color w:val="333333"/>
          <w:lang w:eastAsia="pl-PL"/>
        </w:rPr>
        <w:t xml:space="preserve"> - wnioski należy składać bezpośrednio w </w:t>
      </w:r>
      <w:r w:rsidRPr="00E638CE">
        <w:rPr>
          <w:rFonts w:ascii="Arial" w:eastAsia="Times New Roman" w:hAnsi="Arial" w:cs="Arial"/>
          <w:color w:val="000000"/>
          <w:lang w:eastAsia="pl-PL"/>
        </w:rPr>
        <w:t>biurze</w:t>
      </w:r>
      <w:r w:rsidRPr="00E638CE">
        <w:rPr>
          <w:rFonts w:ascii="Arial" w:eastAsia="Times New Roman" w:hAnsi="Arial" w:cs="Arial"/>
          <w:color w:val="333333"/>
          <w:lang w:eastAsia="pl-PL"/>
        </w:rPr>
        <w:t xml:space="preserve"> LGD</w:t>
      </w:r>
      <w:r w:rsidRPr="00E638CE">
        <w:rPr>
          <w:rFonts w:ascii="Arial" w:eastAsia="Times New Roman" w:hAnsi="Arial" w:cs="Arial"/>
          <w:color w:val="000000"/>
          <w:lang w:eastAsia="pl-PL"/>
        </w:rPr>
        <w:t xml:space="preserve">: „Lokalna Grupa Działania Zielone Światło”, ul. Bohaterów Wojska Polskiego 3, 66-600 Krosno Odrzańskie, w dniach: od poniedziałku do czwartku w godz. 8.00 – 15.00,  w piątek </w:t>
      </w:r>
      <w:r w:rsidR="008154F5" w:rsidRPr="00E638CE">
        <w:rPr>
          <w:rFonts w:ascii="Arial" w:eastAsia="Times New Roman" w:hAnsi="Arial" w:cs="Arial"/>
          <w:color w:val="000000"/>
          <w:lang w:eastAsia="pl-PL"/>
        </w:rPr>
        <w:br/>
      </w:r>
      <w:r w:rsidRPr="00E638CE">
        <w:rPr>
          <w:rFonts w:ascii="Arial" w:eastAsia="Times New Roman" w:hAnsi="Arial" w:cs="Arial"/>
          <w:color w:val="000000"/>
          <w:lang w:eastAsia="pl-PL"/>
        </w:rPr>
        <w:t>w godz.8.00 - 13.00.</w:t>
      </w:r>
    </w:p>
    <w:p w:rsidR="00E638CE" w:rsidRDefault="003948E6" w:rsidP="008154F5">
      <w:pPr>
        <w:spacing w:after="0"/>
        <w:ind w:right="-1"/>
        <w:jc w:val="both"/>
        <w:rPr>
          <w:rFonts w:ascii="Arial" w:eastAsia="Times New Roman" w:hAnsi="Arial" w:cs="Arial"/>
          <w:color w:val="333333"/>
          <w:lang w:eastAsia="pl-PL"/>
        </w:rPr>
      </w:pPr>
      <w:r w:rsidRPr="00E638CE">
        <w:rPr>
          <w:rFonts w:ascii="Arial" w:eastAsia="Times New Roman" w:hAnsi="Arial" w:cs="Arial"/>
          <w:color w:val="333333"/>
          <w:lang w:eastAsia="pl-PL"/>
        </w:rPr>
        <w:t> </w:t>
      </w:r>
    </w:p>
    <w:p w:rsidR="00FD5A43" w:rsidRPr="00E638CE" w:rsidRDefault="003948E6" w:rsidP="008154F5">
      <w:pPr>
        <w:spacing w:after="0"/>
        <w:ind w:right="-1"/>
        <w:jc w:val="both"/>
        <w:rPr>
          <w:rFonts w:ascii="Arial" w:eastAsia="Times New Roman" w:hAnsi="Arial" w:cs="Arial"/>
          <w:color w:val="333333"/>
          <w:lang w:eastAsia="pl-PL"/>
        </w:rPr>
      </w:pPr>
      <w:r w:rsidRPr="00E638CE">
        <w:rPr>
          <w:rFonts w:ascii="Arial" w:eastAsia="Times New Roman" w:hAnsi="Arial" w:cs="Arial"/>
          <w:b/>
          <w:bCs/>
          <w:color w:val="333333"/>
          <w:lang w:eastAsia="pl-PL"/>
        </w:rPr>
        <w:t>Szczegółowe informacje</w:t>
      </w:r>
      <w:r w:rsidRPr="00E638CE">
        <w:rPr>
          <w:rFonts w:ascii="Arial" w:eastAsia="Times New Roman" w:hAnsi="Arial" w:cs="Arial"/>
          <w:color w:val="333333"/>
          <w:lang w:eastAsia="pl-PL"/>
        </w:rPr>
        <w:t xml:space="preserve"> dotyczące naboru, w tym kryteria wyboru operacji i wykaz niezbędnych dokumentów wraz z formularzem wniosku o przyznanie pomocy, dostępne </w:t>
      </w:r>
      <w:r w:rsidR="008154F5" w:rsidRPr="00E638CE">
        <w:rPr>
          <w:rFonts w:ascii="Arial" w:eastAsia="Times New Roman" w:hAnsi="Arial" w:cs="Arial"/>
          <w:color w:val="333333"/>
          <w:lang w:eastAsia="pl-PL"/>
        </w:rPr>
        <w:br/>
      </w:r>
      <w:r w:rsidRPr="00E638CE">
        <w:rPr>
          <w:rFonts w:ascii="Arial" w:eastAsia="Times New Roman" w:hAnsi="Arial" w:cs="Arial"/>
          <w:color w:val="333333"/>
          <w:lang w:eastAsia="pl-PL"/>
        </w:rPr>
        <w:t>są w biurze oraz na stronie internetowej LGD „Lokalna Grupa Działania Zielone Światło”:</w:t>
      </w:r>
      <w:r w:rsidR="008154F5" w:rsidRPr="00E638CE">
        <w:rPr>
          <w:rFonts w:ascii="Arial" w:eastAsia="Times New Roman" w:hAnsi="Arial" w:cs="Arial"/>
          <w:color w:val="333333"/>
          <w:lang w:eastAsia="pl-PL"/>
        </w:rPr>
        <w:t xml:space="preserve"> www.lgdzs.pl</w:t>
      </w:r>
      <w:r w:rsidRPr="00E638CE">
        <w:rPr>
          <w:rFonts w:ascii="Arial" w:eastAsia="Times New Roman" w:hAnsi="Arial" w:cs="Arial"/>
          <w:color w:val="333333"/>
          <w:lang w:eastAsia="pl-PL"/>
        </w:rPr>
        <w:t>, a t</w:t>
      </w:r>
      <w:r w:rsidR="006C255D" w:rsidRPr="00E638CE">
        <w:rPr>
          <w:rFonts w:ascii="Arial" w:eastAsia="Times New Roman" w:hAnsi="Arial" w:cs="Arial"/>
          <w:color w:val="333333"/>
          <w:lang w:eastAsia="pl-PL"/>
        </w:rPr>
        <w:t>akże w siedzibie oraz na stronie internetowej</w:t>
      </w:r>
      <w:r w:rsidRPr="00E638CE">
        <w:rPr>
          <w:rFonts w:ascii="Arial" w:eastAsia="Times New Roman" w:hAnsi="Arial" w:cs="Arial"/>
          <w:color w:val="333333"/>
          <w:lang w:eastAsia="pl-PL"/>
        </w:rPr>
        <w:t xml:space="preserve"> Departamentu Programów Rozwoju Obszarów Wiejskich Urzędu Marszałkowskiego Województwa Lubuskiego: </w:t>
      </w:r>
      <w:hyperlink r:id="rId6" w:history="1">
        <w:r w:rsidR="006C255D" w:rsidRPr="00E638CE">
          <w:rPr>
            <w:rStyle w:val="Hipercze"/>
            <w:rFonts w:ascii="Arial" w:eastAsia="Times New Roman" w:hAnsi="Arial" w:cs="Arial"/>
            <w:lang w:eastAsia="pl-PL"/>
          </w:rPr>
          <w:t>www.prow.lubuskie.pl</w:t>
        </w:r>
      </w:hyperlink>
      <w:r w:rsidR="006C255D" w:rsidRPr="00E638CE">
        <w:rPr>
          <w:rFonts w:ascii="Arial" w:eastAsia="Times New Roman" w:hAnsi="Arial" w:cs="Arial"/>
          <w:color w:val="333333"/>
          <w:lang w:eastAsia="pl-PL"/>
        </w:rPr>
        <w:t xml:space="preserve"> oraz na stronie internetowej Agencji Restrukturyzacji i Modernizacji Rolnictwa:</w:t>
      </w:r>
      <w:bookmarkStart w:id="0" w:name="_GoBack"/>
      <w:bookmarkEnd w:id="0"/>
      <w:r w:rsidR="006C255D" w:rsidRPr="00E638CE">
        <w:rPr>
          <w:rFonts w:ascii="Arial" w:eastAsia="Times New Roman" w:hAnsi="Arial" w:cs="Arial"/>
          <w:color w:val="333333"/>
          <w:lang w:eastAsia="pl-PL"/>
        </w:rPr>
        <w:t xml:space="preserve"> www.arimr.gov.pl.</w:t>
      </w:r>
    </w:p>
    <w:p w:rsidR="003948E6" w:rsidRPr="00E638CE" w:rsidRDefault="003948E6" w:rsidP="003948E6">
      <w:pPr>
        <w:spacing w:after="0"/>
        <w:ind w:right="-1"/>
        <w:jc w:val="both"/>
        <w:rPr>
          <w:rFonts w:ascii="Arial" w:eastAsia="Times New Roman" w:hAnsi="Arial" w:cs="Arial"/>
          <w:lang w:eastAsia="pl-PL"/>
        </w:rPr>
      </w:pPr>
      <w:r w:rsidRPr="00E638CE">
        <w:rPr>
          <w:rFonts w:ascii="Arial" w:eastAsia="Times New Roman" w:hAnsi="Arial" w:cs="Arial"/>
          <w:bCs/>
          <w:color w:val="333333"/>
          <w:lang w:eastAsia="pl-PL"/>
        </w:rPr>
        <w:t>Dodatkow</w:t>
      </w:r>
      <w:r w:rsidR="00090816" w:rsidRPr="00E638CE">
        <w:rPr>
          <w:rFonts w:ascii="Arial" w:eastAsia="Times New Roman" w:hAnsi="Arial" w:cs="Arial"/>
          <w:bCs/>
          <w:color w:val="333333"/>
          <w:lang w:eastAsia="pl-PL"/>
        </w:rPr>
        <w:t>ych</w:t>
      </w:r>
      <w:r w:rsidRPr="00E638CE">
        <w:rPr>
          <w:rFonts w:ascii="Arial" w:eastAsia="Times New Roman" w:hAnsi="Arial" w:cs="Arial"/>
          <w:bCs/>
          <w:color w:val="333333"/>
          <w:lang w:eastAsia="pl-PL"/>
        </w:rPr>
        <w:t xml:space="preserve"> informacji udziela</w:t>
      </w:r>
      <w:r w:rsidRPr="00E638CE">
        <w:rPr>
          <w:rFonts w:ascii="Arial" w:eastAsia="Times New Roman" w:hAnsi="Arial" w:cs="Arial"/>
          <w:color w:val="000000"/>
          <w:lang w:eastAsia="pl-PL"/>
        </w:rPr>
        <w:t>: Katarzyna Sylwanowicz tel. 68 359 86 90 wew.31</w:t>
      </w:r>
      <w:r w:rsidRPr="00E638CE">
        <w:rPr>
          <w:rFonts w:ascii="Arial" w:eastAsia="Times New Roman" w:hAnsi="Arial" w:cs="Arial"/>
          <w:bCs/>
          <w:color w:val="000000"/>
          <w:lang w:eastAsia="pl-PL"/>
        </w:rPr>
        <w:t> </w:t>
      </w:r>
    </w:p>
    <w:sectPr w:rsidR="003948E6" w:rsidRPr="00E638CE" w:rsidSect="00E638C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121B"/>
    <w:multiLevelType w:val="hybridMultilevel"/>
    <w:tmpl w:val="2E248440"/>
    <w:lvl w:ilvl="0" w:tplc="B40A5FCA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A789E"/>
    <w:multiLevelType w:val="hybridMultilevel"/>
    <w:tmpl w:val="93F213F8"/>
    <w:lvl w:ilvl="0" w:tplc="546C30AC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074FC"/>
    <w:multiLevelType w:val="hybridMultilevel"/>
    <w:tmpl w:val="DFD2350A"/>
    <w:lvl w:ilvl="0" w:tplc="786AF7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D5907"/>
    <w:multiLevelType w:val="hybridMultilevel"/>
    <w:tmpl w:val="5386B604"/>
    <w:lvl w:ilvl="0" w:tplc="F4AE75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3F95"/>
    <w:multiLevelType w:val="hybridMultilevel"/>
    <w:tmpl w:val="96B06C3C"/>
    <w:lvl w:ilvl="0" w:tplc="F4AE75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22E39"/>
    <w:multiLevelType w:val="hybridMultilevel"/>
    <w:tmpl w:val="ED380BF0"/>
    <w:lvl w:ilvl="0" w:tplc="546C30AC">
      <w:start w:val="1"/>
      <w:numFmt w:val="decimal"/>
      <w:lvlText w:val="%1"/>
      <w:lvlJc w:val="left"/>
      <w:pPr>
        <w:ind w:left="-131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>
    <w:nsid w:val="53361172"/>
    <w:multiLevelType w:val="hybridMultilevel"/>
    <w:tmpl w:val="FF32AADA"/>
    <w:lvl w:ilvl="0" w:tplc="2F2E70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948E6"/>
    <w:rsid w:val="00090816"/>
    <w:rsid w:val="0025313A"/>
    <w:rsid w:val="003948E6"/>
    <w:rsid w:val="003B13AB"/>
    <w:rsid w:val="003E17FC"/>
    <w:rsid w:val="00433895"/>
    <w:rsid w:val="00480B4C"/>
    <w:rsid w:val="00501358"/>
    <w:rsid w:val="00564F03"/>
    <w:rsid w:val="006C255D"/>
    <w:rsid w:val="008154F5"/>
    <w:rsid w:val="008A2B7C"/>
    <w:rsid w:val="008C3FCD"/>
    <w:rsid w:val="009931F1"/>
    <w:rsid w:val="00C22D06"/>
    <w:rsid w:val="00C32D8E"/>
    <w:rsid w:val="00DA65E3"/>
    <w:rsid w:val="00DB2765"/>
    <w:rsid w:val="00E373E9"/>
    <w:rsid w:val="00E638CE"/>
    <w:rsid w:val="00EA494F"/>
    <w:rsid w:val="00FD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1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4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8E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48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5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4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8E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48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54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2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4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87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2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1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8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7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3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7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82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1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9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6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90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09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7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26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675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w.lubuski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kggr</dc:creator>
  <cp:lastModifiedBy>oem</cp:lastModifiedBy>
  <cp:revision>3</cp:revision>
  <cp:lastPrinted>2014-06-05T13:01:00Z</cp:lastPrinted>
  <dcterms:created xsi:type="dcterms:W3CDTF">2014-06-09T07:24:00Z</dcterms:created>
  <dcterms:modified xsi:type="dcterms:W3CDTF">2014-06-09T07:24:00Z</dcterms:modified>
</cp:coreProperties>
</file>