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5897" w14:textId="77777777" w:rsidR="00E9562F" w:rsidRPr="00B7090D" w:rsidRDefault="00580802" w:rsidP="00D0735A">
      <w:pPr>
        <w:tabs>
          <w:tab w:val="left" w:pos="2340"/>
        </w:tabs>
        <w:jc w:val="center"/>
        <w:rPr>
          <w:b/>
          <w:bCs/>
          <w:spacing w:val="-10"/>
        </w:rPr>
      </w:pPr>
      <w:r>
        <w:rPr>
          <w:b/>
          <w:bCs/>
          <w:spacing w:val="-10"/>
        </w:rPr>
        <w:t>POWIATOWA</w:t>
      </w:r>
      <w:r w:rsidR="00E9562F" w:rsidRPr="00B7090D">
        <w:rPr>
          <w:b/>
          <w:bCs/>
          <w:spacing w:val="-10"/>
        </w:rPr>
        <w:t xml:space="preserve"> STACJA SANITARNO–EPIDEMIOLOGICZNA W</w:t>
      </w:r>
      <w:r w:rsidR="00BE70FE">
        <w:rPr>
          <w:b/>
          <w:bCs/>
          <w:spacing w:val="-10"/>
        </w:rPr>
        <w:t>KROŚNIE ODRZ.</w:t>
      </w:r>
    </w:p>
    <w:p w14:paraId="5825467C" w14:textId="77777777" w:rsidR="00E9562F" w:rsidRPr="00D0735A" w:rsidRDefault="001966CE" w:rsidP="00FC194D">
      <w:pPr>
        <w:rPr>
          <w:sz w:val="12"/>
          <w:szCs w:val="12"/>
        </w:rPr>
      </w:pPr>
      <w:r>
        <w:rPr>
          <w:noProof/>
          <w:lang w:eastAsia="pl-PL"/>
        </w:rPr>
        <w:drawing>
          <wp:anchor distT="0" distB="0" distL="114300" distR="114300" simplePos="0" relativeHeight="251658240" behindDoc="0" locked="0" layoutInCell="1" allowOverlap="1" wp14:anchorId="487E0849" wp14:editId="2610B163">
            <wp:simplePos x="0" y="0"/>
            <wp:positionH relativeFrom="column">
              <wp:posOffset>456565</wp:posOffset>
            </wp:positionH>
            <wp:positionV relativeFrom="paragraph">
              <wp:posOffset>78105</wp:posOffset>
            </wp:positionV>
            <wp:extent cx="1077595" cy="1057275"/>
            <wp:effectExtent l="0" t="0" r="8255" b="9525"/>
            <wp:wrapNone/>
            <wp:docPr id="2" name="Obraz 2" descr="logo_w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ws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595" cy="1057275"/>
                    </a:xfrm>
                    <a:prstGeom prst="rect">
                      <a:avLst/>
                    </a:prstGeom>
                    <a:noFill/>
                  </pic:spPr>
                </pic:pic>
              </a:graphicData>
            </a:graphic>
          </wp:anchor>
        </w:drawing>
      </w:r>
    </w:p>
    <w:p w14:paraId="290DF4A4" w14:textId="6402F3CE" w:rsidR="00E9562F" w:rsidRDefault="00BE70FE" w:rsidP="00D0735A">
      <w:pPr>
        <w:ind w:left="3119"/>
        <w:rPr>
          <w:b/>
          <w:bCs/>
        </w:rPr>
      </w:pPr>
      <w:r>
        <w:rPr>
          <w:b/>
          <w:bCs/>
        </w:rPr>
        <w:t>66-60</w:t>
      </w:r>
      <w:r w:rsidR="001471FB">
        <w:rPr>
          <w:b/>
          <w:bCs/>
        </w:rPr>
        <w:t>0</w:t>
      </w:r>
      <w:r>
        <w:rPr>
          <w:b/>
          <w:bCs/>
        </w:rPr>
        <w:t xml:space="preserve">Krosno </w:t>
      </w:r>
      <w:proofErr w:type="spellStart"/>
      <w:r>
        <w:rPr>
          <w:b/>
          <w:bCs/>
        </w:rPr>
        <w:t>Odrz</w:t>
      </w:r>
      <w:proofErr w:type="spellEnd"/>
      <w:r>
        <w:rPr>
          <w:b/>
          <w:bCs/>
        </w:rPr>
        <w:t>.</w:t>
      </w:r>
      <w:r w:rsidR="00580802">
        <w:rPr>
          <w:b/>
          <w:bCs/>
        </w:rPr>
        <w:t>,</w:t>
      </w:r>
      <w:r w:rsidR="00E9562F" w:rsidRPr="00B7090D">
        <w:rPr>
          <w:b/>
          <w:bCs/>
        </w:rPr>
        <w:t xml:space="preserve"> ul. </w:t>
      </w:r>
      <w:r>
        <w:rPr>
          <w:b/>
          <w:bCs/>
        </w:rPr>
        <w:t>Nadodrzańska 24</w:t>
      </w:r>
    </w:p>
    <w:p w14:paraId="60500CB6" w14:textId="685DEDE6" w:rsidR="00DE67CD" w:rsidRDefault="00DE67CD" w:rsidP="00D837AB">
      <w:pPr>
        <w:ind w:left="3119"/>
        <w:rPr>
          <w:b/>
          <w:bCs/>
        </w:rPr>
      </w:pPr>
      <w:r>
        <w:rPr>
          <w:b/>
          <w:bCs/>
        </w:rPr>
        <w:t>NIP: 926-12-96-375</w:t>
      </w:r>
    </w:p>
    <w:p w14:paraId="176EF925" w14:textId="77777777" w:rsidR="00E9562F" w:rsidRPr="00620FCB" w:rsidRDefault="00BE70FE" w:rsidP="00D0735A">
      <w:pPr>
        <w:ind w:left="3119"/>
        <w:rPr>
          <w:b/>
          <w:bCs/>
        </w:rPr>
      </w:pPr>
      <w:r w:rsidRPr="00620FCB">
        <w:rPr>
          <w:b/>
          <w:bCs/>
        </w:rPr>
        <w:t>tel. (68</w:t>
      </w:r>
      <w:r w:rsidR="00E9562F" w:rsidRPr="00620FCB">
        <w:rPr>
          <w:b/>
          <w:bCs/>
        </w:rPr>
        <w:t xml:space="preserve">) </w:t>
      </w:r>
      <w:r w:rsidRPr="00620FCB">
        <w:rPr>
          <w:b/>
          <w:bCs/>
        </w:rPr>
        <w:t>383-53-70, 383-80-77</w:t>
      </w:r>
      <w:r w:rsidR="00620FCB" w:rsidRPr="00620FCB">
        <w:rPr>
          <w:b/>
          <w:bCs/>
        </w:rPr>
        <w:t>,</w:t>
      </w:r>
      <w:r w:rsidRPr="00620FCB">
        <w:rPr>
          <w:b/>
          <w:bCs/>
        </w:rPr>
        <w:t xml:space="preserve">  fax (68</w:t>
      </w:r>
      <w:r w:rsidR="00E9562F" w:rsidRPr="00620FCB">
        <w:rPr>
          <w:b/>
          <w:bCs/>
        </w:rPr>
        <w:t xml:space="preserve">) </w:t>
      </w:r>
      <w:r w:rsidRPr="00620FCB">
        <w:rPr>
          <w:b/>
          <w:bCs/>
        </w:rPr>
        <w:t>383-53-70</w:t>
      </w:r>
    </w:p>
    <w:p w14:paraId="409C3450" w14:textId="4AFD272A" w:rsidR="00E9562F" w:rsidRDefault="00E9562F" w:rsidP="00D0735A">
      <w:pPr>
        <w:ind w:left="3119"/>
        <w:rPr>
          <w:b/>
          <w:bCs/>
          <w:lang w:val="de-DE"/>
        </w:rPr>
      </w:pPr>
      <w:proofErr w:type="spellStart"/>
      <w:r w:rsidRPr="00B7090D">
        <w:rPr>
          <w:b/>
          <w:bCs/>
          <w:lang w:val="de-DE"/>
        </w:rPr>
        <w:t>e-mail</w:t>
      </w:r>
      <w:proofErr w:type="spellEnd"/>
      <w:r w:rsidRPr="00B7090D">
        <w:rPr>
          <w:b/>
          <w:bCs/>
          <w:lang w:val="de-DE"/>
        </w:rPr>
        <w:t xml:space="preserve">: </w:t>
      </w:r>
      <w:hyperlink r:id="rId8" w:history="1">
        <w:r w:rsidR="00BE1C48" w:rsidRPr="0012629B">
          <w:rPr>
            <w:rStyle w:val="Hipercze"/>
            <w:b/>
            <w:bCs/>
            <w:lang w:val="de-DE"/>
          </w:rPr>
          <w:t>psse.krosnoodrzanskie@sanepid.gov.pl</w:t>
        </w:r>
      </w:hyperlink>
    </w:p>
    <w:p w14:paraId="1F01AB3E" w14:textId="77777777" w:rsidR="00D837AB" w:rsidRDefault="00D837AB" w:rsidP="00D0735A">
      <w:pPr>
        <w:ind w:left="3119"/>
        <w:rPr>
          <w:b/>
          <w:bCs/>
          <w:lang w:val="de-DE"/>
        </w:rPr>
      </w:pPr>
    </w:p>
    <w:p w14:paraId="7953007F" w14:textId="77777777" w:rsidR="00E9562F" w:rsidRPr="00D0735A" w:rsidRDefault="00E9562F" w:rsidP="00FC194D">
      <w:pPr>
        <w:jc w:val="center"/>
        <w:rPr>
          <w:b/>
          <w:bCs/>
          <w:sz w:val="12"/>
          <w:szCs w:val="12"/>
        </w:rPr>
      </w:pPr>
    </w:p>
    <w:p w14:paraId="0046FB61" w14:textId="77777777" w:rsidR="00E9562F" w:rsidRPr="00FE2501" w:rsidRDefault="00E9562F" w:rsidP="00D0735A">
      <w:pPr>
        <w:ind w:left="-113" w:right="-113"/>
        <w:jc w:val="center"/>
        <w:rPr>
          <w:b/>
          <w:bCs/>
          <w:spacing w:val="-4"/>
          <w:sz w:val="22"/>
          <w:szCs w:val="22"/>
        </w:rPr>
      </w:pPr>
      <w:r w:rsidRPr="00FE2501">
        <w:rPr>
          <w:b/>
          <w:bCs/>
          <w:spacing w:val="-4"/>
          <w:sz w:val="22"/>
          <w:szCs w:val="22"/>
        </w:rPr>
        <w:t xml:space="preserve">PAŃSTWOWY </w:t>
      </w:r>
      <w:r w:rsidR="00580802">
        <w:rPr>
          <w:b/>
          <w:bCs/>
          <w:spacing w:val="-4"/>
          <w:sz w:val="22"/>
          <w:szCs w:val="22"/>
        </w:rPr>
        <w:t>POWIATOWY</w:t>
      </w:r>
      <w:r w:rsidRPr="00FE2501">
        <w:rPr>
          <w:b/>
          <w:bCs/>
          <w:spacing w:val="-4"/>
          <w:sz w:val="22"/>
          <w:szCs w:val="22"/>
        </w:rPr>
        <w:t xml:space="preserve"> INSP</w:t>
      </w:r>
      <w:r w:rsidR="001471FB">
        <w:rPr>
          <w:b/>
          <w:bCs/>
          <w:spacing w:val="-4"/>
          <w:sz w:val="22"/>
          <w:szCs w:val="22"/>
        </w:rPr>
        <w:t xml:space="preserve">EKTOR SANITARNY W </w:t>
      </w:r>
      <w:r w:rsidR="00BE70FE">
        <w:rPr>
          <w:b/>
          <w:bCs/>
          <w:spacing w:val="-4"/>
          <w:sz w:val="22"/>
          <w:szCs w:val="22"/>
        </w:rPr>
        <w:t>KROŚNIE ODRZ.</w:t>
      </w:r>
    </w:p>
    <w:p w14:paraId="3E2679CD" w14:textId="77777777" w:rsidR="00E9562F" w:rsidRPr="00D0735A" w:rsidRDefault="00E9562F" w:rsidP="00FC194D">
      <w:pPr>
        <w:pBdr>
          <w:bottom w:val="double" w:sz="4" w:space="0" w:color="0000FF"/>
        </w:pBdr>
        <w:rPr>
          <w:rFonts w:ascii="Univers Condensed" w:hAnsi="Univers Condensed" w:cs="Univers Condensed"/>
          <w:b/>
          <w:bCs/>
          <w:sz w:val="4"/>
          <w:szCs w:val="4"/>
        </w:rPr>
      </w:pPr>
    </w:p>
    <w:p w14:paraId="23B794B6" w14:textId="771649E2" w:rsidR="00B84F4D" w:rsidRDefault="00B84F4D" w:rsidP="00B84F4D">
      <w:pPr>
        <w:outlineLvl w:val="0"/>
      </w:pPr>
      <w:r w:rsidRPr="00A75E03">
        <w:t>HK.W.9020.</w:t>
      </w:r>
      <w:r>
        <w:t>23</w:t>
      </w:r>
      <w:r w:rsidRPr="00A75E03">
        <w:t>.2024</w:t>
      </w:r>
      <w:r w:rsidR="0001159C" w:rsidRPr="0001159C">
        <w:rPr>
          <w:rFonts w:eastAsia="Times New Roman"/>
          <w:lang w:eastAsia="pl-PL"/>
        </w:rPr>
        <w:t xml:space="preserve"> </w:t>
      </w:r>
      <w:r w:rsidR="0001159C">
        <w:rPr>
          <w:rFonts w:eastAsia="Times New Roman"/>
          <w:lang w:eastAsia="pl-PL"/>
        </w:rPr>
        <w:t xml:space="preserve">                                                     </w:t>
      </w:r>
      <w:r w:rsidR="0001159C" w:rsidRPr="00347EEA">
        <w:rPr>
          <w:rFonts w:eastAsia="Times New Roman"/>
          <w:lang w:eastAsia="pl-PL"/>
        </w:rPr>
        <w:t xml:space="preserve">Krosno Odrzańskie, </w:t>
      </w:r>
      <w:r w:rsidR="0001159C">
        <w:rPr>
          <w:rFonts w:eastAsia="Times New Roman"/>
          <w:lang w:eastAsia="pl-PL"/>
        </w:rPr>
        <w:t>27 czerwca</w:t>
      </w:r>
      <w:r w:rsidR="0001159C" w:rsidRPr="00347EEA">
        <w:rPr>
          <w:rFonts w:eastAsia="Times New Roman"/>
          <w:lang w:eastAsia="pl-PL"/>
        </w:rPr>
        <w:t xml:space="preserve"> 202</w:t>
      </w:r>
      <w:r w:rsidR="0001159C">
        <w:rPr>
          <w:rFonts w:eastAsia="Times New Roman"/>
          <w:lang w:eastAsia="pl-PL"/>
        </w:rPr>
        <w:t>4</w:t>
      </w:r>
      <w:r w:rsidR="0001159C" w:rsidRPr="00347EEA">
        <w:rPr>
          <w:rFonts w:eastAsia="Times New Roman"/>
          <w:lang w:eastAsia="pl-PL"/>
        </w:rPr>
        <w:t xml:space="preserve"> r.</w:t>
      </w:r>
    </w:p>
    <w:p w14:paraId="7325B48F" w14:textId="13525E6F" w:rsidR="00155501" w:rsidRPr="00A75E03" w:rsidRDefault="00155501" w:rsidP="00B84F4D">
      <w:pPr>
        <w:outlineLvl w:val="0"/>
      </w:pPr>
      <w:r>
        <w:t>(</w:t>
      </w:r>
      <w:r w:rsidR="0001159C">
        <w:t xml:space="preserve">wysłano </w:t>
      </w:r>
      <w:proofErr w:type="spellStart"/>
      <w:r w:rsidR="0001159C">
        <w:t>ePUAP</w:t>
      </w:r>
      <w:proofErr w:type="spellEnd"/>
      <w:r w:rsidR="0001159C">
        <w:t>)</w:t>
      </w:r>
    </w:p>
    <w:p w14:paraId="465EAFC0" w14:textId="0727003D" w:rsidR="00347EEA" w:rsidRPr="00347EEA" w:rsidRDefault="00B84F4D" w:rsidP="00B84F4D">
      <w:pPr>
        <w:spacing w:line="240" w:lineRule="auto"/>
        <w:jc w:val="right"/>
        <w:rPr>
          <w:rFonts w:eastAsia="Times New Roman"/>
          <w:lang w:eastAsia="pl-PL"/>
        </w:rPr>
      </w:pPr>
      <w:r>
        <w:rPr>
          <w:rFonts w:eastAsia="Times New Roman"/>
          <w:lang w:eastAsia="pl-PL"/>
        </w:rPr>
        <w:t xml:space="preserve">     </w:t>
      </w:r>
      <w:r w:rsidR="00347EEA" w:rsidRPr="00347EEA">
        <w:rPr>
          <w:rFonts w:eastAsia="Times New Roman"/>
          <w:lang w:eastAsia="pl-PL"/>
        </w:rPr>
        <w:tab/>
      </w:r>
      <w:r w:rsidR="00347EEA" w:rsidRPr="00347EEA">
        <w:rPr>
          <w:rFonts w:eastAsia="Times New Roman"/>
          <w:lang w:eastAsia="pl-PL"/>
        </w:rPr>
        <w:tab/>
      </w:r>
      <w:r w:rsidR="00347EEA" w:rsidRPr="00347EEA">
        <w:rPr>
          <w:rFonts w:eastAsia="Times New Roman"/>
          <w:lang w:eastAsia="pl-PL"/>
        </w:rPr>
        <w:tab/>
        <w:t xml:space="preserve">    </w:t>
      </w:r>
      <w:r w:rsidR="00347EEA">
        <w:rPr>
          <w:rFonts w:eastAsia="Times New Roman"/>
          <w:lang w:eastAsia="pl-PL"/>
        </w:rPr>
        <w:t xml:space="preserve">          </w:t>
      </w:r>
    </w:p>
    <w:p w14:paraId="3989313E" w14:textId="77777777" w:rsidR="00347EEA" w:rsidRPr="00347EEA" w:rsidRDefault="00347EEA" w:rsidP="00347EEA">
      <w:pPr>
        <w:spacing w:line="240" w:lineRule="auto"/>
        <w:jc w:val="left"/>
        <w:rPr>
          <w:rFonts w:eastAsia="Times New Roman"/>
          <w:lang w:eastAsia="pl-PL"/>
        </w:rPr>
      </w:pPr>
    </w:p>
    <w:p w14:paraId="07D22964" w14:textId="77777777" w:rsidR="003E4C38" w:rsidRDefault="003E4C38" w:rsidP="00347EEA">
      <w:pPr>
        <w:spacing w:line="240" w:lineRule="auto"/>
        <w:jc w:val="left"/>
        <w:rPr>
          <w:rFonts w:eastAsia="Times New Roman"/>
          <w:lang w:eastAsia="pl-PL"/>
        </w:rPr>
      </w:pPr>
    </w:p>
    <w:p w14:paraId="74CBC560" w14:textId="77777777" w:rsidR="003E4C38" w:rsidRPr="00347EEA" w:rsidRDefault="003E4C38" w:rsidP="00347EEA">
      <w:pPr>
        <w:spacing w:line="240" w:lineRule="auto"/>
        <w:jc w:val="left"/>
        <w:rPr>
          <w:rFonts w:eastAsia="Times New Roman"/>
          <w:lang w:eastAsia="pl-PL"/>
        </w:rPr>
      </w:pPr>
    </w:p>
    <w:p w14:paraId="30788CE7" w14:textId="0596D8F9" w:rsidR="00347EEA" w:rsidRPr="00347EEA" w:rsidRDefault="00347EEA" w:rsidP="00347EEA">
      <w:pPr>
        <w:keepNext/>
        <w:spacing w:line="240" w:lineRule="auto"/>
        <w:jc w:val="center"/>
        <w:outlineLvl w:val="2"/>
        <w:rPr>
          <w:rFonts w:eastAsia="Times New Roman"/>
          <w:b/>
          <w:i/>
          <w:color w:val="000000"/>
          <w:sz w:val="28"/>
          <w:szCs w:val="28"/>
          <w:lang w:eastAsia="pl-PL"/>
        </w:rPr>
      </w:pPr>
      <w:r w:rsidRPr="00347EEA">
        <w:rPr>
          <w:rFonts w:eastAsia="Times New Roman"/>
          <w:b/>
          <w:color w:val="000000"/>
          <w:sz w:val="28"/>
          <w:szCs w:val="28"/>
          <w:lang w:eastAsia="pl-PL"/>
        </w:rPr>
        <w:t>D E C Y Z J A</w:t>
      </w:r>
      <w:r w:rsidR="00B84F4D">
        <w:rPr>
          <w:rFonts w:eastAsia="Times New Roman"/>
          <w:b/>
          <w:color w:val="000000"/>
          <w:sz w:val="28"/>
          <w:szCs w:val="28"/>
          <w:lang w:eastAsia="pl-PL"/>
        </w:rPr>
        <w:t xml:space="preserve"> nr 35</w:t>
      </w:r>
    </w:p>
    <w:p w14:paraId="1BC23856" w14:textId="77777777" w:rsidR="00347EEA" w:rsidRPr="00347EEA" w:rsidRDefault="00347EEA" w:rsidP="00347EEA">
      <w:pPr>
        <w:spacing w:line="240" w:lineRule="auto"/>
        <w:jc w:val="left"/>
        <w:rPr>
          <w:rFonts w:eastAsia="Times New Roman"/>
          <w:lang w:eastAsia="pl-PL"/>
        </w:rPr>
      </w:pPr>
    </w:p>
    <w:p w14:paraId="04F7FA7C" w14:textId="77777777" w:rsidR="00347EEA" w:rsidRPr="00347EEA" w:rsidRDefault="00347EEA" w:rsidP="00347EEA">
      <w:pPr>
        <w:spacing w:line="240" w:lineRule="auto"/>
        <w:jc w:val="left"/>
        <w:rPr>
          <w:rFonts w:eastAsia="Times New Roman"/>
          <w:lang w:eastAsia="pl-PL"/>
        </w:rPr>
      </w:pPr>
    </w:p>
    <w:p w14:paraId="38512636" w14:textId="7A721271" w:rsidR="00347EEA" w:rsidRPr="00347EEA" w:rsidRDefault="00347EEA" w:rsidP="004E1A3E">
      <w:pPr>
        <w:ind w:firstLine="708"/>
        <w:rPr>
          <w:rFonts w:eastAsia="Times New Roman"/>
          <w:lang w:eastAsia="pl-PL"/>
        </w:rPr>
      </w:pPr>
      <w:r w:rsidRPr="00347EEA">
        <w:rPr>
          <w:rFonts w:eastAsia="Times New Roman"/>
          <w:lang w:eastAsia="pl-PL"/>
        </w:rPr>
        <w:t xml:space="preserve">Na podstawie art. 104 </w:t>
      </w:r>
      <w:r w:rsidR="003E4C38">
        <w:rPr>
          <w:rFonts w:eastAsia="Times New Roman"/>
          <w:lang w:eastAsia="pl-PL"/>
        </w:rPr>
        <w:t>, art. 107 i</w:t>
      </w:r>
      <w:r w:rsidRPr="00347EEA">
        <w:rPr>
          <w:rFonts w:eastAsia="Times New Roman"/>
          <w:lang w:eastAsia="pl-PL"/>
        </w:rPr>
        <w:t xml:space="preserve"> art. 127 a ustawy z dnia 14 czerwca 1960 r. Kodeks postępowania administracyjnego (</w:t>
      </w:r>
      <w:proofErr w:type="spellStart"/>
      <w:r w:rsidRPr="00347EEA">
        <w:rPr>
          <w:rFonts w:eastAsia="Times New Roman"/>
          <w:lang w:eastAsia="pl-PL"/>
        </w:rPr>
        <w:t>t.j</w:t>
      </w:r>
      <w:proofErr w:type="spellEnd"/>
      <w:r w:rsidRPr="00347EEA">
        <w:rPr>
          <w:rFonts w:eastAsia="Times New Roman"/>
          <w:lang w:eastAsia="pl-PL"/>
        </w:rPr>
        <w:t>. Dz. U. z 202</w:t>
      </w:r>
      <w:r w:rsidR="003E4C38">
        <w:rPr>
          <w:rFonts w:eastAsia="Times New Roman"/>
          <w:lang w:eastAsia="pl-PL"/>
        </w:rPr>
        <w:t>4</w:t>
      </w:r>
      <w:r w:rsidRPr="00347EEA">
        <w:rPr>
          <w:rFonts w:eastAsia="Times New Roman"/>
          <w:lang w:eastAsia="pl-PL"/>
        </w:rPr>
        <w:t xml:space="preserve"> r., poz. </w:t>
      </w:r>
      <w:r w:rsidR="003E4C38">
        <w:rPr>
          <w:rFonts w:eastAsia="Times New Roman"/>
          <w:lang w:eastAsia="pl-PL"/>
        </w:rPr>
        <w:t>572</w:t>
      </w:r>
      <w:r w:rsidRPr="00347EEA">
        <w:rPr>
          <w:rFonts w:eastAsia="Times New Roman"/>
          <w:lang w:eastAsia="pl-PL"/>
        </w:rPr>
        <w:t>), art. 27</w:t>
      </w:r>
      <w:r w:rsidR="00473A35">
        <w:rPr>
          <w:rFonts w:eastAsia="Times New Roman"/>
          <w:lang w:eastAsia="pl-PL"/>
        </w:rPr>
        <w:t xml:space="preserve"> ust.1 i ust.2</w:t>
      </w:r>
      <w:r w:rsidRPr="00347EEA">
        <w:rPr>
          <w:rFonts w:eastAsia="Times New Roman"/>
          <w:lang w:eastAsia="pl-PL"/>
        </w:rPr>
        <w:t xml:space="preserve">  ustawy z dnia 14 marca 1985 r. o Państwowej Inspekcji Sanitarnej (</w:t>
      </w:r>
      <w:proofErr w:type="spellStart"/>
      <w:r w:rsidRPr="00347EEA">
        <w:rPr>
          <w:rFonts w:eastAsia="Times New Roman"/>
          <w:lang w:eastAsia="pl-PL"/>
        </w:rPr>
        <w:t>t.j</w:t>
      </w:r>
      <w:proofErr w:type="spellEnd"/>
      <w:r w:rsidRPr="00347EEA">
        <w:rPr>
          <w:rFonts w:eastAsia="Times New Roman"/>
          <w:lang w:eastAsia="pl-PL"/>
        </w:rPr>
        <w:t>. Dz. U. z 202</w:t>
      </w:r>
      <w:r w:rsidR="003E4C38">
        <w:rPr>
          <w:rFonts w:eastAsia="Times New Roman"/>
          <w:lang w:eastAsia="pl-PL"/>
        </w:rPr>
        <w:t>4</w:t>
      </w:r>
      <w:r w:rsidRPr="00347EEA">
        <w:rPr>
          <w:rFonts w:eastAsia="Times New Roman"/>
          <w:lang w:eastAsia="pl-PL"/>
        </w:rPr>
        <w:t xml:space="preserve"> r., poz. </w:t>
      </w:r>
      <w:r w:rsidR="003E4C38">
        <w:rPr>
          <w:rFonts w:eastAsia="Times New Roman"/>
          <w:lang w:eastAsia="pl-PL"/>
        </w:rPr>
        <w:t>416</w:t>
      </w:r>
      <w:r w:rsidRPr="00347EEA">
        <w:rPr>
          <w:rFonts w:eastAsia="Times New Roman"/>
          <w:lang w:eastAsia="pl-PL"/>
        </w:rPr>
        <w:t>), art. 12 ust. 1 ustawy z dnia 7 czerwca 2001r. o zbiorowym zaopatrzeniu w wodę i zbiorowym odprowadzaniu ścieków (</w:t>
      </w:r>
      <w:proofErr w:type="spellStart"/>
      <w:r w:rsidRPr="00347EEA">
        <w:rPr>
          <w:rFonts w:eastAsia="Times New Roman"/>
          <w:lang w:eastAsia="pl-PL"/>
        </w:rPr>
        <w:t>t.j</w:t>
      </w:r>
      <w:proofErr w:type="spellEnd"/>
      <w:r w:rsidRPr="00347EEA">
        <w:rPr>
          <w:rFonts w:eastAsia="Times New Roman"/>
          <w:lang w:eastAsia="pl-PL"/>
        </w:rPr>
        <w:t>. Dz. U. z 202</w:t>
      </w:r>
      <w:r w:rsidR="00E62577">
        <w:rPr>
          <w:rFonts w:eastAsia="Times New Roman"/>
          <w:lang w:eastAsia="pl-PL"/>
        </w:rPr>
        <w:t>3</w:t>
      </w:r>
      <w:r w:rsidRPr="00347EEA">
        <w:rPr>
          <w:rFonts w:eastAsia="Times New Roman"/>
          <w:lang w:eastAsia="pl-PL"/>
        </w:rPr>
        <w:t xml:space="preserve"> r., poz. </w:t>
      </w:r>
      <w:r w:rsidR="00E62577">
        <w:rPr>
          <w:rFonts w:eastAsia="Times New Roman"/>
          <w:lang w:eastAsia="pl-PL"/>
        </w:rPr>
        <w:t>537</w:t>
      </w:r>
      <w:r w:rsidRPr="00347EEA">
        <w:rPr>
          <w:rFonts w:eastAsia="Times New Roman"/>
          <w:lang w:eastAsia="pl-PL"/>
        </w:rPr>
        <w:t xml:space="preserve"> z </w:t>
      </w:r>
      <w:proofErr w:type="spellStart"/>
      <w:r w:rsidRPr="00347EEA">
        <w:rPr>
          <w:rFonts w:eastAsia="Times New Roman"/>
          <w:lang w:eastAsia="pl-PL"/>
        </w:rPr>
        <w:t>późn</w:t>
      </w:r>
      <w:proofErr w:type="spellEnd"/>
      <w:r w:rsidRPr="00347EEA">
        <w:rPr>
          <w:rFonts w:eastAsia="Times New Roman"/>
          <w:lang w:eastAsia="pl-PL"/>
        </w:rPr>
        <w:t xml:space="preserve">. zm.) oraz § 3, § 21 ust. 1 pkt 4 oraz ust. 7, 8 i 9 rozporządzenia Ministra Zdrowia z dnia 7 grudnia 2017r. w sprawie jakości wody przeznaczonej do spożycia przez ludzi (Dz. U. z 2017 r., poz. 2294 z </w:t>
      </w:r>
      <w:proofErr w:type="spellStart"/>
      <w:r w:rsidRPr="00347EEA">
        <w:rPr>
          <w:rFonts w:eastAsia="Times New Roman"/>
          <w:lang w:eastAsia="pl-PL"/>
        </w:rPr>
        <w:t>późn</w:t>
      </w:r>
      <w:proofErr w:type="spellEnd"/>
      <w:r w:rsidRPr="00347EEA">
        <w:rPr>
          <w:rFonts w:eastAsia="Times New Roman"/>
          <w:lang w:eastAsia="pl-PL"/>
        </w:rPr>
        <w:t>. zm.), Państwowy Powiatowy Inspektor Sanitarny w Krośnie Odrzańskim, po zapoznaniu się ze sprawozdani</w:t>
      </w:r>
      <w:r w:rsidR="0001159C">
        <w:rPr>
          <w:rFonts w:eastAsia="Times New Roman"/>
          <w:lang w:eastAsia="pl-PL"/>
        </w:rPr>
        <w:t>ami</w:t>
      </w:r>
      <w:r w:rsidRPr="00347EEA">
        <w:rPr>
          <w:rFonts w:eastAsia="Times New Roman"/>
          <w:lang w:eastAsia="pl-PL"/>
        </w:rPr>
        <w:t xml:space="preserve"> z</w:t>
      </w:r>
      <w:r w:rsidRPr="00347EEA">
        <w:rPr>
          <w:rFonts w:eastAsia="Times New Roman"/>
          <w:color w:val="FF0000"/>
          <w:lang w:eastAsia="pl-PL"/>
        </w:rPr>
        <w:t xml:space="preserve"> </w:t>
      </w:r>
      <w:r w:rsidRPr="00347EEA">
        <w:rPr>
          <w:rFonts w:eastAsia="Times New Roman"/>
          <w:lang w:eastAsia="pl-PL"/>
        </w:rPr>
        <w:t xml:space="preserve">badań nr </w:t>
      </w:r>
      <w:bookmarkStart w:id="0" w:name="_Hlk143769514"/>
      <w:r w:rsidR="003E4C38" w:rsidRPr="0001159C">
        <w:rPr>
          <w:rFonts w:eastAsia="Times New Roman"/>
          <w:lang w:eastAsia="pl-PL"/>
        </w:rPr>
        <w:t>0</w:t>
      </w:r>
      <w:r w:rsidR="0001159C" w:rsidRPr="0001159C">
        <w:rPr>
          <w:rFonts w:eastAsia="Times New Roman"/>
          <w:lang w:eastAsia="pl-PL"/>
        </w:rPr>
        <w:t>14</w:t>
      </w:r>
      <w:r w:rsidR="003E4C38" w:rsidRPr="0001159C">
        <w:rPr>
          <w:rFonts w:eastAsia="Times New Roman"/>
          <w:lang w:eastAsia="pl-PL"/>
        </w:rPr>
        <w:t>/2024-</w:t>
      </w:r>
      <w:r w:rsidR="0001159C" w:rsidRPr="0001159C">
        <w:rPr>
          <w:rFonts w:eastAsia="Times New Roman"/>
          <w:lang w:eastAsia="pl-PL"/>
        </w:rPr>
        <w:t>49 oraz 014/2024-50</w:t>
      </w:r>
      <w:r w:rsidRPr="0001159C">
        <w:rPr>
          <w:rFonts w:eastAsia="Times New Roman"/>
          <w:lang w:eastAsia="pl-PL"/>
        </w:rPr>
        <w:t xml:space="preserve">, </w:t>
      </w:r>
      <w:bookmarkEnd w:id="0"/>
      <w:r w:rsidRPr="0001159C">
        <w:rPr>
          <w:rFonts w:eastAsia="Times New Roman"/>
          <w:lang w:eastAsia="pl-PL"/>
        </w:rPr>
        <w:t xml:space="preserve">próbek wody pobranych w ramach kontroli </w:t>
      </w:r>
      <w:r w:rsidR="003E4C38" w:rsidRPr="0001159C">
        <w:rPr>
          <w:rFonts w:eastAsia="Times New Roman"/>
          <w:lang w:eastAsia="pl-PL"/>
        </w:rPr>
        <w:t>wewnętrznej</w:t>
      </w:r>
      <w:r w:rsidRPr="0001159C">
        <w:rPr>
          <w:rFonts w:eastAsia="Times New Roman"/>
          <w:lang w:eastAsia="pl-PL"/>
        </w:rPr>
        <w:t xml:space="preserve"> w dniu </w:t>
      </w:r>
      <w:r w:rsidR="003E4C38" w:rsidRPr="0001159C">
        <w:rPr>
          <w:rFonts w:eastAsia="Times New Roman"/>
          <w:lang w:eastAsia="pl-PL"/>
        </w:rPr>
        <w:t>2</w:t>
      </w:r>
      <w:r w:rsidR="00B84F4D" w:rsidRPr="0001159C">
        <w:rPr>
          <w:rFonts w:eastAsia="Times New Roman"/>
          <w:lang w:eastAsia="pl-PL"/>
        </w:rPr>
        <w:t>4 czerwca</w:t>
      </w:r>
      <w:r w:rsidRPr="0001159C">
        <w:rPr>
          <w:rFonts w:eastAsia="Times New Roman"/>
          <w:lang w:eastAsia="pl-PL"/>
        </w:rPr>
        <w:t xml:space="preserve"> 202</w:t>
      </w:r>
      <w:r w:rsidR="003E4C38" w:rsidRPr="0001159C">
        <w:rPr>
          <w:rFonts w:eastAsia="Times New Roman"/>
          <w:lang w:eastAsia="pl-PL"/>
        </w:rPr>
        <w:t>4</w:t>
      </w:r>
      <w:r w:rsidRPr="0001159C">
        <w:rPr>
          <w:rFonts w:eastAsia="Times New Roman"/>
          <w:lang w:eastAsia="pl-PL"/>
        </w:rPr>
        <w:t xml:space="preserve"> r</w:t>
      </w:r>
      <w:r w:rsidRPr="00347EEA">
        <w:rPr>
          <w:rFonts w:eastAsia="Times New Roman"/>
          <w:lang w:eastAsia="pl-PL"/>
        </w:rPr>
        <w:t xml:space="preserve">. z wodociągu publicznego </w:t>
      </w:r>
      <w:r w:rsidR="00B84F4D">
        <w:rPr>
          <w:rFonts w:eastAsia="Times New Roman"/>
          <w:lang w:eastAsia="pl-PL"/>
        </w:rPr>
        <w:t>w</w:t>
      </w:r>
      <w:r w:rsidRPr="00347EEA">
        <w:rPr>
          <w:rFonts w:eastAsia="Times New Roman"/>
          <w:lang w:eastAsia="pl-PL"/>
        </w:rPr>
        <w:t>iejskiego w </w:t>
      </w:r>
      <w:proofErr w:type="spellStart"/>
      <w:r w:rsidR="00473A35">
        <w:rPr>
          <w:rFonts w:eastAsia="Times New Roman"/>
          <w:lang w:eastAsia="pl-PL"/>
        </w:rPr>
        <w:t>G</w:t>
      </w:r>
      <w:r w:rsidR="00B84F4D">
        <w:rPr>
          <w:rFonts w:eastAsia="Times New Roman"/>
          <w:lang w:eastAsia="pl-PL"/>
        </w:rPr>
        <w:t>łębokiem</w:t>
      </w:r>
      <w:proofErr w:type="spellEnd"/>
      <w:r w:rsidRPr="00347EEA">
        <w:rPr>
          <w:rFonts w:eastAsia="Times New Roman"/>
          <w:lang w:eastAsia="pl-PL"/>
        </w:rPr>
        <w:t>:</w:t>
      </w:r>
    </w:p>
    <w:p w14:paraId="1C33C42E" w14:textId="77777777" w:rsidR="00347EEA" w:rsidRDefault="00347EEA" w:rsidP="004E1A3E">
      <w:pPr>
        <w:ind w:firstLine="708"/>
        <w:rPr>
          <w:rFonts w:eastAsia="Times New Roman"/>
          <w:lang w:eastAsia="pl-PL"/>
        </w:rPr>
      </w:pPr>
    </w:p>
    <w:p w14:paraId="20CDBB80" w14:textId="77777777" w:rsidR="003E4C38" w:rsidRPr="00347EEA" w:rsidRDefault="003E4C38" w:rsidP="00347EEA">
      <w:pPr>
        <w:spacing w:line="240" w:lineRule="auto"/>
        <w:ind w:firstLine="708"/>
        <w:rPr>
          <w:rFonts w:eastAsia="Times New Roman"/>
          <w:lang w:eastAsia="pl-PL"/>
        </w:rPr>
      </w:pPr>
    </w:p>
    <w:p w14:paraId="08F9D508" w14:textId="77777777" w:rsidR="00347EEA" w:rsidRPr="00347EEA" w:rsidRDefault="00347EEA" w:rsidP="00347EEA">
      <w:pPr>
        <w:spacing w:line="240" w:lineRule="auto"/>
        <w:ind w:left="2832" w:firstLine="708"/>
        <w:rPr>
          <w:rFonts w:eastAsia="Times New Roman"/>
          <w:b/>
          <w:lang w:eastAsia="pl-PL"/>
        </w:rPr>
      </w:pPr>
      <w:r w:rsidRPr="00347EEA">
        <w:rPr>
          <w:rFonts w:eastAsia="Times New Roman"/>
          <w:b/>
          <w:lang w:eastAsia="pl-PL"/>
        </w:rPr>
        <w:t xml:space="preserve">   s t w i e r d z a</w:t>
      </w:r>
    </w:p>
    <w:p w14:paraId="736E4FD9" w14:textId="77777777" w:rsidR="00347EEA" w:rsidRPr="00347EEA" w:rsidRDefault="00347EEA" w:rsidP="00347EEA">
      <w:pPr>
        <w:spacing w:line="240" w:lineRule="auto"/>
        <w:ind w:left="2832" w:firstLine="708"/>
        <w:rPr>
          <w:rFonts w:eastAsia="Times New Roman"/>
          <w:b/>
          <w:lang w:eastAsia="pl-PL"/>
        </w:rPr>
      </w:pPr>
    </w:p>
    <w:p w14:paraId="09A188E0" w14:textId="127AEA0A" w:rsidR="00473A35" w:rsidRDefault="00347EEA" w:rsidP="004E1A3E">
      <w:pPr>
        <w:jc w:val="center"/>
        <w:rPr>
          <w:rFonts w:eastAsia="Times New Roman"/>
          <w:b/>
          <w:lang w:eastAsia="pl-PL"/>
        </w:rPr>
      </w:pPr>
      <w:r w:rsidRPr="00347EEA">
        <w:rPr>
          <w:rFonts w:eastAsia="Times New Roman"/>
          <w:b/>
          <w:lang w:eastAsia="pl-PL"/>
        </w:rPr>
        <w:t xml:space="preserve">brak przydatności wody do spożycia przez ludzi z wodociągu publicznego </w:t>
      </w:r>
      <w:r w:rsidR="00B84F4D">
        <w:rPr>
          <w:rFonts w:eastAsia="Times New Roman"/>
          <w:b/>
          <w:lang w:eastAsia="pl-PL"/>
        </w:rPr>
        <w:t>w</w:t>
      </w:r>
      <w:r w:rsidRPr="00347EEA">
        <w:rPr>
          <w:rFonts w:eastAsia="Times New Roman"/>
          <w:b/>
          <w:lang w:eastAsia="pl-PL"/>
        </w:rPr>
        <w:t>iejskiego w </w:t>
      </w:r>
      <w:proofErr w:type="spellStart"/>
      <w:r w:rsidR="00473A35">
        <w:rPr>
          <w:rFonts w:eastAsia="Times New Roman"/>
          <w:b/>
          <w:lang w:eastAsia="pl-PL"/>
        </w:rPr>
        <w:t>G</w:t>
      </w:r>
      <w:r w:rsidR="00B84F4D">
        <w:rPr>
          <w:rFonts w:eastAsia="Times New Roman"/>
          <w:b/>
          <w:lang w:eastAsia="pl-PL"/>
        </w:rPr>
        <w:t>łębokiem</w:t>
      </w:r>
      <w:proofErr w:type="spellEnd"/>
    </w:p>
    <w:p w14:paraId="5C3C678D" w14:textId="77777777" w:rsidR="003E4C38" w:rsidRPr="00347EEA" w:rsidRDefault="003E4C38" w:rsidP="004E1A3E">
      <w:pPr>
        <w:rPr>
          <w:rFonts w:eastAsia="Times New Roman"/>
          <w:b/>
          <w:lang w:eastAsia="pl-PL"/>
        </w:rPr>
      </w:pPr>
    </w:p>
    <w:p w14:paraId="2191774D" w14:textId="77777777" w:rsidR="00347EEA" w:rsidRPr="00347EEA" w:rsidRDefault="00347EEA" w:rsidP="004E1A3E">
      <w:pPr>
        <w:ind w:left="2832" w:firstLine="708"/>
        <w:rPr>
          <w:rFonts w:eastAsia="Times New Roman"/>
          <w:b/>
          <w:lang w:eastAsia="pl-PL"/>
        </w:rPr>
      </w:pPr>
      <w:r w:rsidRPr="00347EEA">
        <w:rPr>
          <w:rFonts w:eastAsia="Times New Roman"/>
          <w:b/>
          <w:lang w:eastAsia="pl-PL"/>
        </w:rPr>
        <w:t xml:space="preserve">  i  n a k a z u j e :</w:t>
      </w:r>
    </w:p>
    <w:p w14:paraId="649A7E4A" w14:textId="77777777" w:rsidR="00347EEA" w:rsidRPr="00347EEA" w:rsidRDefault="00347EEA" w:rsidP="004E1A3E">
      <w:pPr>
        <w:ind w:left="2832" w:firstLine="708"/>
        <w:rPr>
          <w:rFonts w:eastAsia="Times New Roman"/>
          <w:b/>
          <w:lang w:eastAsia="pl-PL"/>
        </w:rPr>
      </w:pPr>
    </w:p>
    <w:p w14:paraId="15EBDB5D" w14:textId="37A92ABD" w:rsidR="00347EEA" w:rsidRPr="00B84F4D" w:rsidRDefault="00B84F4D" w:rsidP="00B84F4D">
      <w:pPr>
        <w:jc w:val="center"/>
        <w:rPr>
          <w:b/>
        </w:rPr>
      </w:pPr>
      <w:r>
        <w:rPr>
          <w:b/>
        </w:rPr>
        <w:t>Gminie Bytnica, Zakład Gospodarki Komunalnej w Bytnicy, Bytnica 73, 66-630 Bytnica</w:t>
      </w:r>
    </w:p>
    <w:p w14:paraId="144B49A4" w14:textId="77777777" w:rsidR="00347EEA" w:rsidRPr="00347EEA" w:rsidRDefault="00347EEA" w:rsidP="004E1A3E">
      <w:pPr>
        <w:ind w:left="360"/>
        <w:rPr>
          <w:rFonts w:eastAsia="Times New Roman"/>
          <w:b/>
          <w:u w:val="single"/>
          <w:lang w:eastAsia="pl-PL"/>
        </w:rPr>
      </w:pPr>
    </w:p>
    <w:p w14:paraId="2754DDAA" w14:textId="103628CB" w:rsidR="00347EEA" w:rsidRPr="00347EEA" w:rsidRDefault="00347EEA" w:rsidP="004E1A3E">
      <w:pPr>
        <w:numPr>
          <w:ilvl w:val="0"/>
          <w:numId w:val="7"/>
        </w:numPr>
        <w:rPr>
          <w:rFonts w:eastAsia="Times New Roman"/>
          <w:lang w:eastAsia="pl-PL"/>
        </w:rPr>
      </w:pPr>
      <w:r w:rsidRPr="00347EEA">
        <w:rPr>
          <w:rFonts w:eastAsia="Times New Roman"/>
          <w:lang w:eastAsia="pl-PL"/>
        </w:rPr>
        <w:t xml:space="preserve">Doprowadzić wodę z sieci wodociągu publicznego </w:t>
      </w:r>
      <w:r w:rsidR="00B84F4D">
        <w:rPr>
          <w:rFonts w:eastAsia="Times New Roman"/>
          <w:lang w:eastAsia="pl-PL"/>
        </w:rPr>
        <w:t>w</w:t>
      </w:r>
      <w:r w:rsidRPr="00347EEA">
        <w:rPr>
          <w:rFonts w:eastAsia="Times New Roman"/>
          <w:lang w:eastAsia="pl-PL"/>
        </w:rPr>
        <w:t xml:space="preserve">iejskiego w </w:t>
      </w:r>
      <w:proofErr w:type="spellStart"/>
      <w:r w:rsidR="00473A35">
        <w:rPr>
          <w:rFonts w:eastAsia="Times New Roman"/>
          <w:lang w:eastAsia="pl-PL"/>
        </w:rPr>
        <w:t>G</w:t>
      </w:r>
      <w:r w:rsidR="00B84F4D">
        <w:rPr>
          <w:rFonts w:eastAsia="Times New Roman"/>
          <w:lang w:eastAsia="pl-PL"/>
        </w:rPr>
        <w:t>łębokiem</w:t>
      </w:r>
      <w:proofErr w:type="spellEnd"/>
      <w:r w:rsidRPr="00347EEA">
        <w:rPr>
          <w:rFonts w:eastAsia="Times New Roman"/>
          <w:lang w:eastAsia="pl-PL"/>
        </w:rPr>
        <w:t>, do jakości odpowiadającej wymaganiom mikrobiologicznym określonym w załączniku nr 1 C do rozporządzeniu Ministra Zdrowia z dnia 7 grudnia 2017 r. w sprawie jakości wody przeznaczonej do spożycia przez ludzi</w:t>
      </w:r>
      <w:r w:rsidR="003E4C38">
        <w:rPr>
          <w:rFonts w:eastAsia="Times New Roman"/>
          <w:lang w:eastAsia="pl-PL"/>
        </w:rPr>
        <w:t>. W</w:t>
      </w:r>
      <w:r w:rsidRPr="00347EEA">
        <w:rPr>
          <w:rFonts w:eastAsia="Times New Roman"/>
          <w:lang w:eastAsia="pl-PL"/>
        </w:rPr>
        <w:t xml:space="preserve"> zakresie liczby </w:t>
      </w:r>
      <w:proofErr w:type="spellStart"/>
      <w:r w:rsidR="003E4C38">
        <w:rPr>
          <w:rFonts w:eastAsia="Times New Roman"/>
          <w:lang w:eastAsia="pl-PL"/>
        </w:rPr>
        <w:t>enterokoków</w:t>
      </w:r>
      <w:proofErr w:type="spellEnd"/>
      <w:r w:rsidR="003E4C38">
        <w:rPr>
          <w:rFonts w:eastAsia="Times New Roman"/>
          <w:lang w:eastAsia="pl-PL"/>
        </w:rPr>
        <w:t xml:space="preserve"> kałowych</w:t>
      </w:r>
      <w:r w:rsidRPr="00347EEA">
        <w:rPr>
          <w:rFonts w:eastAsia="Times New Roman"/>
          <w:lang w:eastAsia="pl-PL"/>
        </w:rPr>
        <w:t xml:space="preserve">  - stwierdzono </w:t>
      </w:r>
      <w:r w:rsidR="00B84F4D">
        <w:rPr>
          <w:rFonts w:eastAsia="Times New Roman"/>
          <w:lang w:eastAsia="pl-PL"/>
        </w:rPr>
        <w:t>2</w:t>
      </w:r>
      <w:r w:rsidRPr="00347EEA">
        <w:rPr>
          <w:rFonts w:eastAsia="Times New Roman"/>
          <w:lang w:eastAsia="pl-PL"/>
        </w:rPr>
        <w:t xml:space="preserve"> </w:t>
      </w:r>
      <w:proofErr w:type="spellStart"/>
      <w:r w:rsidRPr="00347EEA">
        <w:rPr>
          <w:rFonts w:eastAsia="Times New Roman"/>
          <w:lang w:eastAsia="pl-PL"/>
        </w:rPr>
        <w:t>jtk</w:t>
      </w:r>
      <w:proofErr w:type="spellEnd"/>
      <w:r w:rsidRPr="00347EEA">
        <w:rPr>
          <w:rFonts w:eastAsia="Times New Roman"/>
          <w:lang w:eastAsia="pl-PL"/>
        </w:rPr>
        <w:t xml:space="preserve">/100 ml </w:t>
      </w:r>
      <w:r w:rsidR="00B84F4D">
        <w:rPr>
          <w:rFonts w:eastAsia="Times New Roman"/>
          <w:lang w:eastAsia="pl-PL"/>
        </w:rPr>
        <w:t>na SUW</w:t>
      </w:r>
      <w:r w:rsidR="00473A35">
        <w:rPr>
          <w:rFonts w:eastAsia="Times New Roman"/>
          <w:lang w:eastAsia="pl-PL"/>
        </w:rPr>
        <w:t xml:space="preserve"> </w:t>
      </w:r>
      <w:r w:rsidRPr="00347EEA">
        <w:rPr>
          <w:rFonts w:eastAsia="Times New Roman"/>
          <w:lang w:eastAsia="pl-PL"/>
        </w:rPr>
        <w:t xml:space="preserve">(dopuszczalna liczba </w:t>
      </w:r>
      <w:proofErr w:type="spellStart"/>
      <w:r w:rsidR="00B84F4D">
        <w:rPr>
          <w:rFonts w:eastAsia="Times New Roman"/>
          <w:lang w:eastAsia="pl-PL"/>
        </w:rPr>
        <w:t>enterokoków</w:t>
      </w:r>
      <w:proofErr w:type="spellEnd"/>
      <w:r w:rsidR="00B84F4D">
        <w:rPr>
          <w:rFonts w:eastAsia="Times New Roman"/>
          <w:lang w:eastAsia="pl-PL"/>
        </w:rPr>
        <w:t xml:space="preserve"> kałowych</w:t>
      </w:r>
      <w:r w:rsidRPr="00347EEA">
        <w:rPr>
          <w:rFonts w:eastAsia="Times New Roman"/>
          <w:lang w:eastAsia="pl-PL"/>
        </w:rPr>
        <w:t xml:space="preserve"> wynosi 0 </w:t>
      </w:r>
      <w:proofErr w:type="spellStart"/>
      <w:r w:rsidRPr="00347EEA">
        <w:rPr>
          <w:rFonts w:eastAsia="Times New Roman"/>
          <w:lang w:eastAsia="pl-PL"/>
        </w:rPr>
        <w:t>jtk</w:t>
      </w:r>
      <w:proofErr w:type="spellEnd"/>
      <w:r w:rsidRPr="00347EEA">
        <w:rPr>
          <w:rFonts w:eastAsia="Times New Roman"/>
          <w:lang w:eastAsia="pl-PL"/>
        </w:rPr>
        <w:t>/100 ml wody)</w:t>
      </w:r>
      <w:r w:rsidR="00B84F4D">
        <w:rPr>
          <w:rFonts w:eastAsia="Times New Roman"/>
          <w:lang w:eastAsia="pl-PL"/>
        </w:rPr>
        <w:t xml:space="preserve">, w zakresie bakterii z gr. coli stwierdzono 2 </w:t>
      </w:r>
      <w:proofErr w:type="spellStart"/>
      <w:r w:rsidR="00B84F4D">
        <w:rPr>
          <w:rFonts w:eastAsia="Times New Roman"/>
          <w:lang w:eastAsia="pl-PL"/>
        </w:rPr>
        <w:t>jtk</w:t>
      </w:r>
      <w:proofErr w:type="spellEnd"/>
      <w:r w:rsidR="00B84F4D">
        <w:rPr>
          <w:rFonts w:eastAsia="Times New Roman"/>
          <w:lang w:eastAsia="pl-PL"/>
        </w:rPr>
        <w:t xml:space="preserve">/100 ml na SUW oraz </w:t>
      </w:r>
      <w:r w:rsidR="00B84F4D">
        <w:rPr>
          <w:rFonts w:eastAsia="Times New Roman"/>
          <w:lang w:eastAsia="pl-PL"/>
        </w:rPr>
        <w:lastRenderedPageBreak/>
        <w:t xml:space="preserve">4 </w:t>
      </w:r>
      <w:proofErr w:type="spellStart"/>
      <w:r w:rsidR="00B84F4D">
        <w:rPr>
          <w:rFonts w:eastAsia="Times New Roman"/>
          <w:lang w:eastAsia="pl-PL"/>
        </w:rPr>
        <w:t>jtk</w:t>
      </w:r>
      <w:proofErr w:type="spellEnd"/>
      <w:r w:rsidR="00B84F4D">
        <w:rPr>
          <w:rFonts w:eastAsia="Times New Roman"/>
          <w:lang w:eastAsia="pl-PL"/>
        </w:rPr>
        <w:t xml:space="preserve">/100 ml w punkcie na sieci wodociągowej pod nr 3 w miejscowości Głębokie </w:t>
      </w:r>
      <w:r w:rsidR="00B84F4D" w:rsidRPr="00347EEA">
        <w:rPr>
          <w:rFonts w:eastAsia="Times New Roman"/>
          <w:lang w:eastAsia="pl-PL"/>
        </w:rPr>
        <w:t xml:space="preserve">(dopuszczalna liczba </w:t>
      </w:r>
      <w:r w:rsidR="00B84F4D">
        <w:rPr>
          <w:rFonts w:eastAsia="Times New Roman"/>
          <w:lang w:eastAsia="pl-PL"/>
        </w:rPr>
        <w:t>bakterii z gr. coli</w:t>
      </w:r>
      <w:r w:rsidR="00B84F4D" w:rsidRPr="00347EEA">
        <w:rPr>
          <w:rFonts w:eastAsia="Times New Roman"/>
          <w:lang w:eastAsia="pl-PL"/>
        </w:rPr>
        <w:t xml:space="preserve"> wynosi 0 </w:t>
      </w:r>
      <w:proofErr w:type="spellStart"/>
      <w:r w:rsidR="00B84F4D" w:rsidRPr="00347EEA">
        <w:rPr>
          <w:rFonts w:eastAsia="Times New Roman"/>
          <w:lang w:eastAsia="pl-PL"/>
        </w:rPr>
        <w:t>jtk</w:t>
      </w:r>
      <w:proofErr w:type="spellEnd"/>
      <w:r w:rsidR="00B84F4D" w:rsidRPr="00347EEA">
        <w:rPr>
          <w:rFonts w:eastAsia="Times New Roman"/>
          <w:lang w:eastAsia="pl-PL"/>
        </w:rPr>
        <w:t>/100 ml wody)</w:t>
      </w:r>
      <w:r w:rsidR="00B84F4D">
        <w:rPr>
          <w:rFonts w:eastAsia="Times New Roman"/>
          <w:lang w:eastAsia="pl-PL"/>
        </w:rPr>
        <w:t xml:space="preserve"> </w:t>
      </w:r>
      <w:r w:rsidRPr="00347EEA">
        <w:rPr>
          <w:rFonts w:eastAsia="Times New Roman"/>
          <w:lang w:eastAsia="pl-PL"/>
        </w:rPr>
        <w:t>Działania naprawcze należy przeprowadzić bezzwłocznie.</w:t>
      </w:r>
    </w:p>
    <w:p w14:paraId="7DC8885D" w14:textId="7A06EA49" w:rsidR="00347EEA" w:rsidRPr="00347EEA" w:rsidRDefault="00347EEA" w:rsidP="004E1A3E">
      <w:pPr>
        <w:numPr>
          <w:ilvl w:val="0"/>
          <w:numId w:val="7"/>
        </w:numPr>
        <w:rPr>
          <w:rFonts w:eastAsia="Times New Roman"/>
          <w:lang w:eastAsia="pl-PL"/>
        </w:rPr>
      </w:pPr>
      <w:r w:rsidRPr="00347EEA">
        <w:rPr>
          <w:rFonts w:eastAsia="Times New Roman"/>
          <w:lang w:eastAsia="pl-PL"/>
        </w:rPr>
        <w:t xml:space="preserve">Przedstawić Państwowemu Powiatowemu Inspektorowi Sanitarnemu w Krośnie Odrzańskim plan działań naprawczych wraz z terminem ich realizacji, zaakceptowanym przez </w:t>
      </w:r>
      <w:r w:rsidR="00B84F4D">
        <w:rPr>
          <w:rFonts w:eastAsia="Times New Roman"/>
          <w:lang w:eastAsia="pl-PL"/>
        </w:rPr>
        <w:t>Wójta Gminy Bytnica</w:t>
      </w:r>
      <w:r w:rsidRPr="00347EEA">
        <w:rPr>
          <w:rFonts w:eastAsia="Times New Roman"/>
          <w:lang w:eastAsia="pl-PL"/>
        </w:rPr>
        <w:t>.</w:t>
      </w:r>
    </w:p>
    <w:p w14:paraId="11244E2D" w14:textId="76599DFD" w:rsidR="00347EEA" w:rsidRPr="00347EEA" w:rsidRDefault="00347EEA" w:rsidP="004E1A3E">
      <w:pPr>
        <w:numPr>
          <w:ilvl w:val="0"/>
          <w:numId w:val="7"/>
        </w:numPr>
        <w:rPr>
          <w:rFonts w:eastAsia="Times New Roman"/>
          <w:lang w:eastAsia="pl-PL"/>
        </w:rPr>
      </w:pPr>
      <w:r w:rsidRPr="00347EEA">
        <w:rPr>
          <w:rFonts w:eastAsia="Times New Roman"/>
          <w:lang w:eastAsia="pl-PL"/>
        </w:rPr>
        <w:t>Powiadomić odbiorców o stwierdzeniu braku przydatności do spożycia przez ludzi wody dostarczanej przez wyżej wymienione ujęcie wody i o możliwości wykorzystywania jej wyłącznie do spłukiwania urządzeń sanitarnych.</w:t>
      </w:r>
    </w:p>
    <w:p w14:paraId="38D7C786" w14:textId="0AC1A2EA" w:rsidR="00347EEA" w:rsidRPr="00347EEA" w:rsidRDefault="00347EEA" w:rsidP="004E1A3E">
      <w:pPr>
        <w:numPr>
          <w:ilvl w:val="0"/>
          <w:numId w:val="7"/>
        </w:numPr>
        <w:rPr>
          <w:rFonts w:eastAsia="Times New Roman"/>
          <w:lang w:eastAsia="pl-PL"/>
        </w:rPr>
      </w:pPr>
      <w:r w:rsidRPr="00347EEA">
        <w:rPr>
          <w:rFonts w:eastAsia="Times New Roman"/>
          <w:lang w:eastAsia="pl-PL"/>
        </w:rPr>
        <w:t xml:space="preserve"> Zapewnić zastępcze źródło wody przeznaczonej do spożycia przez ludzi odpowiadającej wymaganiom rozporządzenia Ministra Zdrowia z dnia 7 grudnia 2017r. w sprawie jakości wody przeznaczonej do spożycia przez ludzi. Woda ze źródła zastępczego powinna być wykorzystywana do spożycia jedynie po przegotowaniu.</w:t>
      </w:r>
    </w:p>
    <w:p w14:paraId="5DA5AB0B" w14:textId="34976807" w:rsidR="003E4C38" w:rsidRPr="00B84F4D" w:rsidRDefault="00347EEA" w:rsidP="004E1A3E">
      <w:pPr>
        <w:numPr>
          <w:ilvl w:val="0"/>
          <w:numId w:val="7"/>
        </w:numPr>
        <w:rPr>
          <w:rFonts w:eastAsia="Times New Roman"/>
          <w:lang w:eastAsia="pl-PL"/>
        </w:rPr>
      </w:pPr>
      <w:r w:rsidRPr="00347EEA">
        <w:rPr>
          <w:rFonts w:eastAsia="Times New Roman"/>
          <w:lang w:eastAsia="pl-PL"/>
        </w:rPr>
        <w:t xml:space="preserve">Wodę z wodociągu  udostępnić do spożycia przez ludzi po zakończeniu działań naprawczych i uzyskaniu wyniku badania laboratoryjnego świadczącego o właściwej jakości wody. </w:t>
      </w:r>
    </w:p>
    <w:p w14:paraId="4D1C59FE" w14:textId="77777777" w:rsidR="003E4C38" w:rsidRDefault="003E4C38" w:rsidP="004E1A3E">
      <w:pPr>
        <w:rPr>
          <w:rFonts w:eastAsia="Times New Roman"/>
          <w:lang w:eastAsia="pl-PL"/>
        </w:rPr>
      </w:pPr>
    </w:p>
    <w:p w14:paraId="23C913D6" w14:textId="2F7EAEE8" w:rsidR="00601AB9" w:rsidRPr="00B84F4D" w:rsidRDefault="003E4C38" w:rsidP="00B84F4D">
      <w:pPr>
        <w:pStyle w:val="Standard"/>
        <w:jc w:val="center"/>
      </w:pPr>
      <w:r>
        <w:rPr>
          <w:b/>
          <w:lang w:eastAsia="pl-PL"/>
        </w:rPr>
        <w:t>Na podstawie artykułu 27  ust. 2 Ustawy o Państwowej Inspekcji Sanitarnej, decyzja podlega natychmiastowemu wykonaniu.</w:t>
      </w:r>
    </w:p>
    <w:p w14:paraId="051B4133" w14:textId="77777777" w:rsidR="003E4C38" w:rsidRPr="00347EEA" w:rsidRDefault="003E4C38" w:rsidP="004E1A3E">
      <w:pPr>
        <w:rPr>
          <w:rFonts w:eastAsia="Times New Roman"/>
          <w:b/>
          <w:lang w:eastAsia="pl-PL"/>
        </w:rPr>
      </w:pPr>
    </w:p>
    <w:p w14:paraId="36AFDBB8" w14:textId="77777777" w:rsidR="00347EEA" w:rsidRPr="00347EEA" w:rsidRDefault="00347EEA" w:rsidP="004E1A3E">
      <w:pPr>
        <w:tabs>
          <w:tab w:val="left" w:pos="3544"/>
          <w:tab w:val="left" w:pos="3686"/>
        </w:tabs>
        <w:jc w:val="center"/>
        <w:rPr>
          <w:rFonts w:eastAsia="Times New Roman"/>
          <w:b/>
          <w:lang w:eastAsia="pl-PL"/>
        </w:rPr>
      </w:pPr>
      <w:r w:rsidRPr="00347EEA">
        <w:rPr>
          <w:rFonts w:eastAsia="Times New Roman"/>
          <w:b/>
          <w:lang w:eastAsia="pl-PL"/>
        </w:rPr>
        <w:t xml:space="preserve">  U z a s a d n i e n i e </w:t>
      </w:r>
    </w:p>
    <w:p w14:paraId="138CFB63" w14:textId="77777777" w:rsidR="00347EEA" w:rsidRPr="00347EEA" w:rsidRDefault="00347EEA" w:rsidP="004E1A3E">
      <w:pPr>
        <w:tabs>
          <w:tab w:val="left" w:pos="3544"/>
          <w:tab w:val="left" w:pos="3686"/>
        </w:tabs>
        <w:jc w:val="center"/>
        <w:rPr>
          <w:rFonts w:eastAsia="Times New Roman"/>
          <w:b/>
          <w:lang w:eastAsia="pl-PL"/>
        </w:rPr>
      </w:pPr>
    </w:p>
    <w:p w14:paraId="2294BAC4" w14:textId="641F9660" w:rsidR="00347EEA" w:rsidRPr="0001159C" w:rsidRDefault="00347EEA" w:rsidP="004E1A3E">
      <w:pPr>
        <w:ind w:firstLine="708"/>
        <w:rPr>
          <w:rFonts w:eastAsia="Times New Roman"/>
          <w:lang w:eastAsia="pl-PL"/>
        </w:rPr>
      </w:pPr>
      <w:r w:rsidRPr="00347EEA">
        <w:rPr>
          <w:rFonts w:eastAsia="Times New Roman"/>
          <w:lang w:eastAsia="pl-PL"/>
        </w:rPr>
        <w:t xml:space="preserve">Na podstawie art. 12 ust. 1 ustawy z dnia 7 czerwca 2001 r. o zbiorowym zaopatrzeniu w wodę i zbiorowym odprowadzaniu ścieków „nadzór nad jakością wody przeznaczonej do spożycia przez ludzi sprawują organy Państwowej Inspekcji Sanitarnej na zasadach określonych w przepisach o Państwowej Inspekcji Sanitarnej”. W </w:t>
      </w:r>
      <w:r w:rsidRPr="0001159C">
        <w:rPr>
          <w:rFonts w:eastAsia="Times New Roman"/>
          <w:lang w:eastAsia="pl-PL"/>
        </w:rPr>
        <w:t xml:space="preserve">dniu </w:t>
      </w:r>
      <w:r w:rsidR="003E4C38" w:rsidRPr="0001159C">
        <w:rPr>
          <w:rFonts w:eastAsia="Times New Roman"/>
          <w:lang w:eastAsia="pl-PL"/>
        </w:rPr>
        <w:t>2</w:t>
      </w:r>
      <w:r w:rsidR="00B84F4D" w:rsidRPr="0001159C">
        <w:rPr>
          <w:rFonts w:eastAsia="Times New Roman"/>
          <w:lang w:eastAsia="pl-PL"/>
        </w:rPr>
        <w:t>4 czerwca</w:t>
      </w:r>
      <w:r w:rsidRPr="0001159C">
        <w:rPr>
          <w:rFonts w:eastAsia="Times New Roman"/>
          <w:lang w:eastAsia="pl-PL"/>
        </w:rPr>
        <w:t xml:space="preserve"> 202</w:t>
      </w:r>
      <w:r w:rsidR="003E4C38" w:rsidRPr="0001159C">
        <w:rPr>
          <w:rFonts w:eastAsia="Times New Roman"/>
          <w:lang w:eastAsia="pl-PL"/>
        </w:rPr>
        <w:t>4</w:t>
      </w:r>
      <w:r w:rsidRPr="0001159C">
        <w:rPr>
          <w:rFonts w:eastAsia="Times New Roman"/>
          <w:lang w:eastAsia="pl-PL"/>
        </w:rPr>
        <w:t xml:space="preserve"> </w:t>
      </w:r>
      <w:r w:rsidRPr="00347EEA">
        <w:rPr>
          <w:rFonts w:eastAsia="Times New Roman"/>
          <w:lang w:eastAsia="pl-PL"/>
        </w:rPr>
        <w:t xml:space="preserve">r. pobrano do badań laboratoryjnych w ramach kontroli </w:t>
      </w:r>
      <w:r w:rsidR="003E4C38">
        <w:rPr>
          <w:rFonts w:eastAsia="Times New Roman"/>
          <w:lang w:eastAsia="pl-PL"/>
        </w:rPr>
        <w:t>wewnętrznej</w:t>
      </w:r>
      <w:r w:rsidRPr="00347EEA">
        <w:rPr>
          <w:rFonts w:eastAsia="Times New Roman"/>
          <w:lang w:eastAsia="pl-PL"/>
        </w:rPr>
        <w:t>, prób</w:t>
      </w:r>
      <w:r w:rsidR="00B84F4D">
        <w:rPr>
          <w:rFonts w:eastAsia="Times New Roman"/>
          <w:lang w:eastAsia="pl-PL"/>
        </w:rPr>
        <w:t>ki</w:t>
      </w:r>
      <w:r w:rsidRPr="00347EEA">
        <w:rPr>
          <w:rFonts w:eastAsia="Times New Roman"/>
          <w:lang w:eastAsia="pl-PL"/>
        </w:rPr>
        <w:t xml:space="preserve"> wody z wodociągu publicznego </w:t>
      </w:r>
      <w:r w:rsidR="00B84F4D">
        <w:rPr>
          <w:rFonts w:eastAsia="Times New Roman"/>
          <w:lang w:eastAsia="pl-PL"/>
        </w:rPr>
        <w:t>w</w:t>
      </w:r>
      <w:r w:rsidRPr="00347EEA">
        <w:rPr>
          <w:rFonts w:eastAsia="Times New Roman"/>
          <w:lang w:eastAsia="pl-PL"/>
        </w:rPr>
        <w:t xml:space="preserve">iejskiego </w:t>
      </w:r>
      <w:r w:rsidR="00B84F4D">
        <w:rPr>
          <w:rFonts w:eastAsia="Times New Roman"/>
          <w:lang w:eastAsia="pl-PL"/>
        </w:rPr>
        <w:t xml:space="preserve">w </w:t>
      </w:r>
      <w:proofErr w:type="spellStart"/>
      <w:r w:rsidR="00B84F4D">
        <w:rPr>
          <w:rFonts w:eastAsia="Times New Roman"/>
          <w:lang w:eastAsia="pl-PL"/>
        </w:rPr>
        <w:t>Głębokiem</w:t>
      </w:r>
      <w:proofErr w:type="spellEnd"/>
      <w:r w:rsidRPr="00347EEA">
        <w:rPr>
          <w:rFonts w:eastAsia="Times New Roman"/>
          <w:sz w:val="20"/>
          <w:lang w:eastAsia="pl-PL"/>
        </w:rPr>
        <w:t>,</w:t>
      </w:r>
      <w:r w:rsidRPr="00347EEA">
        <w:rPr>
          <w:rFonts w:eastAsia="Times New Roman"/>
          <w:lang w:eastAsia="pl-PL"/>
        </w:rPr>
        <w:t xml:space="preserve"> administrowanego przez</w:t>
      </w:r>
      <w:r w:rsidR="00B84F4D">
        <w:rPr>
          <w:rFonts w:eastAsia="Times New Roman"/>
          <w:lang w:eastAsia="pl-PL"/>
        </w:rPr>
        <w:t xml:space="preserve"> Gminę Bytnica- Zakład Gospodarki Komunalnej w Bytnicy, Bytnica 73, 66-630 Bytnica</w:t>
      </w:r>
      <w:r w:rsidRPr="00347EEA">
        <w:rPr>
          <w:rFonts w:eastAsia="Times New Roman"/>
          <w:lang w:eastAsia="pl-PL"/>
        </w:rPr>
        <w:t xml:space="preserve">, z punktu </w:t>
      </w:r>
      <w:r w:rsidR="004A1E04">
        <w:rPr>
          <w:rFonts w:eastAsia="Times New Roman"/>
          <w:lang w:eastAsia="pl-PL"/>
        </w:rPr>
        <w:t>zgodności</w:t>
      </w:r>
      <w:r w:rsidRPr="00347EEA">
        <w:rPr>
          <w:rFonts w:eastAsia="Times New Roman"/>
          <w:lang w:eastAsia="pl-PL"/>
        </w:rPr>
        <w:t xml:space="preserve"> znajdującego się </w:t>
      </w:r>
      <w:r w:rsidR="00B84F4D">
        <w:rPr>
          <w:rFonts w:eastAsia="Times New Roman"/>
          <w:lang w:eastAsia="pl-PL"/>
        </w:rPr>
        <w:t xml:space="preserve">w budynku mieszkalnym nr 3 w </w:t>
      </w:r>
      <w:proofErr w:type="spellStart"/>
      <w:r w:rsidR="00B84F4D">
        <w:rPr>
          <w:rFonts w:eastAsia="Times New Roman"/>
          <w:lang w:eastAsia="pl-PL"/>
        </w:rPr>
        <w:t>Głębokiem</w:t>
      </w:r>
      <w:proofErr w:type="spellEnd"/>
      <w:r w:rsidR="00B84F4D">
        <w:rPr>
          <w:rFonts w:eastAsia="Times New Roman"/>
          <w:lang w:eastAsia="pl-PL"/>
        </w:rPr>
        <w:t xml:space="preserve"> oraz na stacji uzdatniania wody w </w:t>
      </w:r>
      <w:proofErr w:type="spellStart"/>
      <w:r w:rsidR="00B84F4D">
        <w:rPr>
          <w:rFonts w:eastAsia="Times New Roman"/>
          <w:lang w:eastAsia="pl-PL"/>
        </w:rPr>
        <w:t>Głębokiem</w:t>
      </w:r>
      <w:proofErr w:type="spellEnd"/>
      <w:r w:rsidRPr="00347EEA">
        <w:rPr>
          <w:rFonts w:eastAsia="Times New Roman"/>
          <w:lang w:eastAsia="pl-PL"/>
        </w:rPr>
        <w:t xml:space="preserve">. </w:t>
      </w:r>
      <w:bookmarkStart w:id="1" w:name="_Hlk143768882"/>
      <w:r w:rsidRPr="00347EEA">
        <w:rPr>
          <w:rFonts w:eastAsia="Times New Roman"/>
          <w:lang w:eastAsia="pl-PL"/>
        </w:rPr>
        <w:t>W wyniku przeprowadzonych badań laboratoryjnych prób</w:t>
      </w:r>
      <w:r w:rsidR="0001159C">
        <w:rPr>
          <w:rFonts w:eastAsia="Times New Roman"/>
          <w:lang w:eastAsia="pl-PL"/>
        </w:rPr>
        <w:t>ek</w:t>
      </w:r>
      <w:r w:rsidRPr="00347EEA">
        <w:rPr>
          <w:rFonts w:eastAsia="Times New Roman"/>
          <w:lang w:eastAsia="pl-PL"/>
        </w:rPr>
        <w:t xml:space="preserve"> wody o kodz</w:t>
      </w:r>
      <w:r w:rsidRPr="004A1E04">
        <w:rPr>
          <w:rFonts w:eastAsia="Times New Roman"/>
          <w:lang w:eastAsia="pl-PL"/>
        </w:rPr>
        <w:t xml:space="preserve">ie </w:t>
      </w:r>
      <w:r w:rsidR="003E4C38" w:rsidRPr="0001159C">
        <w:rPr>
          <w:rFonts w:eastAsia="Times New Roman"/>
          <w:lang w:eastAsia="pl-PL"/>
        </w:rPr>
        <w:t>1</w:t>
      </w:r>
      <w:r w:rsidR="0001159C" w:rsidRPr="0001159C">
        <w:rPr>
          <w:rFonts w:eastAsia="Times New Roman"/>
          <w:lang w:eastAsia="pl-PL"/>
        </w:rPr>
        <w:t>721</w:t>
      </w:r>
      <w:r w:rsidR="003E4C38" w:rsidRPr="0001159C">
        <w:rPr>
          <w:rFonts w:eastAsia="Times New Roman"/>
          <w:lang w:eastAsia="pl-PL"/>
        </w:rPr>
        <w:t>/2024</w:t>
      </w:r>
      <w:r w:rsidR="0001159C" w:rsidRPr="0001159C">
        <w:rPr>
          <w:rFonts w:eastAsia="Times New Roman"/>
          <w:lang w:eastAsia="pl-PL"/>
        </w:rPr>
        <w:t xml:space="preserve"> oraz 1722/2024</w:t>
      </w:r>
      <w:r w:rsidRPr="0001159C">
        <w:rPr>
          <w:rFonts w:eastAsia="Times New Roman"/>
          <w:lang w:eastAsia="pl-PL"/>
        </w:rPr>
        <w:t>, sprawozdanie z badań</w:t>
      </w:r>
      <w:r w:rsidR="0001159C" w:rsidRPr="0001159C">
        <w:rPr>
          <w:rFonts w:eastAsia="Times New Roman"/>
          <w:lang w:eastAsia="pl-PL"/>
        </w:rPr>
        <w:t xml:space="preserve"> odpowiednio</w:t>
      </w:r>
      <w:r w:rsidRPr="0001159C">
        <w:rPr>
          <w:rFonts w:eastAsia="Times New Roman"/>
          <w:lang w:eastAsia="pl-PL"/>
        </w:rPr>
        <w:t xml:space="preserve"> nr </w:t>
      </w:r>
      <w:r w:rsidR="003E4C38" w:rsidRPr="0001159C">
        <w:rPr>
          <w:rFonts w:eastAsia="Times New Roman"/>
          <w:lang w:eastAsia="pl-PL"/>
        </w:rPr>
        <w:t>0</w:t>
      </w:r>
      <w:r w:rsidR="0001159C" w:rsidRPr="0001159C">
        <w:rPr>
          <w:rFonts w:eastAsia="Times New Roman"/>
          <w:lang w:eastAsia="pl-PL"/>
        </w:rPr>
        <w:t>14</w:t>
      </w:r>
      <w:r w:rsidR="003E4C38" w:rsidRPr="0001159C">
        <w:rPr>
          <w:rFonts w:eastAsia="Times New Roman"/>
          <w:lang w:eastAsia="pl-PL"/>
        </w:rPr>
        <w:t>/2024-</w:t>
      </w:r>
      <w:r w:rsidR="0001159C" w:rsidRPr="0001159C">
        <w:rPr>
          <w:rFonts w:eastAsia="Times New Roman"/>
          <w:lang w:eastAsia="pl-PL"/>
        </w:rPr>
        <w:t xml:space="preserve">49 oraz 014/2024-50 </w:t>
      </w:r>
      <w:r w:rsidR="004A1E04" w:rsidRPr="0001159C">
        <w:rPr>
          <w:rFonts w:eastAsia="Times New Roman"/>
          <w:lang w:eastAsia="pl-PL"/>
        </w:rPr>
        <w:t xml:space="preserve"> </w:t>
      </w:r>
      <w:r w:rsidRPr="0001159C">
        <w:rPr>
          <w:rFonts w:eastAsia="Times New Roman"/>
          <w:lang w:eastAsia="pl-PL"/>
        </w:rPr>
        <w:t>stwierdzono:</w:t>
      </w:r>
    </w:p>
    <w:bookmarkEnd w:id="1"/>
    <w:p w14:paraId="2824C293" w14:textId="683475C4" w:rsidR="00601AB9" w:rsidRDefault="00B37994" w:rsidP="004E1A3E">
      <w:pPr>
        <w:numPr>
          <w:ilvl w:val="0"/>
          <w:numId w:val="8"/>
        </w:numPr>
        <w:jc w:val="left"/>
        <w:rPr>
          <w:rFonts w:eastAsia="Times New Roman"/>
          <w:lang w:eastAsia="pl-PL"/>
        </w:rPr>
      </w:pPr>
      <w:proofErr w:type="spellStart"/>
      <w:r w:rsidRPr="0001159C">
        <w:rPr>
          <w:rFonts w:eastAsia="Times New Roman"/>
          <w:lang w:eastAsia="pl-PL"/>
        </w:rPr>
        <w:t>Enterokoki</w:t>
      </w:r>
      <w:proofErr w:type="spellEnd"/>
      <w:r w:rsidR="00601AB9" w:rsidRPr="0001159C">
        <w:rPr>
          <w:rFonts w:eastAsia="Times New Roman"/>
          <w:lang w:eastAsia="pl-PL"/>
        </w:rPr>
        <w:t xml:space="preserve"> kałowe </w:t>
      </w:r>
      <w:r w:rsidR="00601AB9" w:rsidRPr="00347EEA">
        <w:rPr>
          <w:rFonts w:eastAsia="Times New Roman"/>
          <w:lang w:eastAsia="pl-PL"/>
        </w:rPr>
        <w:t>w 100 ml wody</w:t>
      </w:r>
      <w:r w:rsidR="00601AB9">
        <w:rPr>
          <w:rFonts w:eastAsia="Times New Roman"/>
          <w:lang w:eastAsia="pl-PL"/>
        </w:rPr>
        <w:t xml:space="preserve">- </w:t>
      </w:r>
      <w:r w:rsidR="00473A35">
        <w:rPr>
          <w:rFonts w:eastAsia="Times New Roman"/>
          <w:lang w:eastAsia="pl-PL"/>
        </w:rPr>
        <w:t xml:space="preserve">obecność w liczbie </w:t>
      </w:r>
      <w:r w:rsidR="002A3EFA">
        <w:rPr>
          <w:rFonts w:eastAsia="Times New Roman"/>
          <w:lang w:eastAsia="pl-PL"/>
        </w:rPr>
        <w:t>2</w:t>
      </w:r>
      <w:r w:rsidR="003E4C38">
        <w:rPr>
          <w:rFonts w:eastAsia="Times New Roman"/>
          <w:lang w:eastAsia="pl-PL"/>
        </w:rPr>
        <w:t xml:space="preserve"> </w:t>
      </w:r>
      <w:proofErr w:type="spellStart"/>
      <w:r w:rsidR="003E4C38">
        <w:rPr>
          <w:rFonts w:eastAsia="Times New Roman"/>
          <w:lang w:eastAsia="pl-PL"/>
        </w:rPr>
        <w:t>jtk</w:t>
      </w:r>
      <w:proofErr w:type="spellEnd"/>
      <w:r w:rsidR="00601AB9">
        <w:rPr>
          <w:rFonts w:eastAsia="Times New Roman"/>
          <w:lang w:eastAsia="pl-PL"/>
        </w:rPr>
        <w:t xml:space="preserve"> </w:t>
      </w:r>
      <w:r w:rsidR="002A3EFA">
        <w:rPr>
          <w:rFonts w:eastAsia="Times New Roman"/>
          <w:lang w:eastAsia="pl-PL"/>
        </w:rPr>
        <w:t xml:space="preserve">na SUW </w:t>
      </w:r>
      <w:r w:rsidR="00601AB9" w:rsidRPr="00347EEA">
        <w:rPr>
          <w:rFonts w:eastAsia="Times New Roman"/>
          <w:lang w:eastAsia="pl-PL"/>
        </w:rPr>
        <w:t xml:space="preserve">(dopuszczalna liczba </w:t>
      </w:r>
      <w:r w:rsidR="00601AB9">
        <w:rPr>
          <w:rFonts w:eastAsia="Times New Roman"/>
          <w:lang w:eastAsia="pl-PL"/>
        </w:rPr>
        <w:t>paciorkowca kałowego</w:t>
      </w:r>
      <w:r w:rsidR="00601AB9" w:rsidRPr="00347EEA">
        <w:rPr>
          <w:rFonts w:eastAsia="Times New Roman"/>
          <w:lang w:eastAsia="pl-PL"/>
        </w:rPr>
        <w:t xml:space="preserve"> w 100 ml wody wynosi 0 </w:t>
      </w:r>
      <w:proofErr w:type="spellStart"/>
      <w:r w:rsidR="00601AB9" w:rsidRPr="00347EEA">
        <w:rPr>
          <w:rFonts w:eastAsia="Times New Roman"/>
          <w:lang w:eastAsia="pl-PL"/>
        </w:rPr>
        <w:t>jtk</w:t>
      </w:r>
      <w:proofErr w:type="spellEnd"/>
      <w:r w:rsidR="00601AB9" w:rsidRPr="00347EEA">
        <w:rPr>
          <w:rFonts w:eastAsia="Times New Roman"/>
          <w:lang w:eastAsia="pl-PL"/>
        </w:rPr>
        <w:t>)</w:t>
      </w:r>
    </w:p>
    <w:p w14:paraId="17D3197D" w14:textId="056A462D" w:rsidR="002A3EFA" w:rsidRPr="00601AB9" w:rsidRDefault="002A3EFA" w:rsidP="004E1A3E">
      <w:pPr>
        <w:numPr>
          <w:ilvl w:val="0"/>
          <w:numId w:val="8"/>
        </w:numPr>
        <w:jc w:val="left"/>
        <w:rPr>
          <w:rFonts w:eastAsia="Times New Roman"/>
          <w:lang w:eastAsia="pl-PL"/>
        </w:rPr>
      </w:pPr>
      <w:r>
        <w:rPr>
          <w:rFonts w:eastAsia="Times New Roman"/>
          <w:lang w:eastAsia="pl-PL"/>
        </w:rPr>
        <w:t xml:space="preserve">Bakterie z gr. coli w 100 ml wody- obecność w liczbie 2 </w:t>
      </w:r>
      <w:proofErr w:type="spellStart"/>
      <w:r>
        <w:rPr>
          <w:rFonts w:eastAsia="Times New Roman"/>
          <w:lang w:eastAsia="pl-PL"/>
        </w:rPr>
        <w:t>jtk</w:t>
      </w:r>
      <w:proofErr w:type="spellEnd"/>
      <w:r>
        <w:rPr>
          <w:rFonts w:eastAsia="Times New Roman"/>
          <w:lang w:eastAsia="pl-PL"/>
        </w:rPr>
        <w:t xml:space="preserve"> na SUW oraz 4 </w:t>
      </w:r>
      <w:proofErr w:type="spellStart"/>
      <w:r>
        <w:rPr>
          <w:rFonts w:eastAsia="Times New Roman"/>
          <w:lang w:eastAsia="pl-PL"/>
        </w:rPr>
        <w:t>jtk</w:t>
      </w:r>
      <w:proofErr w:type="spellEnd"/>
      <w:r>
        <w:rPr>
          <w:rFonts w:eastAsia="Times New Roman"/>
          <w:lang w:eastAsia="pl-PL"/>
        </w:rPr>
        <w:t xml:space="preserve"> na sieci wodociągowej Głębokie nr 3 </w:t>
      </w:r>
      <w:r w:rsidRPr="00347EEA">
        <w:rPr>
          <w:rFonts w:eastAsia="Times New Roman"/>
          <w:lang w:eastAsia="pl-PL"/>
        </w:rPr>
        <w:t xml:space="preserve">(dopuszczalna liczba </w:t>
      </w:r>
      <w:r>
        <w:rPr>
          <w:rFonts w:eastAsia="Times New Roman"/>
          <w:lang w:eastAsia="pl-PL"/>
        </w:rPr>
        <w:t>bakterii z gr. coli</w:t>
      </w:r>
      <w:r w:rsidRPr="00347EEA">
        <w:rPr>
          <w:rFonts w:eastAsia="Times New Roman"/>
          <w:lang w:eastAsia="pl-PL"/>
        </w:rPr>
        <w:t xml:space="preserve"> w 100 ml wody wynosi 0 </w:t>
      </w:r>
      <w:proofErr w:type="spellStart"/>
      <w:r w:rsidRPr="00347EEA">
        <w:rPr>
          <w:rFonts w:eastAsia="Times New Roman"/>
          <w:lang w:eastAsia="pl-PL"/>
        </w:rPr>
        <w:t>jtk</w:t>
      </w:r>
      <w:proofErr w:type="spellEnd"/>
      <w:r w:rsidRPr="00347EEA">
        <w:rPr>
          <w:rFonts w:eastAsia="Times New Roman"/>
          <w:lang w:eastAsia="pl-PL"/>
        </w:rPr>
        <w:t>)</w:t>
      </w:r>
      <w:r>
        <w:rPr>
          <w:rFonts w:eastAsia="Times New Roman"/>
          <w:lang w:eastAsia="pl-PL"/>
        </w:rPr>
        <w:t>.</w:t>
      </w:r>
    </w:p>
    <w:p w14:paraId="21208E82" w14:textId="77777777" w:rsidR="00347EEA" w:rsidRPr="00347EEA" w:rsidRDefault="00347EEA" w:rsidP="004E1A3E">
      <w:pPr>
        <w:jc w:val="left"/>
        <w:rPr>
          <w:rFonts w:eastAsia="Times New Roman"/>
          <w:color w:val="FF0000"/>
          <w:lang w:eastAsia="pl-PL"/>
        </w:rPr>
      </w:pPr>
    </w:p>
    <w:p w14:paraId="749A9D34" w14:textId="67689AA8" w:rsidR="00347EEA" w:rsidRPr="00347EEA" w:rsidRDefault="00347EEA" w:rsidP="004E1A3E">
      <w:pPr>
        <w:ind w:firstLine="708"/>
        <w:rPr>
          <w:rFonts w:eastAsia="Times New Roman"/>
          <w:lang w:eastAsia="pl-PL"/>
        </w:rPr>
      </w:pPr>
      <w:r w:rsidRPr="00347EEA">
        <w:rPr>
          <w:rFonts w:eastAsia="Times New Roman"/>
          <w:lang w:eastAsia="pl-PL"/>
        </w:rPr>
        <w:t>Jest to niezgodne z załącznikiem numer 1 C do rozporządzenia Ministra Zdrowia z dnia 7 grudnia 2017 r. w sprawie jakości wody przeznaczonej do spożycia przez ludzi</w:t>
      </w:r>
      <w:r w:rsidR="00601AB9">
        <w:rPr>
          <w:rFonts w:eastAsia="Times New Roman"/>
          <w:lang w:eastAsia="pl-PL"/>
        </w:rPr>
        <w:t xml:space="preserve">. </w:t>
      </w:r>
      <w:r w:rsidRPr="00347EEA">
        <w:rPr>
          <w:rFonts w:eastAsia="Times New Roman"/>
          <w:lang w:eastAsia="pl-PL"/>
        </w:rPr>
        <w:t xml:space="preserve">Na podstawie § 3 wyżej wymienionego rozporządzenia Ministra Zdrowia woda jest zdatna do użycia, jeżeli jest wolna od mikroorganizmów chorobotwórczych i pasożytów w liczbie stanowiącej potencjalne zagrożenie dla zdrowia ludzkiego, wszelkich substancji w stężeniach stanowiących </w:t>
      </w:r>
      <w:r w:rsidRPr="00347EEA">
        <w:rPr>
          <w:rFonts w:eastAsia="Times New Roman"/>
          <w:lang w:eastAsia="pl-PL"/>
        </w:rPr>
        <w:lastRenderedPageBreak/>
        <w:t>potencjalne zagrożenie dla zdrowia ludzkiego oraz nie wykazuje agresywnych właściwości korozyjnych. Podmioty odpowiedzialne za jakość wody podejmują wszelkie działania, aby woda spełniała wymagania określone  dla parametrów wskaźnikowych  określonych  w części C załącznika nr 1 do rozporządzenia.</w:t>
      </w:r>
    </w:p>
    <w:p w14:paraId="6A8DD417" w14:textId="3301FC78" w:rsidR="00347EEA" w:rsidRPr="00347EEA" w:rsidRDefault="00347EEA" w:rsidP="004E1A3E">
      <w:pPr>
        <w:ind w:firstLine="708"/>
        <w:rPr>
          <w:rFonts w:eastAsia="Times New Roman"/>
          <w:lang w:eastAsia="pl-PL"/>
        </w:rPr>
      </w:pPr>
      <w:r w:rsidRPr="00347EEA">
        <w:rPr>
          <w:rFonts w:eastAsia="Times New Roman"/>
          <w:lang w:eastAsia="pl-PL"/>
        </w:rPr>
        <w:t xml:space="preserve">Zgodnie z § 21 ust. 1 pkt. 4 rozporządzenia Ministra Zdrowia z dnia 7 grudnia 2017r. w sprawie jakości wody przeznaczonej do spożycia przez ludzi, właściwy państwowy inspektor sanitarny na podstawie sprawozdania badań jakości wody stwierdza brak przydatności wody do spożycia – w przypadku przekroczenia parametrów mikrobiologicznych oraz w sytuacji gdy woda jest niezdatna do użycia , a jej jakość zagraża  zdrowiu konsumentów – z jednoczesnym wskazaniem, po przeprowadzeniu oceny bezpieczeństwa zdrowotnego konsumentów, czy woda może być wykorzystywana do innych celów niż do spożycia przez ludzi. </w:t>
      </w:r>
    </w:p>
    <w:p w14:paraId="6B4FC304" w14:textId="77777777" w:rsidR="002A3EFA" w:rsidRDefault="002A3EFA" w:rsidP="002A3EFA">
      <w:pPr>
        <w:spacing w:line="240" w:lineRule="auto"/>
        <w:ind w:firstLine="708"/>
        <w:rPr>
          <w:rFonts w:eastAsia="Times New Roman"/>
          <w:szCs w:val="20"/>
          <w:lang w:eastAsia="pl-PL"/>
        </w:rPr>
      </w:pPr>
      <w:r w:rsidRPr="00347EEA">
        <w:rPr>
          <w:rFonts w:eastAsia="Times New Roman"/>
          <w:szCs w:val="20"/>
          <w:lang w:eastAsia="pl-PL"/>
        </w:rPr>
        <w:t xml:space="preserve">Stwierdzenie obecności bakterii grupy coli w badanej próbce wody może świadczyć o zanieczyszczeniu wody ściekami, glebą lub gnijącym materiałem roślinnym. Obecność tych bakterii  w wodzie może wskazywać również na błędy w jej obróbce lub dystrybucji - wtórne zanieczyszczenie, możliwość tworzenia </w:t>
      </w:r>
      <w:proofErr w:type="spellStart"/>
      <w:r w:rsidRPr="00347EEA">
        <w:rPr>
          <w:rFonts w:eastAsia="Times New Roman"/>
          <w:szCs w:val="20"/>
          <w:lang w:eastAsia="pl-PL"/>
        </w:rPr>
        <w:t>biofilmu</w:t>
      </w:r>
      <w:proofErr w:type="spellEnd"/>
      <w:r w:rsidRPr="00347EEA">
        <w:rPr>
          <w:rFonts w:eastAsia="Times New Roman"/>
          <w:szCs w:val="20"/>
          <w:lang w:eastAsia="pl-PL"/>
        </w:rPr>
        <w:t xml:space="preserve">, nieodpowiednie jej uzdatnienie, nadmierną zawartość substancji odżywczych w uzdatnionej wodzie. W przypadku stwierdzonej obecności wskaźnikowych bakterii z grupy coli istnieje możliwość występowania w wodzie bakterii chorobotwórczych. </w:t>
      </w:r>
    </w:p>
    <w:p w14:paraId="22BDED92" w14:textId="6FE77005" w:rsidR="002A3EFA" w:rsidRPr="00601AB9" w:rsidRDefault="002A3EFA" w:rsidP="002A3EFA">
      <w:pPr>
        <w:ind w:firstLine="708"/>
        <w:rPr>
          <w:rFonts w:eastAsia="Times New Roman"/>
          <w:szCs w:val="20"/>
          <w:lang w:eastAsia="pl-PL"/>
        </w:rPr>
      </w:pPr>
      <w:r w:rsidRPr="00601AB9">
        <w:rPr>
          <w:rFonts w:eastAsia="Times New Roman"/>
          <w:szCs w:val="20"/>
          <w:lang w:eastAsia="pl-PL"/>
        </w:rPr>
        <w:t xml:space="preserve">Obecność </w:t>
      </w:r>
      <w:proofErr w:type="spellStart"/>
      <w:r>
        <w:rPr>
          <w:rFonts w:eastAsia="Times New Roman"/>
          <w:szCs w:val="20"/>
          <w:lang w:eastAsia="pl-PL"/>
        </w:rPr>
        <w:t>enterokoków</w:t>
      </w:r>
      <w:proofErr w:type="spellEnd"/>
      <w:r w:rsidRPr="00601AB9">
        <w:rPr>
          <w:rFonts w:eastAsia="Times New Roman"/>
          <w:szCs w:val="20"/>
          <w:lang w:eastAsia="pl-PL"/>
        </w:rPr>
        <w:t xml:space="preserve"> kałowych stanowi dowód niedawnego skażenia wody odchodami. Wykrycie tych drobnoustrojów powinno skłaniać do dalszych działań, w tym pobierania kolejnych próbek wody i poszukiwania potencjalnych przyczyn jej zanieczyszczenia, takich jak niewłaściwe uzdatnianie wody lub uszkodzenie systemu dystrybucji.</w:t>
      </w:r>
    </w:p>
    <w:p w14:paraId="356934FC" w14:textId="40A54077" w:rsidR="00601AB9" w:rsidRPr="00601AB9" w:rsidRDefault="00601AB9" w:rsidP="004E1A3E">
      <w:pPr>
        <w:ind w:firstLine="708"/>
        <w:rPr>
          <w:rFonts w:eastAsia="Times New Roman"/>
          <w:szCs w:val="20"/>
          <w:lang w:eastAsia="pl-PL"/>
        </w:rPr>
      </w:pPr>
      <w:r w:rsidRPr="00601AB9">
        <w:rPr>
          <w:rFonts w:eastAsia="Times New Roman"/>
          <w:szCs w:val="20"/>
          <w:lang w:eastAsia="pl-PL"/>
        </w:rPr>
        <w:t xml:space="preserve">Mając na uwadze bezpieczeństwo zdrowotne konsumentów, woda z wodociągu </w:t>
      </w:r>
      <w:r w:rsidR="002A3EFA">
        <w:rPr>
          <w:rFonts w:eastAsia="Times New Roman"/>
          <w:szCs w:val="20"/>
          <w:lang w:eastAsia="pl-PL"/>
        </w:rPr>
        <w:t>w</w:t>
      </w:r>
      <w:r w:rsidRPr="00601AB9">
        <w:rPr>
          <w:rFonts w:eastAsia="Times New Roman"/>
          <w:szCs w:val="20"/>
          <w:lang w:eastAsia="pl-PL"/>
        </w:rPr>
        <w:t xml:space="preserve">iejskiego </w:t>
      </w:r>
      <w:r w:rsidR="009B28D6">
        <w:rPr>
          <w:rFonts w:eastAsia="Times New Roman"/>
          <w:szCs w:val="20"/>
          <w:lang w:eastAsia="pl-PL"/>
        </w:rPr>
        <w:t>G</w:t>
      </w:r>
      <w:r w:rsidR="002A3EFA">
        <w:rPr>
          <w:rFonts w:eastAsia="Times New Roman"/>
          <w:szCs w:val="20"/>
          <w:lang w:eastAsia="pl-PL"/>
        </w:rPr>
        <w:t>łębokie</w:t>
      </w:r>
      <w:r w:rsidRPr="00601AB9">
        <w:rPr>
          <w:rFonts w:eastAsia="Times New Roman"/>
          <w:szCs w:val="20"/>
          <w:lang w:eastAsia="pl-PL"/>
        </w:rPr>
        <w:t xml:space="preserve"> nie nadaje się do spożycia przez ludzi. Woda może być używana do spłukiwania urządzeń sanitarnych.</w:t>
      </w:r>
    </w:p>
    <w:p w14:paraId="6C25D1A2" w14:textId="77777777" w:rsidR="00601AB9" w:rsidRPr="00347EEA" w:rsidRDefault="00601AB9" w:rsidP="004E1A3E">
      <w:pPr>
        <w:ind w:firstLine="708"/>
        <w:rPr>
          <w:rFonts w:eastAsia="Times New Roman"/>
          <w:szCs w:val="20"/>
          <w:lang w:eastAsia="pl-PL"/>
        </w:rPr>
      </w:pPr>
    </w:p>
    <w:p w14:paraId="6AB0AB96" w14:textId="4372F4A1" w:rsidR="00347EEA" w:rsidRPr="00347EEA" w:rsidRDefault="00347EEA" w:rsidP="004E1A3E">
      <w:pPr>
        <w:ind w:firstLine="708"/>
        <w:rPr>
          <w:rFonts w:eastAsia="Times New Roman"/>
          <w:lang w:eastAsia="pl-PL"/>
        </w:rPr>
      </w:pPr>
      <w:r w:rsidRPr="00347EEA">
        <w:rPr>
          <w:rFonts w:eastAsia="Times New Roman"/>
          <w:szCs w:val="20"/>
          <w:lang w:eastAsia="pl-PL"/>
        </w:rPr>
        <w:t xml:space="preserve">Na podstawie </w:t>
      </w:r>
      <w:r w:rsidRPr="00347EEA">
        <w:rPr>
          <w:rFonts w:eastAsia="Times New Roman"/>
          <w:lang w:eastAsia="pl-PL"/>
        </w:rPr>
        <w:t>§ 21 ust. 7, 8 i 9 rozporządzenia Ministra Zdrowia z dnia 7 grudnia 2017r. w sprawie jakości wody przeznaczonej do spożycia przez ludzi właściwy państwowy inspektor sanitarny nakazuje podjęcie działań naprawczych podmiotom odpowiedzialnym za jakość wody oraz opiniuje termin realizacji działań naprawczych, informuje właściwego wójta (burmistrza, prezydenta miasta) o stwierdzeniu braku przydatności wody do spożycia oraz wydanych zaleceniach dotyczących możliwości korzystania z wody lub ograniczeniach, jakim to korzystanie powinno podlegać. Przedsiębiorstwo wodociągowo – kanalizacyjne  przedstawia właściwemu państwowemu inspektorowi sanitarnemu plan działań naprawczych wraz z terminem ich realizacji  zaakceptowanym przez wójta (burmistrza, prezydenta miasta).</w:t>
      </w:r>
    </w:p>
    <w:p w14:paraId="16B389F6" w14:textId="4284D784" w:rsidR="00347EEA" w:rsidRPr="00347EEA" w:rsidRDefault="00347EEA" w:rsidP="004E1A3E">
      <w:pPr>
        <w:ind w:firstLine="708"/>
        <w:rPr>
          <w:rFonts w:eastAsia="Times New Roman"/>
          <w:lang w:eastAsia="pl-PL"/>
        </w:rPr>
      </w:pPr>
      <w:r w:rsidRPr="00347EEA">
        <w:rPr>
          <w:rFonts w:eastAsia="Times New Roman"/>
          <w:lang w:eastAsia="pl-PL"/>
        </w:rPr>
        <w:t>Art. 104 ustawy z dnia 14 czerwca 1960 r. - Kodeks postępowania administracyjnego mówi, że „organ administracji załatwia sprawę przez wydanie decyzji”, natomiast art. 27 ustawy z dnia 14 marca 1985 r. o Państwowej Inspekcji Sanitarnej  stanowi, że „w razie stwierdzenia naruszenia wymagań higienicznych i zdrowotnych, państwowy inspektor sanitarny nakazuje w drodze decyzji, usunięcie w ustalonym terminie stwierdzonych uchybień”. Ponadto na podstawie art. 108 § 1 ustawy z dnia 14 czerwca 1960r. Kodeks postępowania administracyjnego „decyzji, od której służy odwołanie, może być nadany rygor natychmiastowej wykonalności, gdy jest to niezbędne ze względu na ochronę zdrowia lub życia ludzkiego (…)”.</w:t>
      </w:r>
    </w:p>
    <w:p w14:paraId="084E6A46" w14:textId="1EA6F298" w:rsidR="00D16664" w:rsidRDefault="00347EEA" w:rsidP="002A3EFA">
      <w:pPr>
        <w:ind w:firstLine="708"/>
        <w:jc w:val="left"/>
        <w:rPr>
          <w:rFonts w:eastAsia="Times New Roman"/>
          <w:lang w:eastAsia="pl-PL"/>
        </w:rPr>
      </w:pPr>
      <w:r w:rsidRPr="00347EEA">
        <w:rPr>
          <w:rFonts w:eastAsia="Times New Roman"/>
          <w:lang w:eastAsia="pl-PL"/>
        </w:rPr>
        <w:lastRenderedPageBreak/>
        <w:t>Mając na uwadze powyższe, postanowiono jak w sentencji.</w:t>
      </w:r>
    </w:p>
    <w:p w14:paraId="659D4849" w14:textId="77777777" w:rsidR="00D16664" w:rsidRPr="00347EEA" w:rsidRDefault="00D16664" w:rsidP="004E1A3E">
      <w:pPr>
        <w:jc w:val="left"/>
        <w:rPr>
          <w:rFonts w:eastAsia="Times New Roman"/>
          <w:lang w:eastAsia="pl-PL"/>
        </w:rPr>
      </w:pPr>
    </w:p>
    <w:p w14:paraId="715BC697" w14:textId="77777777" w:rsidR="00347EEA" w:rsidRPr="00347EEA" w:rsidRDefault="00347EEA" w:rsidP="004E1A3E">
      <w:pPr>
        <w:rPr>
          <w:rFonts w:eastAsia="Times New Roman"/>
          <w:lang w:eastAsia="pl-PL"/>
        </w:rPr>
      </w:pPr>
      <w:r w:rsidRPr="00347EEA">
        <w:rPr>
          <w:rFonts w:eastAsia="Times New Roman"/>
          <w:b/>
          <w:lang w:eastAsia="pl-PL"/>
        </w:rPr>
        <w:t>Pouczenie</w:t>
      </w:r>
      <w:r w:rsidRPr="00347EEA">
        <w:rPr>
          <w:rFonts w:eastAsia="Times New Roman"/>
          <w:lang w:eastAsia="pl-PL"/>
        </w:rPr>
        <w:t xml:space="preserve">: </w:t>
      </w:r>
    </w:p>
    <w:p w14:paraId="68DE817F" w14:textId="77777777" w:rsidR="00347EEA" w:rsidRPr="00347EEA" w:rsidRDefault="00347EEA" w:rsidP="004E1A3E">
      <w:pPr>
        <w:rPr>
          <w:rFonts w:eastAsia="Times New Roman"/>
          <w:lang w:eastAsia="pl-PL"/>
        </w:rPr>
      </w:pPr>
      <w:r w:rsidRPr="00347EEA">
        <w:rPr>
          <w:rFonts w:eastAsia="Times New Roman"/>
          <w:lang w:eastAsia="pl-PL"/>
        </w:rPr>
        <w:tab/>
        <w:t>Od niniejszej decyzji służy stronie odwołanie do Lubuskiego Państwowego Wojewódzkiego Inspektora Sanitarnego w Gorzowie Wielkopolskim wniesione za pośrednictwem Państwowego Powiatowego Inspektora Sanitarnego w Krośnie Odrzańskim w ciągu 14 dni od dnia jej doręczenia.</w:t>
      </w:r>
    </w:p>
    <w:p w14:paraId="3B1AC712" w14:textId="3DD1C554" w:rsidR="00347EEA" w:rsidRPr="00347EEA" w:rsidRDefault="00347EEA" w:rsidP="004E1A3E">
      <w:pPr>
        <w:ind w:firstLine="708"/>
        <w:rPr>
          <w:rFonts w:eastAsia="Times New Roman"/>
          <w:lang w:eastAsia="pl-PL"/>
        </w:rPr>
      </w:pPr>
      <w:r w:rsidRPr="00347EEA">
        <w:rPr>
          <w:rFonts w:eastAsia="Times New Roman"/>
          <w:lang w:eastAsia="pl-PL"/>
        </w:rPr>
        <w:t>Zgodnie z art. 127 a ustawy z dnia 14 czerwca 1960 r.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decyzja staje się ostateczna i prawomocna, tj. nie może być zaskarżona do Lubuskiego Państwowego Wojewódzkiego Inspektora Sanitarnego w Gorzowie Wielkopolskim oraz podlega wykonaniu.</w:t>
      </w:r>
    </w:p>
    <w:p w14:paraId="343DF8CB" w14:textId="77777777" w:rsidR="00347EEA" w:rsidRDefault="00347EEA" w:rsidP="004E1A3E">
      <w:pPr>
        <w:pStyle w:val="Tekstpodstawowy"/>
        <w:spacing w:line="276" w:lineRule="auto"/>
        <w:rPr>
          <w:u w:val="single"/>
        </w:rPr>
      </w:pPr>
    </w:p>
    <w:p w14:paraId="3118A957" w14:textId="77777777" w:rsidR="00347EEA" w:rsidRDefault="00347EEA" w:rsidP="004E1A3E">
      <w:pPr>
        <w:pStyle w:val="Tekstpodstawowy"/>
        <w:spacing w:line="276" w:lineRule="auto"/>
        <w:rPr>
          <w:u w:val="single"/>
        </w:rPr>
      </w:pPr>
    </w:p>
    <w:p w14:paraId="6D9F142B" w14:textId="487E51E5" w:rsidR="00330ED5" w:rsidRDefault="00330ED5" w:rsidP="00330ED5">
      <w:pPr>
        <w:pStyle w:val="Tekstpodstawowy"/>
        <w:rPr>
          <w:u w:val="single"/>
        </w:rPr>
      </w:pPr>
      <w:r w:rsidRPr="000B211A">
        <w:rPr>
          <w:u w:val="single"/>
        </w:rPr>
        <w:t>Otrzymuje:</w:t>
      </w:r>
    </w:p>
    <w:p w14:paraId="6C5FC661" w14:textId="74AF191D" w:rsidR="004A1E04" w:rsidRDefault="00155501" w:rsidP="00155501">
      <w:pPr>
        <w:pStyle w:val="Akapitzlist"/>
        <w:numPr>
          <w:ilvl w:val="0"/>
          <w:numId w:val="10"/>
        </w:numPr>
        <w:spacing w:line="240" w:lineRule="auto"/>
      </w:pPr>
      <w:r>
        <w:t>Gmina Bytnica- Zakład Gospodarki</w:t>
      </w:r>
    </w:p>
    <w:p w14:paraId="0DC149D0" w14:textId="4A9A37C9" w:rsidR="00155501" w:rsidRDefault="00155501" w:rsidP="00155501">
      <w:pPr>
        <w:pStyle w:val="Akapitzlist"/>
        <w:spacing w:line="240" w:lineRule="auto"/>
      </w:pPr>
      <w:r>
        <w:t>Komunalnej w Bytnicy</w:t>
      </w:r>
    </w:p>
    <w:p w14:paraId="09E4DB93" w14:textId="195AF5F6" w:rsidR="00155501" w:rsidRDefault="0001159C" w:rsidP="00155501">
      <w:pPr>
        <w:pStyle w:val="Akapitzlist"/>
        <w:spacing w:line="240" w:lineRule="auto"/>
      </w:pPr>
      <w:r>
        <w:rPr>
          <w:noProof/>
        </w:rPr>
        <w:drawing>
          <wp:anchor distT="0" distB="0" distL="114300" distR="114300" simplePos="0" relativeHeight="251659264" behindDoc="1" locked="0" layoutInCell="1" allowOverlap="1" wp14:anchorId="55A2B975" wp14:editId="623A6D95">
            <wp:simplePos x="0" y="0"/>
            <wp:positionH relativeFrom="column">
              <wp:posOffset>3342005</wp:posOffset>
            </wp:positionH>
            <wp:positionV relativeFrom="page">
              <wp:posOffset>4654550</wp:posOffset>
            </wp:positionV>
            <wp:extent cx="2714626" cy="844550"/>
            <wp:effectExtent l="0" t="0" r="0" b="0"/>
            <wp:wrapNone/>
            <wp:docPr id="2560054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6" cy="844550"/>
                    </a:xfrm>
                    <a:prstGeom prst="rect">
                      <a:avLst/>
                    </a:prstGeom>
                    <a:noFill/>
                  </pic:spPr>
                </pic:pic>
              </a:graphicData>
            </a:graphic>
            <wp14:sizeRelH relativeFrom="page">
              <wp14:pctWidth>0</wp14:pctWidth>
            </wp14:sizeRelH>
            <wp14:sizeRelV relativeFrom="page">
              <wp14:pctHeight>0</wp14:pctHeight>
            </wp14:sizeRelV>
          </wp:anchor>
        </w:drawing>
      </w:r>
      <w:r w:rsidR="00155501">
        <w:t>Bytnica 73</w:t>
      </w:r>
    </w:p>
    <w:p w14:paraId="6AC4887A" w14:textId="2014C140" w:rsidR="00155501" w:rsidRDefault="00155501" w:rsidP="00155501">
      <w:pPr>
        <w:pStyle w:val="Akapitzlist"/>
        <w:spacing w:line="240" w:lineRule="auto"/>
      </w:pPr>
      <w:r>
        <w:t>66-630 Bytnica</w:t>
      </w:r>
    </w:p>
    <w:p w14:paraId="0C79ADFB" w14:textId="77777777" w:rsidR="004A1E04" w:rsidRDefault="004A1E04" w:rsidP="004A1E04">
      <w:pPr>
        <w:spacing w:line="240" w:lineRule="auto"/>
      </w:pPr>
    </w:p>
    <w:p w14:paraId="5CFAABBB" w14:textId="314A5A5F" w:rsidR="004A1E04" w:rsidRPr="004A1E04" w:rsidRDefault="004A1E04" w:rsidP="004A1E04">
      <w:pPr>
        <w:spacing w:line="240" w:lineRule="auto"/>
        <w:rPr>
          <w:rFonts w:eastAsia="Times New Roman"/>
          <w:u w:val="single"/>
          <w:lang w:eastAsia="pl-PL"/>
        </w:rPr>
      </w:pPr>
      <w:r w:rsidRPr="004A1E04">
        <w:rPr>
          <w:rFonts w:eastAsia="Times New Roman"/>
          <w:u w:val="single"/>
          <w:lang w:eastAsia="pl-PL"/>
        </w:rPr>
        <w:t>Do wiadomości :</w:t>
      </w:r>
    </w:p>
    <w:p w14:paraId="179B1182" w14:textId="49B624AE" w:rsidR="004A1E04" w:rsidRPr="004A1E04" w:rsidRDefault="004A1E04" w:rsidP="004A1E04">
      <w:pPr>
        <w:spacing w:line="240" w:lineRule="auto"/>
        <w:rPr>
          <w:rFonts w:eastAsia="Times New Roman"/>
          <w:lang w:eastAsia="pl-PL"/>
        </w:rPr>
      </w:pPr>
      <w:r w:rsidRPr="004A1E04">
        <w:rPr>
          <w:rFonts w:eastAsia="Times New Roman"/>
          <w:lang w:eastAsia="pl-PL"/>
        </w:rPr>
        <w:t>1. Starosta Krośnieński</w:t>
      </w:r>
    </w:p>
    <w:p w14:paraId="32FB6345" w14:textId="77777777" w:rsidR="004A1E04" w:rsidRPr="004A1E04" w:rsidRDefault="004A1E04" w:rsidP="004A1E04">
      <w:pPr>
        <w:spacing w:line="240" w:lineRule="auto"/>
        <w:rPr>
          <w:rFonts w:eastAsia="Times New Roman"/>
          <w:lang w:eastAsia="pl-PL"/>
        </w:rPr>
      </w:pPr>
      <w:r w:rsidRPr="004A1E04">
        <w:rPr>
          <w:rFonts w:eastAsia="Times New Roman"/>
          <w:lang w:eastAsia="pl-PL"/>
        </w:rPr>
        <w:t xml:space="preserve">    ul Piastów 10 B</w:t>
      </w:r>
    </w:p>
    <w:p w14:paraId="711C2CFF" w14:textId="77777777" w:rsidR="004A1E04" w:rsidRPr="004A1E04" w:rsidRDefault="004A1E04" w:rsidP="004A1E04">
      <w:pPr>
        <w:spacing w:line="240" w:lineRule="auto"/>
        <w:rPr>
          <w:rFonts w:eastAsia="Times New Roman"/>
          <w:lang w:eastAsia="pl-PL"/>
        </w:rPr>
      </w:pPr>
      <w:r w:rsidRPr="004A1E04">
        <w:rPr>
          <w:rFonts w:eastAsia="Times New Roman"/>
          <w:lang w:eastAsia="pl-PL"/>
        </w:rPr>
        <w:t xml:space="preserve">    </w:t>
      </w:r>
      <w:r w:rsidRPr="004A1E04">
        <w:rPr>
          <w:rFonts w:eastAsia="Times New Roman"/>
          <w:u w:val="single"/>
          <w:lang w:eastAsia="pl-PL"/>
        </w:rPr>
        <w:t>66-600 Krosno Odrzańskie</w:t>
      </w:r>
    </w:p>
    <w:p w14:paraId="0139EE39" w14:textId="27A8AC84" w:rsidR="00155501" w:rsidRDefault="004A1E04" w:rsidP="004A1E04">
      <w:pPr>
        <w:spacing w:line="240" w:lineRule="auto"/>
        <w:rPr>
          <w:rFonts w:eastAsia="Times New Roman"/>
          <w:lang w:eastAsia="pl-PL"/>
        </w:rPr>
      </w:pPr>
      <w:r w:rsidRPr="004A1E04">
        <w:rPr>
          <w:rFonts w:eastAsia="Times New Roman"/>
          <w:lang w:eastAsia="pl-PL"/>
        </w:rPr>
        <w:t>2. Lubuski Państwowy Wojewódzki</w:t>
      </w:r>
    </w:p>
    <w:p w14:paraId="60F73828" w14:textId="4B6C6477" w:rsidR="004A1E04" w:rsidRPr="004A1E04" w:rsidRDefault="00155501" w:rsidP="004A1E04">
      <w:pPr>
        <w:spacing w:line="240" w:lineRule="auto"/>
        <w:rPr>
          <w:rFonts w:eastAsia="Times New Roman"/>
          <w:lang w:eastAsia="pl-PL"/>
        </w:rPr>
      </w:pPr>
      <w:r>
        <w:rPr>
          <w:rFonts w:eastAsia="Times New Roman"/>
          <w:lang w:eastAsia="pl-PL"/>
        </w:rPr>
        <w:t xml:space="preserve">   </w:t>
      </w:r>
      <w:r w:rsidR="004A1E04" w:rsidRPr="004A1E04">
        <w:rPr>
          <w:rFonts w:eastAsia="Times New Roman"/>
          <w:lang w:eastAsia="pl-PL"/>
        </w:rPr>
        <w:t xml:space="preserve"> Inspektor Sanitarny</w:t>
      </w:r>
    </w:p>
    <w:p w14:paraId="07324AC0" w14:textId="77777777" w:rsidR="004A1E04" w:rsidRPr="004A1E04" w:rsidRDefault="004A1E04" w:rsidP="004A1E04">
      <w:pPr>
        <w:spacing w:line="240" w:lineRule="auto"/>
        <w:rPr>
          <w:rFonts w:eastAsia="Times New Roman"/>
          <w:lang w:eastAsia="pl-PL"/>
        </w:rPr>
      </w:pPr>
      <w:r w:rsidRPr="004A1E04">
        <w:rPr>
          <w:rFonts w:eastAsia="Times New Roman"/>
          <w:lang w:eastAsia="pl-PL"/>
        </w:rPr>
        <w:t xml:space="preserve">    w Gorzowie Wlkp.</w:t>
      </w:r>
    </w:p>
    <w:p w14:paraId="2F6A50AA" w14:textId="77777777" w:rsidR="004A1E04" w:rsidRPr="004A1E04" w:rsidRDefault="004A1E04" w:rsidP="004A1E04">
      <w:pPr>
        <w:spacing w:line="240" w:lineRule="auto"/>
        <w:rPr>
          <w:rFonts w:eastAsia="Times New Roman"/>
          <w:lang w:eastAsia="pl-PL"/>
        </w:rPr>
      </w:pPr>
      <w:r w:rsidRPr="004A1E04">
        <w:rPr>
          <w:rFonts w:eastAsia="Times New Roman"/>
          <w:lang w:eastAsia="pl-PL"/>
        </w:rPr>
        <w:t xml:space="preserve">    ul. Kazimierza Jagiellończyka 8 b</w:t>
      </w:r>
    </w:p>
    <w:p w14:paraId="1CA543FB" w14:textId="77777777" w:rsidR="004A1E04" w:rsidRPr="004A1E04" w:rsidRDefault="004A1E04" w:rsidP="004A1E04">
      <w:pPr>
        <w:spacing w:line="240" w:lineRule="auto"/>
        <w:rPr>
          <w:rFonts w:eastAsia="Times New Roman"/>
          <w:u w:val="single"/>
          <w:lang w:eastAsia="pl-PL"/>
        </w:rPr>
      </w:pPr>
      <w:r w:rsidRPr="004A1E04">
        <w:rPr>
          <w:rFonts w:eastAsia="Times New Roman"/>
          <w:lang w:eastAsia="pl-PL"/>
        </w:rPr>
        <w:t xml:space="preserve">    </w:t>
      </w:r>
      <w:r w:rsidRPr="004A1E04">
        <w:rPr>
          <w:rFonts w:eastAsia="Times New Roman"/>
          <w:u w:val="single"/>
          <w:lang w:eastAsia="pl-PL"/>
        </w:rPr>
        <w:t>66-400 Gorzów Wlkp.</w:t>
      </w:r>
    </w:p>
    <w:p w14:paraId="0B2DACD5" w14:textId="665D7D07" w:rsidR="004A1E04" w:rsidRPr="004A1E04" w:rsidRDefault="004A1E04" w:rsidP="004A1E04">
      <w:pPr>
        <w:spacing w:line="240" w:lineRule="auto"/>
        <w:rPr>
          <w:rFonts w:eastAsia="Times New Roman"/>
          <w:lang w:eastAsia="pl-PL"/>
        </w:rPr>
      </w:pPr>
      <w:r w:rsidRPr="004A1E04">
        <w:rPr>
          <w:rFonts w:eastAsia="Times New Roman"/>
          <w:lang w:eastAsia="pl-PL"/>
        </w:rPr>
        <w:t>3 .Powiatowy Lekarz Weterynarii</w:t>
      </w:r>
    </w:p>
    <w:p w14:paraId="724C2724" w14:textId="77777777" w:rsidR="004A1E04" w:rsidRPr="004A1E04" w:rsidRDefault="004A1E04" w:rsidP="004A1E04">
      <w:pPr>
        <w:spacing w:line="240" w:lineRule="auto"/>
        <w:rPr>
          <w:rFonts w:eastAsia="Times New Roman"/>
          <w:lang w:eastAsia="pl-PL"/>
        </w:rPr>
      </w:pPr>
      <w:r w:rsidRPr="004A1E04">
        <w:rPr>
          <w:rFonts w:eastAsia="Times New Roman"/>
          <w:lang w:eastAsia="pl-PL"/>
        </w:rPr>
        <w:t xml:space="preserve">    ul. Fryderyka Chopina 1</w:t>
      </w:r>
    </w:p>
    <w:p w14:paraId="6E868005" w14:textId="77777777" w:rsidR="004A1E04" w:rsidRDefault="004A1E04" w:rsidP="004A1E04">
      <w:pPr>
        <w:spacing w:line="240" w:lineRule="auto"/>
        <w:rPr>
          <w:rFonts w:eastAsia="Times New Roman"/>
          <w:u w:val="single"/>
          <w:lang w:eastAsia="pl-PL"/>
        </w:rPr>
      </w:pPr>
      <w:r w:rsidRPr="004A1E04">
        <w:rPr>
          <w:rFonts w:eastAsia="Times New Roman"/>
          <w:lang w:eastAsia="pl-PL"/>
        </w:rPr>
        <w:t xml:space="preserve">    </w:t>
      </w:r>
      <w:r w:rsidRPr="004A1E04">
        <w:rPr>
          <w:rFonts w:eastAsia="Times New Roman"/>
          <w:u w:val="single"/>
          <w:lang w:eastAsia="pl-PL"/>
        </w:rPr>
        <w:t>66-600 Krosno Odrzańskie</w:t>
      </w:r>
    </w:p>
    <w:p w14:paraId="1CC1FCDF" w14:textId="0C6AA3A5" w:rsidR="002A3EFA" w:rsidRDefault="002A3EFA" w:rsidP="004A1E04">
      <w:pPr>
        <w:spacing w:line="240" w:lineRule="auto"/>
        <w:rPr>
          <w:rFonts w:eastAsia="Times New Roman"/>
          <w:lang w:eastAsia="pl-PL"/>
        </w:rPr>
      </w:pPr>
      <w:r w:rsidRPr="002A3EFA">
        <w:rPr>
          <w:rFonts w:eastAsia="Times New Roman"/>
          <w:lang w:eastAsia="pl-PL"/>
        </w:rPr>
        <w:t>4.</w:t>
      </w:r>
      <w:r>
        <w:rPr>
          <w:rFonts w:eastAsia="Times New Roman"/>
          <w:lang w:eastAsia="pl-PL"/>
        </w:rPr>
        <w:t xml:space="preserve"> Wojewódzki Inspektor Ochrony Środowiska w Zielonej Górze</w:t>
      </w:r>
    </w:p>
    <w:p w14:paraId="2036090A" w14:textId="3EAF44BC" w:rsidR="002A3EFA" w:rsidRDefault="002A3EFA" w:rsidP="004A1E04">
      <w:pPr>
        <w:spacing w:line="240" w:lineRule="auto"/>
        <w:rPr>
          <w:rFonts w:eastAsia="Times New Roman"/>
          <w:lang w:eastAsia="pl-PL"/>
        </w:rPr>
      </w:pPr>
      <w:r>
        <w:rPr>
          <w:rFonts w:eastAsia="Times New Roman"/>
          <w:lang w:eastAsia="pl-PL"/>
        </w:rPr>
        <w:t xml:space="preserve">     ul. </w:t>
      </w:r>
      <w:proofErr w:type="spellStart"/>
      <w:r>
        <w:rPr>
          <w:rFonts w:eastAsia="Times New Roman"/>
          <w:lang w:eastAsia="pl-PL"/>
        </w:rPr>
        <w:t>Siemieradzkiego</w:t>
      </w:r>
      <w:proofErr w:type="spellEnd"/>
      <w:r>
        <w:rPr>
          <w:rFonts w:eastAsia="Times New Roman"/>
          <w:lang w:eastAsia="pl-PL"/>
        </w:rPr>
        <w:t xml:space="preserve"> 19</w:t>
      </w:r>
      <w:r w:rsidR="00155501">
        <w:rPr>
          <w:rFonts w:eastAsia="Times New Roman"/>
          <w:lang w:eastAsia="pl-PL"/>
        </w:rPr>
        <w:t xml:space="preserve">    </w:t>
      </w:r>
    </w:p>
    <w:p w14:paraId="38EA280B" w14:textId="2DD559C2" w:rsidR="004A1E04" w:rsidRPr="00155501" w:rsidRDefault="00155501" w:rsidP="00155501">
      <w:pPr>
        <w:pStyle w:val="Akapitzlist"/>
        <w:numPr>
          <w:ilvl w:val="1"/>
          <w:numId w:val="11"/>
        </w:numPr>
        <w:spacing w:line="240" w:lineRule="auto"/>
        <w:rPr>
          <w:rFonts w:eastAsia="Times New Roman"/>
          <w:u w:val="single"/>
          <w:lang w:eastAsia="pl-PL"/>
        </w:rPr>
      </w:pPr>
      <w:r>
        <w:rPr>
          <w:rFonts w:eastAsia="Times New Roman"/>
          <w:u w:val="single"/>
          <w:lang w:eastAsia="pl-PL"/>
        </w:rPr>
        <w:t xml:space="preserve"> Zi</w:t>
      </w:r>
      <w:r w:rsidRPr="00155501">
        <w:rPr>
          <w:rFonts w:eastAsia="Times New Roman"/>
          <w:u w:val="single"/>
          <w:lang w:eastAsia="pl-PL"/>
        </w:rPr>
        <w:t>elona Góra</w:t>
      </w:r>
    </w:p>
    <w:p w14:paraId="24EEBA33" w14:textId="3018B39C" w:rsidR="00155501" w:rsidRDefault="00155501" w:rsidP="00155501">
      <w:pPr>
        <w:spacing w:line="240" w:lineRule="auto"/>
        <w:rPr>
          <w:rFonts w:eastAsia="Times New Roman"/>
          <w:lang w:eastAsia="pl-PL"/>
        </w:rPr>
      </w:pPr>
      <w:r>
        <w:rPr>
          <w:rFonts w:eastAsia="Times New Roman"/>
          <w:lang w:eastAsia="pl-PL"/>
        </w:rPr>
        <w:t>5.</w:t>
      </w:r>
      <w:r w:rsidRPr="00155501">
        <w:rPr>
          <w:rFonts w:eastAsia="Times New Roman"/>
          <w:lang w:eastAsia="pl-PL"/>
        </w:rPr>
        <w:t>Wójt Gminy Bytnica</w:t>
      </w:r>
    </w:p>
    <w:p w14:paraId="5D673654" w14:textId="4BF5A74F" w:rsidR="00155501" w:rsidRDefault="00155501" w:rsidP="00155501">
      <w:pPr>
        <w:spacing w:line="240" w:lineRule="auto"/>
        <w:rPr>
          <w:rFonts w:eastAsia="Times New Roman"/>
          <w:lang w:eastAsia="pl-PL"/>
        </w:rPr>
      </w:pPr>
      <w:r>
        <w:rPr>
          <w:rFonts w:eastAsia="Times New Roman"/>
          <w:lang w:eastAsia="pl-PL"/>
        </w:rPr>
        <w:t xml:space="preserve">    Bytnica 52</w:t>
      </w:r>
    </w:p>
    <w:p w14:paraId="51EBDEAB" w14:textId="7DC2D081" w:rsidR="00155501" w:rsidRPr="00155501" w:rsidRDefault="00155501" w:rsidP="00155501">
      <w:pPr>
        <w:spacing w:line="240" w:lineRule="auto"/>
        <w:rPr>
          <w:rFonts w:eastAsia="Times New Roman"/>
          <w:u w:val="single"/>
          <w:lang w:eastAsia="pl-PL"/>
        </w:rPr>
      </w:pPr>
      <w:r>
        <w:rPr>
          <w:rFonts w:eastAsia="Times New Roman"/>
          <w:lang w:eastAsia="pl-PL"/>
        </w:rPr>
        <w:t xml:space="preserve">    </w:t>
      </w:r>
      <w:r w:rsidRPr="00155501">
        <w:rPr>
          <w:rFonts w:eastAsia="Times New Roman"/>
          <w:u w:val="single"/>
          <w:lang w:eastAsia="pl-PL"/>
        </w:rPr>
        <w:t>66-630 Bytnica</w:t>
      </w:r>
    </w:p>
    <w:p w14:paraId="0A0EFAF3" w14:textId="2DF99B61" w:rsidR="004A1E04" w:rsidRPr="007717CA" w:rsidRDefault="004A1E04" w:rsidP="007717CA">
      <w:pPr>
        <w:pStyle w:val="Akapitzlist"/>
        <w:numPr>
          <w:ilvl w:val="0"/>
          <w:numId w:val="7"/>
        </w:numPr>
        <w:tabs>
          <w:tab w:val="clear" w:pos="720"/>
        </w:tabs>
        <w:spacing w:line="240" w:lineRule="auto"/>
        <w:ind w:left="284"/>
        <w:rPr>
          <w:rFonts w:eastAsia="Times New Roman"/>
          <w:lang w:eastAsia="pl-PL"/>
        </w:rPr>
      </w:pPr>
      <w:r w:rsidRPr="007717CA">
        <w:rPr>
          <w:rFonts w:eastAsia="Times New Roman"/>
          <w:lang w:eastAsia="pl-PL"/>
        </w:rPr>
        <w:t>NS-EP w/m</w:t>
      </w:r>
    </w:p>
    <w:p w14:paraId="5FA1A32C" w14:textId="77777777" w:rsidR="007717CA" w:rsidRDefault="007717CA" w:rsidP="004A1E04">
      <w:pPr>
        <w:pStyle w:val="Akapitzlist"/>
        <w:numPr>
          <w:ilvl w:val="0"/>
          <w:numId w:val="7"/>
        </w:numPr>
        <w:spacing w:line="240" w:lineRule="auto"/>
        <w:ind w:left="284"/>
        <w:rPr>
          <w:rFonts w:eastAsia="Times New Roman"/>
          <w:lang w:eastAsia="pl-PL"/>
        </w:rPr>
      </w:pPr>
      <w:r>
        <w:rPr>
          <w:rFonts w:eastAsia="Times New Roman"/>
          <w:lang w:eastAsia="pl-PL"/>
        </w:rPr>
        <w:t>NS- HDM-w/m</w:t>
      </w:r>
    </w:p>
    <w:p w14:paraId="0CB3AFFB" w14:textId="5E985D6C" w:rsidR="004A1E04" w:rsidRPr="007717CA" w:rsidRDefault="004A1E04" w:rsidP="004A1E04">
      <w:pPr>
        <w:pStyle w:val="Akapitzlist"/>
        <w:numPr>
          <w:ilvl w:val="0"/>
          <w:numId w:val="7"/>
        </w:numPr>
        <w:spacing w:line="240" w:lineRule="auto"/>
        <w:ind w:left="284"/>
        <w:rPr>
          <w:rFonts w:eastAsia="Times New Roman"/>
          <w:lang w:eastAsia="pl-PL"/>
        </w:rPr>
      </w:pPr>
      <w:r w:rsidRPr="007717CA">
        <w:rPr>
          <w:rFonts w:eastAsia="Times New Roman"/>
          <w:lang w:eastAsia="pl-PL"/>
        </w:rPr>
        <w:t xml:space="preserve"> a/a</w:t>
      </w:r>
    </w:p>
    <w:p w14:paraId="1377B23F" w14:textId="77777777" w:rsidR="00330ED5" w:rsidRDefault="00330ED5" w:rsidP="00330ED5">
      <w:pPr>
        <w:pStyle w:val="Tekstpodstawowy"/>
      </w:pPr>
    </w:p>
    <w:p w14:paraId="71FDE31D" w14:textId="77777777" w:rsidR="00330ED5" w:rsidRPr="002E3671" w:rsidRDefault="00330ED5" w:rsidP="00330ED5">
      <w:pPr>
        <w:pStyle w:val="Tekstpodstawowy"/>
        <w:rPr>
          <w:sz w:val="16"/>
          <w:szCs w:val="16"/>
        </w:rPr>
      </w:pPr>
      <w:r w:rsidRPr="002E3671">
        <w:rPr>
          <w:sz w:val="16"/>
          <w:szCs w:val="16"/>
        </w:rPr>
        <w:t>KL</w:t>
      </w:r>
    </w:p>
    <w:p w14:paraId="7B98A747" w14:textId="5170F0A7" w:rsidR="00AE518F" w:rsidRPr="00164C40" w:rsidRDefault="00AE518F" w:rsidP="00164C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rPr>
          <w:b/>
        </w:rPr>
        <w:sectPr w:rsidR="00AE518F" w:rsidRPr="00164C40" w:rsidSect="00AE518F">
          <w:footerReference w:type="default" r:id="rId10"/>
          <w:footerReference w:type="first" r:id="rId11"/>
          <w:pgSz w:w="11906" w:h="16838"/>
          <w:pgMar w:top="1417" w:right="1417" w:bottom="1417" w:left="1417" w:header="708" w:footer="708" w:gutter="0"/>
          <w:cols w:space="708"/>
          <w:titlePg/>
          <w:docGrid w:linePitch="360"/>
        </w:sectPr>
      </w:pPr>
    </w:p>
    <w:p w14:paraId="2A5636B8" w14:textId="77777777" w:rsidR="00E9562F" w:rsidRDefault="00E9562F" w:rsidP="00164C40"/>
    <w:sectPr w:rsidR="00E9562F" w:rsidSect="000060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DB32" w14:textId="77777777" w:rsidR="00192014" w:rsidRDefault="00192014" w:rsidP="00915EE8">
      <w:pPr>
        <w:spacing w:line="240" w:lineRule="auto"/>
      </w:pPr>
      <w:r>
        <w:separator/>
      </w:r>
    </w:p>
  </w:endnote>
  <w:endnote w:type="continuationSeparator" w:id="0">
    <w:p w14:paraId="531744A4" w14:textId="77777777" w:rsidR="00192014" w:rsidRDefault="00192014" w:rsidP="00915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 Condensed">
    <w:panose1 w:val="020B060602020206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A96B" w14:textId="77777777" w:rsidR="00915EE8" w:rsidRDefault="00915EE8" w:rsidP="00415F22">
    <w:pPr>
      <w:pStyle w:val="Stopka"/>
    </w:pPr>
  </w:p>
  <w:p w14:paraId="7FCE417D" w14:textId="77777777" w:rsidR="00915EE8" w:rsidRDefault="00915EE8" w:rsidP="00415F2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E3EC" w14:textId="0A74CF9F" w:rsidR="00AE518F" w:rsidRDefault="00AE518F" w:rsidP="005235A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3E24" w14:textId="77777777" w:rsidR="00192014" w:rsidRDefault="00192014" w:rsidP="00915EE8">
      <w:pPr>
        <w:spacing w:line="240" w:lineRule="auto"/>
      </w:pPr>
      <w:r>
        <w:separator/>
      </w:r>
    </w:p>
  </w:footnote>
  <w:footnote w:type="continuationSeparator" w:id="0">
    <w:p w14:paraId="4252F379" w14:textId="77777777" w:rsidR="00192014" w:rsidRDefault="00192014" w:rsidP="00915E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603C"/>
    <w:multiLevelType w:val="hybridMultilevel"/>
    <w:tmpl w:val="47B66CB6"/>
    <w:lvl w:ilvl="0" w:tplc="130CF46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250517F"/>
    <w:multiLevelType w:val="hybridMultilevel"/>
    <w:tmpl w:val="B812FC38"/>
    <w:lvl w:ilvl="0" w:tplc="E562734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49BF5BEC"/>
    <w:multiLevelType w:val="hybridMultilevel"/>
    <w:tmpl w:val="6F241E84"/>
    <w:lvl w:ilvl="0" w:tplc="639CE0B2">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51905639"/>
    <w:multiLevelType w:val="hybridMultilevel"/>
    <w:tmpl w:val="AA063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4B052E"/>
    <w:multiLevelType w:val="hybridMultilevel"/>
    <w:tmpl w:val="ECFE8A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412DE5"/>
    <w:multiLevelType w:val="multilevel"/>
    <w:tmpl w:val="F022F79C"/>
    <w:lvl w:ilvl="0">
      <w:start w:val="65"/>
      <w:numFmt w:val="decimal"/>
      <w:lvlText w:val="%1"/>
      <w:lvlJc w:val="left"/>
      <w:pPr>
        <w:ind w:left="680" w:hanging="680"/>
      </w:pPr>
      <w:rPr>
        <w:rFonts w:hint="default"/>
      </w:rPr>
    </w:lvl>
    <w:lvl w:ilvl="1">
      <w:start w:val="231"/>
      <w:numFmt w:val="decimal"/>
      <w:lvlText w:val="%1-%2"/>
      <w:lvlJc w:val="left"/>
      <w:pPr>
        <w:ind w:left="980" w:hanging="6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7019395A"/>
    <w:multiLevelType w:val="hybridMultilevel"/>
    <w:tmpl w:val="DDB88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EA489E"/>
    <w:multiLevelType w:val="hybridMultilevel"/>
    <w:tmpl w:val="8CEA6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0924E4"/>
    <w:multiLevelType w:val="hybridMultilevel"/>
    <w:tmpl w:val="4C6E7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6C734E"/>
    <w:multiLevelType w:val="hybridMultilevel"/>
    <w:tmpl w:val="771C07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906004"/>
    <w:multiLevelType w:val="hybridMultilevel"/>
    <w:tmpl w:val="24A644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44725923">
    <w:abstractNumId w:val="4"/>
  </w:num>
  <w:num w:numId="2" w16cid:durableId="1021128598">
    <w:abstractNumId w:val="7"/>
  </w:num>
  <w:num w:numId="3" w16cid:durableId="1934320027">
    <w:abstractNumId w:val="8"/>
  </w:num>
  <w:num w:numId="4" w16cid:durableId="2094161547">
    <w:abstractNumId w:val="10"/>
  </w:num>
  <w:num w:numId="5" w16cid:durableId="1292664226">
    <w:abstractNumId w:val="9"/>
  </w:num>
  <w:num w:numId="6" w16cid:durableId="932780039">
    <w:abstractNumId w:val="1"/>
  </w:num>
  <w:num w:numId="7" w16cid:durableId="1019813014">
    <w:abstractNumId w:val="0"/>
  </w:num>
  <w:num w:numId="8" w16cid:durableId="1858805978">
    <w:abstractNumId w:val="2"/>
  </w:num>
  <w:num w:numId="9" w16cid:durableId="1467353337">
    <w:abstractNumId w:val="6"/>
  </w:num>
  <w:num w:numId="10" w16cid:durableId="1796170994">
    <w:abstractNumId w:val="3"/>
  </w:num>
  <w:num w:numId="11" w16cid:durableId="1626932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4D"/>
    <w:rsid w:val="000058FC"/>
    <w:rsid w:val="000060E4"/>
    <w:rsid w:val="0001159C"/>
    <w:rsid w:val="00046F2F"/>
    <w:rsid w:val="00051254"/>
    <w:rsid w:val="000874E8"/>
    <w:rsid w:val="00091278"/>
    <w:rsid w:val="00095A62"/>
    <w:rsid w:val="000C0671"/>
    <w:rsid w:val="000C4B03"/>
    <w:rsid w:val="000F2EE3"/>
    <w:rsid w:val="001108E3"/>
    <w:rsid w:val="00115A24"/>
    <w:rsid w:val="001471FB"/>
    <w:rsid w:val="00147306"/>
    <w:rsid w:val="00155501"/>
    <w:rsid w:val="001649BB"/>
    <w:rsid w:val="00164C40"/>
    <w:rsid w:val="001906FF"/>
    <w:rsid w:val="00192014"/>
    <w:rsid w:val="0019316F"/>
    <w:rsid w:val="001966CE"/>
    <w:rsid w:val="001B43A1"/>
    <w:rsid w:val="001B450C"/>
    <w:rsid w:val="001D0311"/>
    <w:rsid w:val="001D71B3"/>
    <w:rsid w:val="001E0A7B"/>
    <w:rsid w:val="001E5F76"/>
    <w:rsid w:val="00206718"/>
    <w:rsid w:val="002135CC"/>
    <w:rsid w:val="00225AA7"/>
    <w:rsid w:val="002461A1"/>
    <w:rsid w:val="0027181C"/>
    <w:rsid w:val="002A3EFA"/>
    <w:rsid w:val="002C1367"/>
    <w:rsid w:val="002D058B"/>
    <w:rsid w:val="002D47E1"/>
    <w:rsid w:val="0031125B"/>
    <w:rsid w:val="00314229"/>
    <w:rsid w:val="00330ED5"/>
    <w:rsid w:val="00336754"/>
    <w:rsid w:val="00347EEA"/>
    <w:rsid w:val="0035492F"/>
    <w:rsid w:val="003658EB"/>
    <w:rsid w:val="0037460D"/>
    <w:rsid w:val="003A0147"/>
    <w:rsid w:val="003E4C38"/>
    <w:rsid w:val="003E5DF9"/>
    <w:rsid w:val="00415F22"/>
    <w:rsid w:val="004278F7"/>
    <w:rsid w:val="00432163"/>
    <w:rsid w:val="00433934"/>
    <w:rsid w:val="00454E2E"/>
    <w:rsid w:val="00473A35"/>
    <w:rsid w:val="004A1E04"/>
    <w:rsid w:val="004A4415"/>
    <w:rsid w:val="004B56EC"/>
    <w:rsid w:val="004B6849"/>
    <w:rsid w:val="004E1A3E"/>
    <w:rsid w:val="005235A3"/>
    <w:rsid w:val="00531BD0"/>
    <w:rsid w:val="005539D9"/>
    <w:rsid w:val="0056535C"/>
    <w:rsid w:val="00574B49"/>
    <w:rsid w:val="00580802"/>
    <w:rsid w:val="005933AA"/>
    <w:rsid w:val="005E6241"/>
    <w:rsid w:val="00601AB9"/>
    <w:rsid w:val="00620FCB"/>
    <w:rsid w:val="006676C2"/>
    <w:rsid w:val="006829E6"/>
    <w:rsid w:val="006B5000"/>
    <w:rsid w:val="006C1ACB"/>
    <w:rsid w:val="006E5AB5"/>
    <w:rsid w:val="006F6C96"/>
    <w:rsid w:val="00710D2E"/>
    <w:rsid w:val="007717CA"/>
    <w:rsid w:val="00781DBD"/>
    <w:rsid w:val="00786BCB"/>
    <w:rsid w:val="007967C0"/>
    <w:rsid w:val="007A2E90"/>
    <w:rsid w:val="007A6016"/>
    <w:rsid w:val="007B0CD2"/>
    <w:rsid w:val="007C260B"/>
    <w:rsid w:val="007E1308"/>
    <w:rsid w:val="008112DA"/>
    <w:rsid w:val="00821930"/>
    <w:rsid w:val="00824FDF"/>
    <w:rsid w:val="008638A6"/>
    <w:rsid w:val="008713C5"/>
    <w:rsid w:val="0088455A"/>
    <w:rsid w:val="00884596"/>
    <w:rsid w:val="008B6F03"/>
    <w:rsid w:val="008F6B43"/>
    <w:rsid w:val="00915EE8"/>
    <w:rsid w:val="009333C7"/>
    <w:rsid w:val="009441A8"/>
    <w:rsid w:val="00947344"/>
    <w:rsid w:val="009507C2"/>
    <w:rsid w:val="0095268C"/>
    <w:rsid w:val="00995E69"/>
    <w:rsid w:val="009A213B"/>
    <w:rsid w:val="009B05FB"/>
    <w:rsid w:val="009B28D6"/>
    <w:rsid w:val="009B7C49"/>
    <w:rsid w:val="009C6405"/>
    <w:rsid w:val="009E5E15"/>
    <w:rsid w:val="00A13A23"/>
    <w:rsid w:val="00A24231"/>
    <w:rsid w:val="00A81538"/>
    <w:rsid w:val="00AC2C2A"/>
    <w:rsid w:val="00AC3051"/>
    <w:rsid w:val="00AD46F2"/>
    <w:rsid w:val="00AD557F"/>
    <w:rsid w:val="00AE518F"/>
    <w:rsid w:val="00AF2843"/>
    <w:rsid w:val="00B03213"/>
    <w:rsid w:val="00B21661"/>
    <w:rsid w:val="00B23CE3"/>
    <w:rsid w:val="00B37994"/>
    <w:rsid w:val="00B40692"/>
    <w:rsid w:val="00B41332"/>
    <w:rsid w:val="00B67282"/>
    <w:rsid w:val="00B7090D"/>
    <w:rsid w:val="00B84F4D"/>
    <w:rsid w:val="00BA5F3F"/>
    <w:rsid w:val="00BC3ECC"/>
    <w:rsid w:val="00BE1C48"/>
    <w:rsid w:val="00BE70FE"/>
    <w:rsid w:val="00C01EF8"/>
    <w:rsid w:val="00C060AC"/>
    <w:rsid w:val="00C84925"/>
    <w:rsid w:val="00C972A1"/>
    <w:rsid w:val="00CB3A43"/>
    <w:rsid w:val="00CC1345"/>
    <w:rsid w:val="00D0735A"/>
    <w:rsid w:val="00D1141D"/>
    <w:rsid w:val="00D134D1"/>
    <w:rsid w:val="00D16664"/>
    <w:rsid w:val="00D34A27"/>
    <w:rsid w:val="00D37253"/>
    <w:rsid w:val="00D433BF"/>
    <w:rsid w:val="00D70934"/>
    <w:rsid w:val="00D72AFA"/>
    <w:rsid w:val="00D837AB"/>
    <w:rsid w:val="00D84FED"/>
    <w:rsid w:val="00DC037F"/>
    <w:rsid w:val="00DD2AD9"/>
    <w:rsid w:val="00DE67CD"/>
    <w:rsid w:val="00DF2013"/>
    <w:rsid w:val="00E219A7"/>
    <w:rsid w:val="00E32EE2"/>
    <w:rsid w:val="00E62577"/>
    <w:rsid w:val="00E86164"/>
    <w:rsid w:val="00E86441"/>
    <w:rsid w:val="00E8758A"/>
    <w:rsid w:val="00E9562F"/>
    <w:rsid w:val="00EB1097"/>
    <w:rsid w:val="00EB4E33"/>
    <w:rsid w:val="00EC6324"/>
    <w:rsid w:val="00EC64A3"/>
    <w:rsid w:val="00F06D42"/>
    <w:rsid w:val="00F50D43"/>
    <w:rsid w:val="00F52FF5"/>
    <w:rsid w:val="00F56304"/>
    <w:rsid w:val="00F70A7B"/>
    <w:rsid w:val="00FA3F56"/>
    <w:rsid w:val="00FA584D"/>
    <w:rsid w:val="00FC194D"/>
    <w:rsid w:val="00FC5E3F"/>
    <w:rsid w:val="00FD5547"/>
    <w:rsid w:val="00FE2501"/>
    <w:rsid w:val="00FF4D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A60A5"/>
  <w15:docId w15:val="{7CA9D533-B89D-4571-952A-D050AE5F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930"/>
    <w:pPr>
      <w:spacing w:line="276"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821930"/>
    <w:pPr>
      <w:keepNext/>
      <w:spacing w:line="240" w:lineRule="auto"/>
      <w:jc w:val="center"/>
      <w:outlineLvl w:val="0"/>
    </w:pPr>
    <w:rPr>
      <w:rFonts w:eastAsia="Times New Roman"/>
      <w:b/>
      <w:bCs/>
      <w:sz w:val="20"/>
      <w:szCs w:val="20"/>
      <w:lang w:eastAsia="pl-PL"/>
    </w:rPr>
  </w:style>
  <w:style w:type="paragraph" w:styleId="Nagwek2">
    <w:name w:val="heading 2"/>
    <w:basedOn w:val="Normalny"/>
    <w:next w:val="Normalny"/>
    <w:link w:val="Nagwek2Znak"/>
    <w:uiPriority w:val="9"/>
    <w:semiHidden/>
    <w:unhideWhenUsed/>
    <w:qFormat/>
    <w:rsid w:val="00B406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B40692"/>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21930"/>
    <w:rPr>
      <w:rFonts w:ascii="Times New Roman" w:hAnsi="Times New Roman" w:cs="Times New Roman"/>
      <w:b/>
      <w:bCs/>
    </w:rPr>
  </w:style>
  <w:style w:type="character" w:styleId="Uwydatnienie">
    <w:name w:val="Emphasis"/>
    <w:basedOn w:val="Domylnaczcionkaakapitu"/>
    <w:uiPriority w:val="99"/>
    <w:qFormat/>
    <w:rsid w:val="00821930"/>
    <w:rPr>
      <w:i/>
      <w:iCs/>
    </w:rPr>
  </w:style>
  <w:style w:type="paragraph" w:styleId="Akapitzlist">
    <w:name w:val="List Paragraph"/>
    <w:basedOn w:val="Normalny"/>
    <w:uiPriority w:val="99"/>
    <w:qFormat/>
    <w:rsid w:val="00821930"/>
    <w:pPr>
      <w:ind w:left="720"/>
      <w:contextualSpacing/>
    </w:pPr>
  </w:style>
  <w:style w:type="character" w:styleId="Hipercze">
    <w:name w:val="Hyperlink"/>
    <w:basedOn w:val="Domylnaczcionkaakapitu"/>
    <w:uiPriority w:val="99"/>
    <w:rsid w:val="00FC194D"/>
    <w:rPr>
      <w:color w:val="0000FF"/>
      <w:u w:val="single"/>
    </w:rPr>
  </w:style>
  <w:style w:type="paragraph" w:styleId="Tekstdymka">
    <w:name w:val="Balloon Text"/>
    <w:basedOn w:val="Normalny"/>
    <w:link w:val="TekstdymkaZnak"/>
    <w:uiPriority w:val="99"/>
    <w:semiHidden/>
    <w:rsid w:val="00E219A7"/>
    <w:rPr>
      <w:rFonts w:ascii="Tahoma" w:hAnsi="Tahoma" w:cs="Tahoma"/>
      <w:sz w:val="16"/>
      <w:szCs w:val="16"/>
    </w:rPr>
  </w:style>
  <w:style w:type="character" w:customStyle="1" w:styleId="TekstdymkaZnak">
    <w:name w:val="Tekst dymka Znak"/>
    <w:basedOn w:val="Domylnaczcionkaakapitu"/>
    <w:link w:val="Tekstdymka"/>
    <w:uiPriority w:val="99"/>
    <w:semiHidden/>
    <w:rsid w:val="003658EB"/>
    <w:rPr>
      <w:rFonts w:ascii="Times New Roman" w:hAnsi="Times New Roman" w:cs="Times New Roman"/>
      <w:sz w:val="2"/>
      <w:szCs w:val="2"/>
      <w:lang w:eastAsia="en-US"/>
    </w:rPr>
  </w:style>
  <w:style w:type="paragraph" w:styleId="Nagwek">
    <w:name w:val="header"/>
    <w:basedOn w:val="Normalny"/>
    <w:link w:val="NagwekZnak"/>
    <w:unhideWhenUsed/>
    <w:rsid w:val="00915EE8"/>
    <w:pPr>
      <w:tabs>
        <w:tab w:val="center" w:pos="4536"/>
        <w:tab w:val="right" w:pos="9072"/>
      </w:tabs>
      <w:spacing w:line="240" w:lineRule="auto"/>
    </w:pPr>
  </w:style>
  <w:style w:type="character" w:customStyle="1" w:styleId="NagwekZnak">
    <w:name w:val="Nagłówek Znak"/>
    <w:basedOn w:val="Domylnaczcionkaakapitu"/>
    <w:link w:val="Nagwek"/>
    <w:rsid w:val="00915EE8"/>
    <w:rPr>
      <w:rFonts w:ascii="Times New Roman" w:hAnsi="Times New Roman"/>
      <w:sz w:val="24"/>
      <w:szCs w:val="24"/>
      <w:lang w:eastAsia="en-US"/>
    </w:rPr>
  </w:style>
  <w:style w:type="paragraph" w:styleId="Stopka">
    <w:name w:val="footer"/>
    <w:basedOn w:val="Normalny"/>
    <w:link w:val="StopkaZnak"/>
    <w:uiPriority w:val="99"/>
    <w:unhideWhenUsed/>
    <w:rsid w:val="00915EE8"/>
    <w:pPr>
      <w:tabs>
        <w:tab w:val="center" w:pos="4536"/>
        <w:tab w:val="right" w:pos="9072"/>
      </w:tabs>
      <w:spacing w:line="240" w:lineRule="auto"/>
    </w:pPr>
  </w:style>
  <w:style w:type="character" w:customStyle="1" w:styleId="StopkaZnak">
    <w:name w:val="Stopka Znak"/>
    <w:basedOn w:val="Domylnaczcionkaakapitu"/>
    <w:link w:val="Stopka"/>
    <w:uiPriority w:val="99"/>
    <w:rsid w:val="00915EE8"/>
    <w:rPr>
      <w:rFonts w:ascii="Times New Roman" w:hAnsi="Times New Roman"/>
      <w:sz w:val="24"/>
      <w:szCs w:val="24"/>
      <w:lang w:eastAsia="en-US"/>
    </w:rPr>
  </w:style>
  <w:style w:type="paragraph" w:styleId="Tekstpodstawowy">
    <w:name w:val="Body Text"/>
    <w:basedOn w:val="Normalny"/>
    <w:link w:val="TekstpodstawowyZnak"/>
    <w:rsid w:val="00D37253"/>
    <w:pPr>
      <w:spacing w:line="240" w:lineRule="auto"/>
    </w:pPr>
    <w:rPr>
      <w:rFonts w:eastAsia="Times New Roman"/>
      <w:lang w:eastAsia="pl-PL"/>
    </w:rPr>
  </w:style>
  <w:style w:type="character" w:customStyle="1" w:styleId="TekstpodstawowyZnak">
    <w:name w:val="Tekst podstawowy Znak"/>
    <w:basedOn w:val="Domylnaczcionkaakapitu"/>
    <w:link w:val="Tekstpodstawowy"/>
    <w:rsid w:val="00D37253"/>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D837AB"/>
    <w:rPr>
      <w:color w:val="605E5C"/>
      <w:shd w:val="clear" w:color="auto" w:fill="E1DFDD"/>
    </w:rPr>
  </w:style>
  <w:style w:type="character" w:customStyle="1" w:styleId="Nagwek2Znak">
    <w:name w:val="Nagłówek 2 Znak"/>
    <w:basedOn w:val="Domylnaczcionkaakapitu"/>
    <w:link w:val="Nagwek2"/>
    <w:uiPriority w:val="9"/>
    <w:semiHidden/>
    <w:rsid w:val="00B40692"/>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B40692"/>
    <w:rPr>
      <w:rFonts w:asciiTheme="majorHAnsi" w:eastAsiaTheme="majorEastAsia" w:hAnsiTheme="majorHAnsi" w:cstheme="majorBidi"/>
      <w:color w:val="243F60" w:themeColor="accent1" w:themeShade="7F"/>
      <w:sz w:val="24"/>
      <w:szCs w:val="24"/>
      <w:lang w:eastAsia="en-US"/>
    </w:rPr>
  </w:style>
  <w:style w:type="paragraph" w:styleId="Tekstpodstawowywcity">
    <w:name w:val="Body Text Indent"/>
    <w:basedOn w:val="Normalny"/>
    <w:link w:val="TekstpodstawowywcityZnak"/>
    <w:uiPriority w:val="99"/>
    <w:semiHidden/>
    <w:unhideWhenUsed/>
    <w:rsid w:val="00B40692"/>
    <w:pPr>
      <w:spacing w:after="120"/>
      <w:ind w:left="283"/>
    </w:pPr>
  </w:style>
  <w:style w:type="character" w:customStyle="1" w:styleId="TekstpodstawowywcityZnak">
    <w:name w:val="Tekst podstawowy wcięty Znak"/>
    <w:basedOn w:val="Domylnaczcionkaakapitu"/>
    <w:link w:val="Tekstpodstawowywcity"/>
    <w:uiPriority w:val="99"/>
    <w:semiHidden/>
    <w:rsid w:val="00B40692"/>
    <w:rPr>
      <w:rFonts w:ascii="Times New Roman" w:hAnsi="Times New Roman"/>
      <w:sz w:val="24"/>
      <w:szCs w:val="24"/>
      <w:lang w:eastAsia="en-US"/>
    </w:rPr>
  </w:style>
  <w:style w:type="paragraph" w:styleId="Tekstpodstawowy2">
    <w:name w:val="Body Text 2"/>
    <w:basedOn w:val="Normalny"/>
    <w:link w:val="Tekstpodstawowy2Znak"/>
    <w:uiPriority w:val="99"/>
    <w:semiHidden/>
    <w:unhideWhenUsed/>
    <w:rsid w:val="00347EEA"/>
    <w:pPr>
      <w:spacing w:after="120" w:line="480" w:lineRule="auto"/>
    </w:pPr>
  </w:style>
  <w:style w:type="character" w:customStyle="1" w:styleId="Tekstpodstawowy2Znak">
    <w:name w:val="Tekst podstawowy 2 Znak"/>
    <w:basedOn w:val="Domylnaczcionkaakapitu"/>
    <w:link w:val="Tekstpodstawowy2"/>
    <w:uiPriority w:val="99"/>
    <w:semiHidden/>
    <w:rsid w:val="00347EEA"/>
    <w:rPr>
      <w:rFonts w:ascii="Times New Roman" w:hAnsi="Times New Roman"/>
      <w:sz w:val="24"/>
      <w:szCs w:val="24"/>
      <w:lang w:eastAsia="en-US"/>
    </w:rPr>
  </w:style>
  <w:style w:type="paragraph" w:customStyle="1" w:styleId="Standard">
    <w:name w:val="Standard"/>
    <w:rsid w:val="003E4C38"/>
    <w:pPr>
      <w:suppressAutoHyphens/>
      <w:autoSpaceDN w:val="0"/>
      <w:spacing w:line="276" w:lineRule="auto"/>
      <w:jc w:val="both"/>
      <w:textAlignment w:val="baseline"/>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se.krosnoodrzanskie@sanepid.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Template>
  <TotalTime>191</TotalTime>
  <Pages>5</Pages>
  <Words>1385</Words>
  <Characters>8520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WOJEWÓDZKA STACJA SANITARNO–EPIDEMIOLOGICZNA W GORZOWIE WLKP</vt:lpstr>
    </vt:vector>
  </TitlesOfParts>
  <Company>Microsoft</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WOJEWÓDZKA STACJA SANITARNO–EPIDEMIOLOGICZNA W GORZOWIE WLKP</dc:title>
  <dc:creator>a_kaczkowska</dc:creator>
  <cp:lastModifiedBy>PSSE Krosno Odrzańskie - Kaja Lutycz</cp:lastModifiedBy>
  <cp:revision>22</cp:revision>
  <cp:lastPrinted>2024-06-27T08:07:00Z</cp:lastPrinted>
  <dcterms:created xsi:type="dcterms:W3CDTF">2022-12-13T10:25:00Z</dcterms:created>
  <dcterms:modified xsi:type="dcterms:W3CDTF">2024-06-27T08:38:00Z</dcterms:modified>
</cp:coreProperties>
</file>