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0" w:rsidRPr="006C1F1F" w:rsidRDefault="006C1F1F" w:rsidP="006C1F1F">
      <w:pPr>
        <w:jc w:val="center"/>
        <w:rPr>
          <w:b/>
          <w:sz w:val="60"/>
          <w:szCs w:val="60"/>
        </w:rPr>
      </w:pPr>
      <w:r w:rsidRPr="006C1F1F">
        <w:rPr>
          <w:b/>
          <w:sz w:val="60"/>
          <w:szCs w:val="60"/>
        </w:rPr>
        <w:t>Komunikat Wójta Gminy Bytnica</w:t>
      </w:r>
    </w:p>
    <w:p w:rsidR="006C1F1F" w:rsidRPr="006C1F1F" w:rsidRDefault="006C1F1F" w:rsidP="006C1F1F">
      <w:pPr>
        <w:jc w:val="center"/>
        <w:rPr>
          <w:b/>
          <w:sz w:val="60"/>
          <w:szCs w:val="60"/>
        </w:rPr>
      </w:pPr>
    </w:p>
    <w:p w:rsidR="006C1F1F" w:rsidRPr="006C1F1F" w:rsidRDefault="006C1F1F" w:rsidP="006C1F1F">
      <w:pPr>
        <w:jc w:val="center"/>
        <w:rPr>
          <w:b/>
          <w:sz w:val="60"/>
          <w:szCs w:val="60"/>
        </w:rPr>
      </w:pPr>
      <w:r w:rsidRPr="006C1F1F">
        <w:rPr>
          <w:b/>
          <w:sz w:val="60"/>
          <w:szCs w:val="60"/>
        </w:rPr>
        <w:t>Komunikat</w:t>
      </w:r>
      <w:r>
        <w:rPr>
          <w:b/>
          <w:sz w:val="60"/>
          <w:szCs w:val="60"/>
        </w:rPr>
        <w:t>!</w:t>
      </w:r>
    </w:p>
    <w:p w:rsidR="006C1F1F" w:rsidRDefault="006C1F1F" w:rsidP="006C1F1F">
      <w:pPr>
        <w:jc w:val="center"/>
        <w:rPr>
          <w:sz w:val="36"/>
          <w:szCs w:val="36"/>
        </w:rPr>
      </w:pPr>
    </w:p>
    <w:p w:rsidR="006C1F1F" w:rsidRPr="006C1F1F" w:rsidRDefault="006C1F1F" w:rsidP="006C1F1F">
      <w:pPr>
        <w:jc w:val="center"/>
        <w:rPr>
          <w:sz w:val="36"/>
          <w:szCs w:val="36"/>
        </w:rPr>
      </w:pPr>
    </w:p>
    <w:p w:rsidR="006C1F1F" w:rsidRDefault="006C1F1F"/>
    <w:p w:rsidR="00D13A2A" w:rsidRDefault="006C1F1F" w:rsidP="006C1F1F">
      <w:pPr>
        <w:spacing w:line="360" w:lineRule="auto"/>
        <w:jc w:val="both"/>
        <w:rPr>
          <w:sz w:val="36"/>
          <w:szCs w:val="36"/>
        </w:rPr>
      </w:pPr>
      <w:r w:rsidRPr="006C1F1F">
        <w:rPr>
          <w:sz w:val="36"/>
          <w:szCs w:val="36"/>
        </w:rPr>
        <w:t xml:space="preserve">Wójt Gminy Bytnica zawiadamia, że w wyniku badań wody z dnia 17.10.2017r. i decyzji wydanej przez Powiatową Stację </w:t>
      </w:r>
      <w:proofErr w:type="spellStart"/>
      <w:r w:rsidRPr="006C1F1F">
        <w:rPr>
          <w:sz w:val="36"/>
          <w:szCs w:val="36"/>
        </w:rPr>
        <w:t>Sanitarno</w:t>
      </w:r>
      <w:proofErr w:type="spellEnd"/>
      <w:r w:rsidRPr="006C1F1F">
        <w:rPr>
          <w:sz w:val="36"/>
          <w:szCs w:val="36"/>
        </w:rPr>
        <w:t xml:space="preserve"> Epidemiologiczną w Krośnie Odrz. stwierdzono nieprzydatność wody do spożycia w wodociągu</w:t>
      </w:r>
      <w:r w:rsidR="00D13A2A">
        <w:rPr>
          <w:sz w:val="36"/>
          <w:szCs w:val="36"/>
        </w:rPr>
        <w:t xml:space="preserve"> wiejskim w miejscowości Dobrosułów</w:t>
      </w:r>
      <w:r w:rsidRPr="006C1F1F">
        <w:rPr>
          <w:sz w:val="36"/>
          <w:szCs w:val="36"/>
        </w:rPr>
        <w:t>.</w:t>
      </w:r>
      <w:r w:rsidR="00D13A2A">
        <w:rPr>
          <w:sz w:val="36"/>
          <w:szCs w:val="36"/>
        </w:rPr>
        <w:t xml:space="preserve"> </w:t>
      </w:r>
    </w:p>
    <w:p w:rsidR="006C1F1F" w:rsidRDefault="00D13A2A" w:rsidP="006C1F1F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Badania wykazały </w:t>
      </w:r>
      <w:r w:rsidR="006C1F1F" w:rsidRPr="006C1F1F">
        <w:rPr>
          <w:sz w:val="36"/>
          <w:szCs w:val="36"/>
        </w:rPr>
        <w:t>zanieczyszczenie mikrobi</w:t>
      </w:r>
      <w:r w:rsidR="00476102">
        <w:rPr>
          <w:sz w:val="36"/>
          <w:szCs w:val="36"/>
        </w:rPr>
        <w:t>o</w:t>
      </w:r>
      <w:bookmarkStart w:id="0" w:name="_GoBack"/>
      <w:bookmarkEnd w:id="0"/>
      <w:r w:rsidR="006C1F1F" w:rsidRPr="006C1F1F">
        <w:rPr>
          <w:sz w:val="36"/>
          <w:szCs w:val="36"/>
        </w:rPr>
        <w:t>logiczne. Woda jest zdatna tylko do celów sanitarnych. Administrator sieci podjął działania naprawcze (czyszczenie i odkażanie studni głębinowej</w:t>
      </w:r>
      <w:r>
        <w:rPr>
          <w:sz w:val="36"/>
          <w:szCs w:val="36"/>
        </w:rPr>
        <w:t xml:space="preserve"> oraz zbiornika wody pitnej</w:t>
      </w:r>
      <w:r w:rsidR="006C1F1F" w:rsidRPr="006C1F1F">
        <w:rPr>
          <w:sz w:val="36"/>
          <w:szCs w:val="36"/>
        </w:rPr>
        <w:t xml:space="preserve">). Po oczyszczeniu zlecone zostanie powtórne badanie wody. W wodę do spożycia można zaopatrzyć się z </w:t>
      </w:r>
      <w:r>
        <w:rPr>
          <w:sz w:val="36"/>
          <w:szCs w:val="36"/>
        </w:rPr>
        <w:t>cysterny stojącej przy budynku świetlicy wiejskiej</w:t>
      </w:r>
      <w:r w:rsidR="006C1F1F" w:rsidRPr="006C1F1F">
        <w:rPr>
          <w:sz w:val="36"/>
          <w:szCs w:val="36"/>
        </w:rPr>
        <w:t xml:space="preserve">. Po doprowadzeniu wody do odpowiednich norm mieszkańcy o tym fakcie zostaną niezwłocznie poinformowani na tablicach ogłoszeń. </w:t>
      </w:r>
    </w:p>
    <w:p w:rsidR="003F33E8" w:rsidRDefault="003F33E8" w:rsidP="006C1F1F">
      <w:pPr>
        <w:spacing w:line="360" w:lineRule="auto"/>
        <w:jc w:val="both"/>
        <w:rPr>
          <w:sz w:val="36"/>
          <w:szCs w:val="36"/>
        </w:rPr>
      </w:pPr>
    </w:p>
    <w:p w:rsidR="003F33E8" w:rsidRDefault="003F33E8" w:rsidP="003F33E8">
      <w:pPr>
        <w:tabs>
          <w:tab w:val="left" w:pos="4820"/>
        </w:tabs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Pr="003F33E8">
        <w:rPr>
          <w:sz w:val="28"/>
          <w:szCs w:val="28"/>
        </w:rPr>
        <w:t>Z up. Wójta Gminy Bytnica</w:t>
      </w:r>
    </w:p>
    <w:p w:rsidR="003F33E8" w:rsidRDefault="003F33E8" w:rsidP="003F33E8">
      <w:pPr>
        <w:tabs>
          <w:tab w:val="left" w:pos="5529"/>
        </w:tabs>
        <w:spacing w:line="360" w:lineRule="auto"/>
        <w:jc w:val="both"/>
        <w:rPr>
          <w:sz w:val="28"/>
          <w:szCs w:val="28"/>
        </w:rPr>
      </w:pPr>
      <w:r w:rsidRPr="003F33E8">
        <w:rPr>
          <w:sz w:val="28"/>
          <w:szCs w:val="28"/>
        </w:rPr>
        <w:tab/>
        <w:t>/-/ Grażyna Fieńko</w:t>
      </w:r>
    </w:p>
    <w:p w:rsidR="003F33E8" w:rsidRPr="003F33E8" w:rsidRDefault="003F33E8" w:rsidP="003F33E8">
      <w:pPr>
        <w:tabs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Sekretarz Gminy Bytnica</w:t>
      </w:r>
    </w:p>
    <w:sectPr w:rsidR="003F33E8" w:rsidRPr="003F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1F"/>
    <w:rsid w:val="000509B0"/>
    <w:rsid w:val="001B23E6"/>
    <w:rsid w:val="003F33E8"/>
    <w:rsid w:val="004276D2"/>
    <w:rsid w:val="00476102"/>
    <w:rsid w:val="006C1F1F"/>
    <w:rsid w:val="00887AB7"/>
    <w:rsid w:val="009427E6"/>
    <w:rsid w:val="00D13A2A"/>
    <w:rsid w:val="00F55E8F"/>
    <w:rsid w:val="00F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4</cp:revision>
  <cp:lastPrinted>2017-10-17T06:05:00Z</cp:lastPrinted>
  <dcterms:created xsi:type="dcterms:W3CDTF">2017-10-17T06:03:00Z</dcterms:created>
  <dcterms:modified xsi:type="dcterms:W3CDTF">2017-10-17T06:11:00Z</dcterms:modified>
</cp:coreProperties>
</file>