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E0" w:rsidRPr="001B157D" w:rsidRDefault="00DB4DE0" w:rsidP="001B157D">
      <w:pPr>
        <w:pStyle w:val="dtn"/>
        <w:spacing w:before="0" w:beforeAutospacing="0" w:after="0" w:afterAutospacing="0"/>
        <w:jc w:val="center"/>
        <w:rPr>
          <w:b/>
        </w:rPr>
      </w:pPr>
      <w:r w:rsidRPr="001B157D">
        <w:rPr>
          <w:b/>
        </w:rPr>
        <w:t>Informacja</w:t>
      </w:r>
    </w:p>
    <w:p w:rsidR="00DB4DE0" w:rsidRPr="001B157D" w:rsidRDefault="00DB4DE0" w:rsidP="001B157D">
      <w:pPr>
        <w:pStyle w:val="dtn"/>
        <w:spacing w:before="0" w:beforeAutospacing="0" w:after="0" w:afterAutospacing="0"/>
      </w:pPr>
      <w:r w:rsidRPr="001B157D">
        <w:t xml:space="preserve">W związku ze zmianą ustawy o rzemiośle, która precyzuje szczegółowo czym jest rzemiosło oraz określa kto jest rzemieślnikiem poniżej zamieszczono zmiany przepisów mające istotny wpływ na realizację art. 122 Prawa oświatowego dotyczącego dofinansowania kosztów kształcenia młodocianych pracowników. </w:t>
      </w:r>
      <w:r w:rsidRPr="001B157D">
        <w:t xml:space="preserve"> </w:t>
      </w:r>
    </w:p>
    <w:p w:rsidR="001B157D" w:rsidRDefault="001B157D" w:rsidP="001B157D">
      <w:pPr>
        <w:pStyle w:val="dtn"/>
        <w:spacing w:before="0" w:beforeAutospacing="0" w:after="0" w:afterAutospacing="0"/>
        <w:rPr>
          <w:i/>
        </w:rPr>
      </w:pPr>
    </w:p>
    <w:p w:rsidR="00DB4DE0" w:rsidRPr="001B157D" w:rsidRDefault="00DB4DE0" w:rsidP="001B157D">
      <w:pPr>
        <w:pStyle w:val="dtn"/>
        <w:spacing w:before="0" w:beforeAutospacing="0" w:after="0" w:afterAutospacing="0"/>
        <w:rPr>
          <w:i/>
        </w:rPr>
      </w:pPr>
      <w:r w:rsidRPr="001B157D">
        <w:rPr>
          <w:i/>
        </w:rPr>
        <w:t>Pracodawcom, którzy zawarli z młodocianymi pracownikami umowę o pracę w celu przygotowania zawodowego, przysługuje dofinansowanie kosztów kształcenia, jeżeli:</w:t>
      </w:r>
    </w:p>
    <w:p w:rsidR="00DB4DE0" w:rsidRPr="001B157D" w:rsidRDefault="00DB4DE0" w:rsidP="001B157D">
      <w:pPr>
        <w:pStyle w:val="dtn"/>
        <w:spacing w:before="0" w:beforeAutospacing="0" w:after="0" w:afterAutospacing="0"/>
        <w:rPr>
          <w:i/>
        </w:rPr>
      </w:pPr>
      <w:r w:rsidRPr="001B157D">
        <w:rPr>
          <w:i/>
        </w:rPr>
        <w:t>1) 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:rsidR="00DB4DE0" w:rsidRPr="001B157D" w:rsidRDefault="00DB4DE0" w:rsidP="001B157D">
      <w:pPr>
        <w:pStyle w:val="dtn"/>
        <w:spacing w:before="0" w:beforeAutospacing="0" w:after="0" w:afterAutospacing="0"/>
        <w:rPr>
          <w:i/>
        </w:rPr>
      </w:pPr>
      <w:r w:rsidRPr="001B157D">
        <w:rPr>
          <w:i/>
        </w:rPr>
        <w:t>2) młodociany pracownik ukończył naukę zawodu i zdał:</w:t>
      </w:r>
    </w:p>
    <w:p w:rsidR="00DB4DE0" w:rsidRPr="001B157D" w:rsidRDefault="00DB4DE0" w:rsidP="001B157D">
      <w:pPr>
        <w:pStyle w:val="dtn"/>
        <w:spacing w:before="0" w:beforeAutospacing="0" w:after="0" w:afterAutospacing="0"/>
        <w:rPr>
          <w:b/>
          <w:i/>
        </w:rPr>
      </w:pPr>
      <w:r w:rsidRPr="001B157D">
        <w:rPr>
          <w:i/>
        </w:rPr>
        <w:t xml:space="preserve">a) </w:t>
      </w:r>
      <w:r w:rsidRPr="001B157D">
        <w:rPr>
          <w:b/>
          <w:i/>
        </w:rPr>
        <w:t>w przypadku młodocianego zatrudnionego w celu przygotowania zawodowego u pracodawcy będącego rzemieślnikiem – egzamin czeladniczy zgodnie z przepisami wydanymi na podstawie art. 3 ust. 4 ustawy z dnia 22 marca 1989 r. o rzemiośle (Dz. U. z 2018 r. poz. 1267 i 2245),</w:t>
      </w:r>
    </w:p>
    <w:p w:rsidR="00DB4DE0" w:rsidRPr="001B157D" w:rsidRDefault="00DB4DE0" w:rsidP="001B157D">
      <w:pPr>
        <w:pStyle w:val="dtn"/>
        <w:spacing w:before="0" w:beforeAutospacing="0" w:after="0" w:afterAutospacing="0"/>
        <w:rPr>
          <w:i/>
        </w:rPr>
      </w:pPr>
      <w:r w:rsidRPr="001B157D">
        <w:rPr>
          <w:i/>
        </w:rPr>
        <w:t>b) w przypadku młodocianego zatrudnionego w celu przygotowania zawodowego u pracodawcy niebędącego rzemieślnikiem – egzamin zawodowy;</w:t>
      </w:r>
    </w:p>
    <w:p w:rsidR="00DB4DE0" w:rsidRPr="001B157D" w:rsidRDefault="00DB4DE0" w:rsidP="001B157D">
      <w:pPr>
        <w:pStyle w:val="dtn"/>
        <w:spacing w:before="0" w:beforeAutospacing="0" w:after="0" w:afterAutospacing="0"/>
        <w:rPr>
          <w:i/>
        </w:rPr>
      </w:pPr>
      <w:r w:rsidRPr="001B157D">
        <w:rPr>
          <w:i/>
        </w:rPr>
        <w:t>3) młodociany pracownik ukończył przyuczenie do wykonywania określonej pracy i zdał egzamin, zgodnie z przepisami, o których mowa w pkt 1.</w:t>
      </w:r>
    </w:p>
    <w:p w:rsidR="001B157D" w:rsidRDefault="001B157D" w:rsidP="001B157D">
      <w:pPr>
        <w:pStyle w:val="dtn"/>
        <w:spacing w:before="0" w:beforeAutospacing="0" w:after="0" w:afterAutospacing="0"/>
        <w:jc w:val="both"/>
        <w:rPr>
          <w:b/>
          <w:color w:val="FF0000"/>
        </w:rPr>
      </w:pPr>
    </w:p>
    <w:p w:rsidR="001B157D" w:rsidRDefault="001B157D" w:rsidP="001B157D">
      <w:pPr>
        <w:pStyle w:val="dtn"/>
        <w:spacing w:before="0" w:beforeAutospacing="0" w:after="0" w:afterAutospacing="0"/>
        <w:jc w:val="both"/>
        <w:rPr>
          <w:b/>
          <w:color w:val="FF0000"/>
        </w:rPr>
      </w:pPr>
    </w:p>
    <w:p w:rsidR="00DB4DE0" w:rsidRDefault="00DB4DE0" w:rsidP="001B157D">
      <w:pPr>
        <w:pStyle w:val="dtn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1B157D">
        <w:rPr>
          <w:b/>
          <w:color w:val="FF0000"/>
          <w:sz w:val="28"/>
          <w:szCs w:val="28"/>
        </w:rPr>
        <w:t>W związku z powyższym przy przyznawaniu dofinansowania kosztów kształcenia młodocianego pracownika</w:t>
      </w:r>
      <w:r w:rsidR="00046C88" w:rsidRPr="001B157D">
        <w:rPr>
          <w:b/>
          <w:color w:val="FF0000"/>
          <w:sz w:val="28"/>
          <w:szCs w:val="28"/>
        </w:rPr>
        <w:t xml:space="preserve">, w celu ustalenia prawidłowości zdanego egzaminu przez młodocianego pracownika, </w:t>
      </w:r>
      <w:r w:rsidRPr="001B157D">
        <w:rPr>
          <w:b/>
          <w:color w:val="FF0000"/>
          <w:sz w:val="28"/>
          <w:szCs w:val="28"/>
        </w:rPr>
        <w:t xml:space="preserve"> niezbędne jest ustalenie faktu czy pracodawca składający wniosek jest rzemieślnikiem zgodnie z definicją rze</w:t>
      </w:r>
      <w:r w:rsidR="00046C88" w:rsidRPr="001B157D">
        <w:rPr>
          <w:b/>
          <w:color w:val="FF0000"/>
          <w:sz w:val="28"/>
          <w:szCs w:val="28"/>
        </w:rPr>
        <w:t xml:space="preserve">mieślnika wg ustawy o rzemiośle. </w:t>
      </w:r>
    </w:p>
    <w:p w:rsidR="001B157D" w:rsidRPr="001B157D" w:rsidRDefault="001B157D" w:rsidP="001B157D">
      <w:pPr>
        <w:pStyle w:val="dtn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tym celu przygotowany został odpowiedni druk oświadczenia dla pracodawcy. Jednocześnie nadmieniam, iż w sytuacji spółek oświadczenie składają wszyscy wspólnicy. </w:t>
      </w:r>
    </w:p>
    <w:p w:rsidR="00046C88" w:rsidRPr="001B157D" w:rsidRDefault="00046C88" w:rsidP="001B157D">
      <w:pPr>
        <w:pStyle w:val="dtn"/>
        <w:spacing w:before="0" w:beforeAutospacing="0" w:after="0" w:afterAutospacing="0"/>
        <w:rPr>
          <w:sz w:val="28"/>
          <w:szCs w:val="28"/>
        </w:rPr>
      </w:pPr>
    </w:p>
    <w:p w:rsidR="001B157D" w:rsidRPr="001B157D" w:rsidRDefault="001B157D" w:rsidP="001B157D">
      <w:pPr>
        <w:pStyle w:val="dtn"/>
        <w:spacing w:before="0" w:beforeAutospacing="0" w:after="0" w:afterAutospacing="0"/>
      </w:pPr>
    </w:p>
    <w:p w:rsidR="00DB4DE0" w:rsidRPr="001B157D" w:rsidRDefault="00DB4DE0" w:rsidP="001B157D">
      <w:pPr>
        <w:pStyle w:val="dtn"/>
        <w:spacing w:before="0" w:beforeAutospacing="0" w:after="0" w:afterAutospacing="0"/>
        <w:rPr>
          <w:b/>
          <w:i/>
        </w:rPr>
      </w:pPr>
      <w:r w:rsidRPr="001B157D">
        <w:rPr>
          <w:b/>
          <w:i/>
        </w:rPr>
        <w:t>USTAWA</w:t>
      </w:r>
      <w:r w:rsidR="00046C88" w:rsidRPr="001B157D">
        <w:rPr>
          <w:b/>
          <w:i/>
        </w:rPr>
        <w:t xml:space="preserve"> </w:t>
      </w:r>
      <w:r w:rsidRPr="001B157D">
        <w:rPr>
          <w:b/>
          <w:i/>
        </w:rPr>
        <w:t>z dnia 22 marca 1989 r.</w:t>
      </w:r>
      <w:r w:rsidR="00046C88" w:rsidRPr="001B157D">
        <w:rPr>
          <w:b/>
          <w:i/>
        </w:rPr>
        <w:t xml:space="preserve"> </w:t>
      </w:r>
      <w:r w:rsidRPr="001B157D">
        <w:rPr>
          <w:b/>
          <w:i/>
        </w:rPr>
        <w:t>o rzemiośle</w:t>
      </w:r>
      <w:r w:rsidRPr="001B157D">
        <w:rPr>
          <w:b/>
          <w:i/>
        </w:rPr>
        <w:t xml:space="preserve"> (Dz. U. 2018 poz. 1267 ze zm.), 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Art. 2. [Rzemiosło] 1. [2] Rzemiosłem jest zawodowe wykonywanie działalności gospodarczej przez:</w:t>
      </w:r>
    </w:p>
    <w:p w:rsidR="00DB4DE0" w:rsidRPr="001B157D" w:rsidRDefault="00046C88" w:rsidP="001B157D">
      <w:pPr>
        <w:tabs>
          <w:tab w:val="left" w:pos="1590"/>
        </w:tabs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ab/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>, małym przedsiębiorcą albo średnim przedsiębiorcą w rozumieniu ustawy z dnia 6 marca 2018 r. – Prawo przedsiębio</w:t>
      </w:r>
      <w:bookmarkStart w:id="0" w:name="_GoBack"/>
      <w:bookmarkEnd w:id="0"/>
      <w:r w:rsidRPr="001B157D">
        <w:rPr>
          <w:rFonts w:cs="Times New Roman"/>
          <w:i/>
          <w:szCs w:val="24"/>
        </w:rPr>
        <w:t>rców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2) wspólników spółki cywilnej osób fizycznych w zakresie wykonywanej przez nich wspólnie działalności gospodarczej – jeżeli spełniają oni indywidualnie i łącznie warunki określone w pkt 1,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3) spółkę jawną, z wykorzystaniem zawodowych kwalifikacji, o których mowa w art. 3 ust. 1 pkt 2 lub 3, wszystkich wspólników i ich pracy własnej – jeżeli jest ona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 xml:space="preserve">, </w:t>
      </w:r>
      <w:r w:rsidRPr="001B157D">
        <w:rPr>
          <w:rFonts w:cs="Times New Roman"/>
          <w:i/>
          <w:szCs w:val="24"/>
        </w:rPr>
        <w:lastRenderedPageBreak/>
        <w:t>małym przedsiębiorcą albo średnim przedsiębiorcą w rozumieniu ustawy z dnia 6 marca 2018 r. – Prawo przedsiębiorców,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4) spółkę komandytową osób fizycznych, z wykorzystaniem zawodowych kwalifikacji, o których mowa w art. 3 ust. 1 pkt 2 lub 3, wszystkich wspólników i ich pracy własnej – jeżeli jest ona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>, małym przedsiębiorcą albo średnim przedsiębiorcą w rozumieniu ustawy z dnia 6 marca 2018 r. – Prawo przedsiębiorców,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5) spółkę komandytowo-akcyjną osób fizycznych, z wykorzystaniem zawodowych kwalifikacji, o których mowa w art. 3 ust. 1 pkt 2 lub 3, wszystkich wspólników i ich pracy własnej – jeżeli jest ona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>, małym przedsiębiorcą albo średnim przedsiębiorcą w rozumieniu ustawy z dnia 6 marca 2018 r. – Prawo przedsiębiorców,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6) jednoosobową spółkę kapitałową, powstałą na podstawie art. 551 § 5 ustawy z dnia 15 września 2000 r. – Kodeks spółek handlowych (Dz. U. z 2019 r. poz. 505) w wyniku przekształcenia przedsiębiorcy będącego osobą fizyczną, wykonującego we własnym imieniu działalność gospodarczą, z wykorzystaniem swoich zawodowych kwalifikacji i pracy własnej – jeżeli powstała spółka jest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>, małym przedsiębiorcą albo średnim przedsiębiorcą w rozumieniu ustawy z dnia 6 marca 2018 r. – Prawo przedsiębiorców,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7) spółkę, o której mowa w pkt 3–5,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1B157D">
        <w:rPr>
          <w:rFonts w:cs="Times New Roman"/>
          <w:i/>
          <w:szCs w:val="24"/>
        </w:rPr>
        <w:t>mikroprzedsiębiorcą</w:t>
      </w:r>
      <w:proofErr w:type="spellEnd"/>
      <w:r w:rsidRPr="001B157D">
        <w:rPr>
          <w:rFonts w:cs="Times New Roman"/>
          <w:i/>
          <w:szCs w:val="24"/>
        </w:rPr>
        <w:t>, małym przedsiębiorcą albo średnim przedsiębiorcą w rozumieniu ustawy z dnia 6 marca 2018 r. – Prawo przedsiębiorców.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1a. (uchylony)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2. (uchylony)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3. (uchylony)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DB4DE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5. (uchylony)</w:t>
      </w:r>
    </w:p>
    <w:p w:rsidR="00DB4DE0" w:rsidRPr="001B157D" w:rsidRDefault="00DB4DE0" w:rsidP="001B157D">
      <w:pPr>
        <w:rPr>
          <w:rFonts w:cs="Times New Roman"/>
          <w:i/>
          <w:szCs w:val="24"/>
        </w:rPr>
      </w:pPr>
    </w:p>
    <w:p w:rsidR="000509B0" w:rsidRPr="001B157D" w:rsidRDefault="00DB4DE0" w:rsidP="001B157D">
      <w:pPr>
        <w:rPr>
          <w:rFonts w:cs="Times New Roman"/>
          <w:i/>
          <w:szCs w:val="24"/>
        </w:rPr>
      </w:pPr>
      <w:r w:rsidRPr="001B157D">
        <w:rPr>
          <w:rFonts w:cs="Times New Roman"/>
          <w:i/>
          <w:szCs w:val="24"/>
        </w:rPr>
        <w:t>6. [3] Rzemieślnikiem jest osoba fizyczna, o której mowa w ust. 1 pkt 1, 2 i 8, oraz spółka, o której mowa w ust. 1 pkt 3–7.</w:t>
      </w:r>
    </w:p>
    <w:p w:rsidR="00DB4DE0" w:rsidRPr="001B157D" w:rsidRDefault="00DB4DE0" w:rsidP="001B157D">
      <w:pPr>
        <w:rPr>
          <w:rFonts w:cs="Times New Roman"/>
          <w:szCs w:val="24"/>
        </w:rPr>
      </w:pPr>
    </w:p>
    <w:p w:rsidR="00F3091C" w:rsidRDefault="00F3091C" w:rsidP="001B157D">
      <w:pPr>
        <w:pStyle w:val="dtn"/>
        <w:spacing w:before="0" w:beforeAutospacing="0" w:after="0" w:afterAutospacing="0"/>
        <w:rPr>
          <w:i/>
        </w:rPr>
      </w:pPr>
    </w:p>
    <w:p w:rsidR="00F3091C" w:rsidRDefault="00F3091C" w:rsidP="001B157D">
      <w:pPr>
        <w:pStyle w:val="dtn"/>
        <w:spacing w:before="0" w:beforeAutospacing="0" w:after="0" w:afterAutospacing="0"/>
        <w:rPr>
          <w:i/>
        </w:rPr>
      </w:pPr>
    </w:p>
    <w:p w:rsidR="00F3091C" w:rsidRDefault="00F3091C" w:rsidP="001B157D">
      <w:pPr>
        <w:pStyle w:val="dtn"/>
        <w:spacing w:before="0" w:beforeAutospacing="0" w:after="0" w:afterAutospacing="0"/>
        <w:rPr>
          <w:i/>
        </w:rPr>
      </w:pPr>
    </w:p>
    <w:p w:rsidR="00DB4DE0" w:rsidRPr="00F3091C" w:rsidRDefault="00DB4DE0" w:rsidP="001B157D">
      <w:pPr>
        <w:pStyle w:val="dtn"/>
        <w:spacing w:before="0" w:beforeAutospacing="0" w:after="0" w:afterAutospacing="0"/>
        <w:rPr>
          <w:b/>
          <w:i/>
        </w:rPr>
      </w:pPr>
      <w:r w:rsidRPr="00F3091C">
        <w:rPr>
          <w:b/>
          <w:i/>
        </w:rPr>
        <w:lastRenderedPageBreak/>
        <w:t>USTAWA</w:t>
      </w:r>
      <w:r w:rsidR="00046C88" w:rsidRPr="00F3091C">
        <w:rPr>
          <w:b/>
          <w:i/>
        </w:rPr>
        <w:t xml:space="preserve"> </w:t>
      </w:r>
      <w:r w:rsidRPr="00F3091C">
        <w:rPr>
          <w:b/>
          <w:i/>
        </w:rPr>
        <w:t>z dnia 14 grudnia 2016 r.</w:t>
      </w:r>
      <w:r w:rsidR="00046C88" w:rsidRPr="00F3091C">
        <w:rPr>
          <w:b/>
          <w:i/>
        </w:rPr>
        <w:t xml:space="preserve"> </w:t>
      </w:r>
      <w:r w:rsidRPr="00F3091C">
        <w:rPr>
          <w:b/>
          <w:i/>
        </w:rPr>
        <w:t>Prawo oświatowe</w:t>
      </w:r>
      <w:r w:rsidR="00046C88" w:rsidRPr="00F3091C">
        <w:rPr>
          <w:b/>
          <w:i/>
        </w:rPr>
        <w:t xml:space="preserve"> (Dz. U. 2019 poz. 1148 ze </w:t>
      </w:r>
      <w:proofErr w:type="spellStart"/>
      <w:r w:rsidR="00046C88" w:rsidRPr="00F3091C">
        <w:rPr>
          <w:b/>
          <w:i/>
        </w:rPr>
        <w:t>zm</w:t>
      </w:r>
      <w:proofErr w:type="spellEnd"/>
      <w:r w:rsidR="00046C88" w:rsidRPr="00F3091C">
        <w:rPr>
          <w:b/>
          <w:i/>
        </w:rPr>
        <w:t>)</w:t>
      </w:r>
    </w:p>
    <w:p w:rsidR="00DB4DE0" w:rsidRPr="00046C88" w:rsidRDefault="00DB4DE0" w:rsidP="001B157D">
      <w:pPr>
        <w:pStyle w:val="p0"/>
        <w:spacing w:before="0" w:beforeAutospacing="0" w:after="0" w:afterAutospacing="0"/>
        <w:rPr>
          <w:i/>
        </w:rPr>
      </w:pPr>
      <w:r w:rsidRPr="00046C88">
        <w:rPr>
          <w:b/>
          <w:bCs/>
          <w:i/>
        </w:rPr>
        <w:t>Art. 122.</w:t>
      </w:r>
      <w:r w:rsidRPr="00046C88">
        <w:rPr>
          <w:i/>
        </w:rPr>
        <w:t xml:space="preserve"> </w:t>
      </w:r>
      <w:r w:rsidRPr="00046C88">
        <w:rPr>
          <w:b/>
          <w:bCs/>
          <w:i/>
        </w:rPr>
        <w:t>[Dofinansowanie kosztów kształcenia]</w:t>
      </w:r>
      <w:r w:rsidRPr="00046C88">
        <w:rPr>
          <w:i/>
        </w:rPr>
        <w:t xml:space="preserve"> 1. Pracodawcom, którzy zawarli z młodocianymi pracownikami umowę o pracę w celu przygotowania zawodowego, przysługuje dofinansowanie kosztów kształcenia, jeżeli:</w:t>
      </w:r>
    </w:p>
    <w:p w:rsidR="00DB4DE0" w:rsidRPr="00046C88" w:rsidRDefault="00DB4DE0" w:rsidP="001B157D">
      <w:pPr>
        <w:pStyle w:val="p1"/>
        <w:spacing w:before="0" w:beforeAutospacing="0" w:after="0" w:afterAutospacing="0"/>
        <w:rPr>
          <w:i/>
        </w:rPr>
      </w:pPr>
      <w:r w:rsidRPr="00046C88">
        <w:rPr>
          <w:i/>
        </w:rPr>
        <w:t>1) 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:rsidR="00DB4DE0" w:rsidRPr="00046C88" w:rsidRDefault="00DB4DE0" w:rsidP="001B157D">
      <w:pPr>
        <w:pStyle w:val="p1"/>
        <w:spacing w:before="0" w:beforeAutospacing="0" w:after="0" w:afterAutospacing="0"/>
        <w:rPr>
          <w:i/>
        </w:rPr>
      </w:pPr>
      <w:r w:rsidRPr="00046C88">
        <w:rPr>
          <w:i/>
        </w:rPr>
        <w:t>2) młodociany pracownik ukończył naukę zawodu i zdał:</w:t>
      </w:r>
    </w:p>
    <w:p w:rsidR="00DB4DE0" w:rsidRPr="00046C88" w:rsidRDefault="00DB4DE0" w:rsidP="001B157D">
      <w:pPr>
        <w:pStyle w:val="p2"/>
        <w:spacing w:before="0" w:beforeAutospacing="0" w:after="0" w:afterAutospacing="0"/>
        <w:rPr>
          <w:i/>
        </w:rPr>
      </w:pPr>
      <w:r w:rsidRPr="00046C88">
        <w:rPr>
          <w:i/>
        </w:rPr>
        <w:t xml:space="preserve">a) w przypadku młodocianego zatrudnionego w celu przygotowania zawodowego u pracodawcy będącego rzemieślnikiem – egzamin czeladniczy zgodnie z przepisami wydanymi na podstawie </w:t>
      </w:r>
      <w:r w:rsidRPr="00046C88">
        <w:rPr>
          <w:rStyle w:val="poziompodstawowyznak"/>
          <w:i/>
        </w:rPr>
        <w:t>art. 3 ust. 4 ustawy z dnia 22 marca 1989 r. o rzemiośle (</w:t>
      </w:r>
      <w:hyperlink r:id="rId5" w:tgtFrame="_blank" w:tooltip="USTAWA z dnia 22 marca 1989 r. o rzemiośle" w:history="1">
        <w:r w:rsidRPr="00046C88">
          <w:rPr>
            <w:rStyle w:val="Hipercze"/>
            <w:i/>
          </w:rPr>
          <w:t>Dz. U. z 2018 r. poz. 1267</w:t>
        </w:r>
      </w:hyperlink>
      <w:r w:rsidRPr="00046C88">
        <w:rPr>
          <w:rStyle w:val="poziompodstawowyznak"/>
          <w:i/>
        </w:rPr>
        <w:t xml:space="preserve"> i 2245</w:t>
      </w:r>
      <w:r w:rsidRPr="00046C88">
        <w:rPr>
          <w:i/>
        </w:rPr>
        <w:t>),</w:t>
      </w:r>
    </w:p>
    <w:p w:rsidR="00DB4DE0" w:rsidRPr="00046C88" w:rsidRDefault="00DB4DE0" w:rsidP="001B157D">
      <w:pPr>
        <w:pStyle w:val="p2"/>
        <w:spacing w:before="0" w:beforeAutospacing="0" w:after="0" w:afterAutospacing="0"/>
        <w:rPr>
          <w:i/>
        </w:rPr>
      </w:pPr>
      <w:r w:rsidRPr="00046C88">
        <w:rPr>
          <w:i/>
        </w:rPr>
        <w:t>b) w przypadku młodocianego zatrudnionego w celu przygotowania zawodowego u pracodawcy niebędącego rzemieślnikiem – egzamin zawodowy;</w:t>
      </w:r>
    </w:p>
    <w:p w:rsidR="00DB4DE0" w:rsidRPr="00046C88" w:rsidRDefault="00DB4DE0" w:rsidP="001B157D">
      <w:pPr>
        <w:rPr>
          <w:i/>
        </w:rPr>
      </w:pPr>
    </w:p>
    <w:sectPr w:rsidR="00DB4DE0" w:rsidRPr="0004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0"/>
    <w:rsid w:val="00046C88"/>
    <w:rsid w:val="000509B0"/>
    <w:rsid w:val="001B157D"/>
    <w:rsid w:val="004276D2"/>
    <w:rsid w:val="00841129"/>
    <w:rsid w:val="009427E6"/>
    <w:rsid w:val="00DB4DE0"/>
    <w:rsid w:val="00F3091C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dtz">
    <w:name w:val="dtz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dtu">
    <w:name w:val="dtu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0">
    <w:name w:val="p0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1">
    <w:name w:val="p1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poziompodstawowyznak">
    <w:name w:val="poziompodstawowyznak"/>
    <w:basedOn w:val="Domylnaczcionkaakapitu"/>
    <w:rsid w:val="00DB4DE0"/>
  </w:style>
  <w:style w:type="character" w:styleId="Hipercze">
    <w:name w:val="Hyperlink"/>
    <w:basedOn w:val="Domylnaczcionkaakapitu"/>
    <w:uiPriority w:val="99"/>
    <w:semiHidden/>
    <w:unhideWhenUsed/>
    <w:rsid w:val="00DB4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dtz">
    <w:name w:val="dtz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dtu">
    <w:name w:val="dtu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0">
    <w:name w:val="p0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1">
    <w:name w:val="p1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DB4D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poziompodstawowyznak">
    <w:name w:val="poziompodstawowyznak"/>
    <w:basedOn w:val="Domylnaczcionkaakapitu"/>
    <w:rsid w:val="00DB4DE0"/>
  </w:style>
  <w:style w:type="character" w:styleId="Hipercze">
    <w:name w:val="Hyperlink"/>
    <w:basedOn w:val="Domylnaczcionkaakapitu"/>
    <w:uiPriority w:val="99"/>
    <w:semiHidden/>
    <w:unhideWhenUsed/>
    <w:rsid w:val="00DB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standard.inforlex.pl/dok/tresc,DZU.2018.125.0001267,USTAWA-z-dnia-22-marca-1989-r-o-rzemios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4</cp:revision>
  <cp:lastPrinted>2020-03-18T10:46:00Z</cp:lastPrinted>
  <dcterms:created xsi:type="dcterms:W3CDTF">2020-03-18T10:32:00Z</dcterms:created>
  <dcterms:modified xsi:type="dcterms:W3CDTF">2020-03-18T12:11:00Z</dcterms:modified>
</cp:coreProperties>
</file>