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7D" w:rsidRDefault="001A537D" w:rsidP="001A537D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 w:cs="Times New Roman"/>
          <w:b/>
          <w:bCs/>
        </w:rPr>
      </w:pPr>
    </w:p>
    <w:p w:rsidR="001A537D" w:rsidRPr="005002B0" w:rsidRDefault="00B73C4E" w:rsidP="001A537D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XXXII/166</w:t>
      </w:r>
      <w:r w:rsidR="001A537D">
        <w:rPr>
          <w:rFonts w:ascii="Times New Roman" w:hAnsi="Times New Roman" w:cs="Times New Roman"/>
          <w:b/>
          <w:bCs/>
        </w:rPr>
        <w:t>/13</w:t>
      </w:r>
    </w:p>
    <w:p w:rsidR="001A537D" w:rsidRPr="005002B0" w:rsidRDefault="001A537D" w:rsidP="001A53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RADY GMINY ŚWIĘTAJNO</w:t>
      </w:r>
    </w:p>
    <w:p w:rsidR="00640B82" w:rsidRDefault="001A537D" w:rsidP="00D950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13 sierpnia 2013roku</w:t>
      </w:r>
    </w:p>
    <w:p w:rsidR="00D950BD" w:rsidRPr="00D950BD" w:rsidRDefault="00D950BD" w:rsidP="00D950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jc w:val="center"/>
        <w:rPr>
          <w:rFonts w:ascii="Times New Roman" w:hAnsi="Times New Roman" w:cs="Times New Roman"/>
          <w:b/>
          <w:bCs/>
        </w:rPr>
      </w:pPr>
    </w:p>
    <w:p w:rsidR="00640B82" w:rsidRDefault="00F06DEB" w:rsidP="00640B82">
      <w:pPr>
        <w:widowControl w:val="0"/>
        <w:spacing w:after="102" w:line="240" w:lineRule="auto"/>
        <w:ind w:left="2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A537D">
        <w:rPr>
          <w:rFonts w:ascii="Times New Roman" w:eastAsia="Times New Roman" w:hAnsi="Times New Roman" w:cs="Times New Roman"/>
          <w:b/>
          <w:lang w:eastAsia="pl-PL"/>
        </w:rPr>
        <w:t>w sprawie</w:t>
      </w:r>
      <w:r w:rsidR="00640B82" w:rsidRPr="001A537D">
        <w:rPr>
          <w:rFonts w:ascii="Times New Roman" w:eastAsia="Times New Roman" w:hAnsi="Times New Roman" w:cs="Times New Roman"/>
          <w:b/>
          <w:lang w:eastAsia="pl-PL"/>
        </w:rPr>
        <w:t xml:space="preserve"> emisji obligacji oraz zasad ich zbywania, nabywania i wykupu</w:t>
      </w:r>
    </w:p>
    <w:p w:rsidR="00B73C4E" w:rsidRPr="001A537D" w:rsidRDefault="00B73C4E" w:rsidP="00640B82">
      <w:pPr>
        <w:widowControl w:val="0"/>
        <w:spacing w:after="102" w:line="240" w:lineRule="auto"/>
        <w:ind w:left="2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640B82" w:rsidRPr="001A537D" w:rsidRDefault="00640B82" w:rsidP="00F06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 xml:space="preserve">Na podstawie art. 18 ust. 2 pkt 9 lit. </w:t>
      </w:r>
      <w:r w:rsidR="00154169">
        <w:rPr>
          <w:rFonts w:ascii="Times New Roman" w:eastAsia="Times New Roman" w:hAnsi="Times New Roman" w:cs="Times New Roman"/>
          <w:lang w:eastAsia="pl-PL"/>
        </w:rPr>
        <w:t>„</w:t>
      </w:r>
      <w:r w:rsidRPr="001A537D">
        <w:rPr>
          <w:rFonts w:ascii="Times New Roman" w:eastAsia="Times New Roman" w:hAnsi="Times New Roman" w:cs="Times New Roman"/>
          <w:lang w:eastAsia="pl-PL"/>
        </w:rPr>
        <w:t>b</w:t>
      </w:r>
      <w:r w:rsidR="00154169">
        <w:rPr>
          <w:rFonts w:ascii="Times New Roman" w:eastAsia="Times New Roman" w:hAnsi="Times New Roman" w:cs="Times New Roman"/>
          <w:lang w:eastAsia="pl-PL"/>
        </w:rPr>
        <w:t>”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ustawy z dnia 8 marca 1990 roku o samo</w:t>
      </w:r>
      <w:r w:rsidR="00154169">
        <w:rPr>
          <w:rFonts w:ascii="Times New Roman" w:eastAsia="Times New Roman" w:hAnsi="Times New Roman" w:cs="Times New Roman"/>
          <w:lang w:eastAsia="pl-PL"/>
        </w:rPr>
        <w:t>rządzie gminnym (tj.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Dz. U. z 2001 r.</w:t>
      </w:r>
      <w:r w:rsidR="00E056AC">
        <w:rPr>
          <w:rFonts w:ascii="Times New Roman" w:eastAsia="Times New Roman" w:hAnsi="Times New Roman" w:cs="Times New Roman"/>
          <w:lang w:eastAsia="pl-PL"/>
        </w:rPr>
        <w:t xml:space="preserve"> Nr 142, poz.1591 ze </w:t>
      </w:r>
      <w:r w:rsidR="00154169">
        <w:rPr>
          <w:rFonts w:ascii="Times New Roman" w:eastAsia="Times New Roman" w:hAnsi="Times New Roman" w:cs="Times New Roman"/>
          <w:lang w:eastAsia="pl-PL"/>
        </w:rPr>
        <w:t xml:space="preserve"> zm.) oraz </w:t>
      </w:r>
      <w:r w:rsidRPr="001A537D">
        <w:rPr>
          <w:rFonts w:ascii="Times New Roman" w:eastAsia="Times New Roman" w:hAnsi="Times New Roman" w:cs="Times New Roman"/>
          <w:lang w:eastAsia="pl-PL"/>
        </w:rPr>
        <w:t>art. 89 ust. 1 pkt 2 i 3 ustawy z dnia 27 sierpnia 2009 roku o finansach publicznych</w:t>
      </w:r>
      <w:r w:rsidR="00E056AC">
        <w:rPr>
          <w:rFonts w:ascii="Times New Roman" w:eastAsia="Times New Roman" w:hAnsi="Times New Roman" w:cs="Times New Roman"/>
          <w:lang w:eastAsia="pl-PL"/>
        </w:rPr>
        <w:t xml:space="preserve"> (Dz. U. Nr 157, poz. 1240 ze </w:t>
      </w:r>
      <w:r w:rsidR="00154169">
        <w:rPr>
          <w:rFonts w:ascii="Times New Roman" w:eastAsia="Times New Roman" w:hAnsi="Times New Roman" w:cs="Times New Roman"/>
          <w:lang w:eastAsia="pl-PL"/>
        </w:rPr>
        <w:t xml:space="preserve"> zm</w:t>
      </w:r>
      <w:r w:rsidR="00F9656E">
        <w:rPr>
          <w:rFonts w:ascii="Times New Roman" w:eastAsia="Times New Roman" w:hAnsi="Times New Roman" w:cs="Times New Roman"/>
          <w:lang w:eastAsia="pl-PL"/>
        </w:rPr>
        <w:t>)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oraz art. 2 pkt 2 i art. 9 pkt 3 ustawy z dnia 29 czerwca 1995 r</w:t>
      </w:r>
      <w:r w:rsidR="00154169">
        <w:rPr>
          <w:rFonts w:ascii="Times New Roman" w:eastAsia="Times New Roman" w:hAnsi="Times New Roman" w:cs="Times New Roman"/>
          <w:lang w:eastAsia="pl-PL"/>
        </w:rPr>
        <w:t>. o obligacjach (tj.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Dz. U. z 2001 r. </w:t>
      </w:r>
      <w:r w:rsidR="00E056AC">
        <w:rPr>
          <w:rFonts w:ascii="Times New Roman" w:eastAsia="Times New Roman" w:hAnsi="Times New Roman" w:cs="Times New Roman"/>
          <w:lang w:eastAsia="pl-PL"/>
        </w:rPr>
        <w:t>Nr 120, poz. 1300 ze</w:t>
      </w:r>
      <w:r w:rsidR="00154169">
        <w:rPr>
          <w:rFonts w:ascii="Times New Roman" w:eastAsia="Times New Roman" w:hAnsi="Times New Roman" w:cs="Times New Roman"/>
          <w:lang w:eastAsia="pl-PL"/>
        </w:rPr>
        <w:t xml:space="preserve"> zm.),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A537D">
        <w:rPr>
          <w:rFonts w:ascii="Times New Roman" w:eastAsia="Times New Roman" w:hAnsi="Times New Roman" w:cs="Times New Roman"/>
          <w:b/>
          <w:lang w:eastAsia="pl-PL"/>
        </w:rPr>
        <w:t>Rada Gminy uchwala</w:t>
      </w:r>
      <w:r w:rsidR="00F06DEB" w:rsidRPr="001A537D">
        <w:rPr>
          <w:rFonts w:ascii="Times New Roman" w:eastAsia="Times New Roman" w:hAnsi="Times New Roman" w:cs="Times New Roman"/>
          <w:b/>
          <w:lang w:eastAsia="pl-PL"/>
        </w:rPr>
        <w:t>,</w:t>
      </w:r>
      <w:r w:rsidRPr="001A537D">
        <w:rPr>
          <w:rFonts w:ascii="Times New Roman" w:eastAsia="Times New Roman" w:hAnsi="Times New Roman" w:cs="Times New Roman"/>
          <w:b/>
          <w:lang w:eastAsia="pl-PL"/>
        </w:rPr>
        <w:t xml:space="preserve"> co następuje: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40B82" w:rsidRPr="001A537D" w:rsidRDefault="00FE44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1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Gmina 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Świętajno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 wyemituje 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2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.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5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00</w:t>
      </w:r>
      <w:r w:rsidR="00F06DEB"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 szt.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 (słownie: 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dwa tysiące pięćset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) obligacji o wartości nominalnej 1.000 zł (słownie: jeden tysiąc złotych) każda na łączną kwotę 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2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.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5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00.000 zł (słownie: 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dwa miliony pięćset tysięcy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 złotych).</w:t>
      </w:r>
    </w:p>
    <w:p w:rsidR="00640B82" w:rsidRPr="001A537D" w:rsidRDefault="00640B82" w:rsidP="0064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Emisja obligacji nastąpi poprzez propozycję nabycia skierowaną do indywidualnych adresa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 xml:space="preserve">tów, 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br/>
        <w:t>w liczbie mniejszej niż 15</w:t>
      </w:r>
      <w:r w:rsidRPr="001A537D">
        <w:rPr>
          <w:rFonts w:ascii="Times New Roman" w:eastAsia="Times New Roman" w:hAnsi="Times New Roman" w:cs="Times New Roman"/>
          <w:lang w:eastAsia="pl-PL"/>
        </w:rPr>
        <w:t>0 osób.</w:t>
      </w:r>
    </w:p>
    <w:p w:rsidR="00640B82" w:rsidRPr="001A537D" w:rsidRDefault="00640B82" w:rsidP="0064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Obligacje będą obligacjami na okaziciela.</w:t>
      </w:r>
    </w:p>
    <w:p w:rsidR="00640B82" w:rsidRPr="001A537D" w:rsidRDefault="00640B82" w:rsidP="0064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Obligacje nie będą posiadały formy dokumentu.</w:t>
      </w:r>
    </w:p>
    <w:p w:rsidR="00640B82" w:rsidRPr="001A537D" w:rsidRDefault="00640B82" w:rsidP="00640B8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Obligacje nie będą zabezpieczone.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40B82" w:rsidRPr="001A537D" w:rsidRDefault="00FE44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2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Celem emisji jest spłata wcześniej zaciągniętych zobowiązań z tytułu zaciągniętych kredytów oraz pokrycie deficytu wynikającego z konieczności poniesienia wydatków związanych z finansowaniem inwestycji.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 §3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Obligacje zostaną wyemitowane w następujących seriach:</w:t>
      </w:r>
    </w:p>
    <w:p w:rsidR="00640B82" w:rsidRPr="001A537D" w:rsidRDefault="00640B82" w:rsidP="00640B82">
      <w:pPr>
        <w:numPr>
          <w:ilvl w:val="2"/>
          <w:numId w:val="2"/>
        </w:numPr>
        <w:tabs>
          <w:tab w:val="num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seria A13 o wa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rtości 15</w:t>
      </w:r>
      <w:r w:rsidRPr="001A537D">
        <w:rPr>
          <w:rFonts w:ascii="Times New Roman" w:eastAsia="Times New Roman" w:hAnsi="Times New Roman" w:cs="Times New Roman"/>
          <w:lang w:eastAsia="pl-PL"/>
        </w:rPr>
        <w:t>0.000 zł,</w:t>
      </w:r>
    </w:p>
    <w:p w:rsidR="00640B82" w:rsidRPr="001A537D" w:rsidRDefault="00640B82" w:rsidP="00640B82">
      <w:pPr>
        <w:numPr>
          <w:ilvl w:val="2"/>
          <w:numId w:val="2"/>
        </w:numPr>
        <w:tabs>
          <w:tab w:val="num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 xml:space="preserve">seria B13 o wartości 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25</w:t>
      </w:r>
      <w:r w:rsidRPr="001A537D">
        <w:rPr>
          <w:rFonts w:ascii="Times New Roman" w:eastAsia="Times New Roman" w:hAnsi="Times New Roman" w:cs="Times New Roman"/>
          <w:lang w:eastAsia="pl-PL"/>
        </w:rPr>
        <w:t>0.000 zł,</w:t>
      </w:r>
    </w:p>
    <w:p w:rsidR="00640B82" w:rsidRPr="001A537D" w:rsidRDefault="00F053FE" w:rsidP="00640B82">
      <w:pPr>
        <w:numPr>
          <w:ilvl w:val="2"/>
          <w:numId w:val="2"/>
        </w:numPr>
        <w:tabs>
          <w:tab w:val="num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seria C13 o wartości 4</w:t>
      </w:r>
      <w:r w:rsidR="00640B82" w:rsidRPr="001A537D">
        <w:rPr>
          <w:rFonts w:ascii="Times New Roman" w:eastAsia="Times New Roman" w:hAnsi="Times New Roman" w:cs="Times New Roman"/>
          <w:lang w:eastAsia="pl-PL"/>
        </w:rPr>
        <w:t>00.000 zł,</w:t>
      </w:r>
    </w:p>
    <w:p w:rsidR="00640B82" w:rsidRPr="001A537D" w:rsidRDefault="00F053FE" w:rsidP="00640B82">
      <w:pPr>
        <w:numPr>
          <w:ilvl w:val="2"/>
          <w:numId w:val="2"/>
        </w:numPr>
        <w:tabs>
          <w:tab w:val="num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seria D13 o wartości 5</w:t>
      </w:r>
      <w:r w:rsidR="00640B82" w:rsidRPr="001A537D">
        <w:rPr>
          <w:rFonts w:ascii="Times New Roman" w:eastAsia="Times New Roman" w:hAnsi="Times New Roman" w:cs="Times New Roman"/>
          <w:lang w:eastAsia="pl-PL"/>
        </w:rPr>
        <w:t>00.000 zł,</w:t>
      </w:r>
    </w:p>
    <w:p w:rsidR="00640B82" w:rsidRPr="001A537D" w:rsidRDefault="00F053FE" w:rsidP="00640B82">
      <w:pPr>
        <w:numPr>
          <w:ilvl w:val="2"/>
          <w:numId w:val="2"/>
        </w:numPr>
        <w:tabs>
          <w:tab w:val="num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seria E13 o wartości 6</w:t>
      </w:r>
      <w:r w:rsidR="00640B82" w:rsidRPr="001A537D">
        <w:rPr>
          <w:rFonts w:ascii="Times New Roman" w:eastAsia="Times New Roman" w:hAnsi="Times New Roman" w:cs="Times New Roman"/>
          <w:lang w:eastAsia="pl-PL"/>
        </w:rPr>
        <w:t>00.000 zł,</w:t>
      </w:r>
    </w:p>
    <w:p w:rsidR="00640B82" w:rsidRPr="001A537D" w:rsidRDefault="00640B82" w:rsidP="00640B82">
      <w:pPr>
        <w:numPr>
          <w:ilvl w:val="2"/>
          <w:numId w:val="2"/>
        </w:numPr>
        <w:tabs>
          <w:tab w:val="num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seria F13 o wartości 6</w:t>
      </w:r>
      <w:r w:rsidR="00FE4482" w:rsidRPr="001A537D">
        <w:rPr>
          <w:rFonts w:ascii="Times New Roman" w:eastAsia="Times New Roman" w:hAnsi="Times New Roman" w:cs="Times New Roman"/>
          <w:lang w:eastAsia="pl-PL"/>
        </w:rPr>
        <w:t>00.000 zł.</w:t>
      </w:r>
    </w:p>
    <w:p w:rsidR="00640B82" w:rsidRPr="001A537D" w:rsidRDefault="00640B82" w:rsidP="00640B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Emisja obligacji zostanie przeprowadzona w 2013 r.</w:t>
      </w:r>
    </w:p>
    <w:p w:rsidR="00640B82" w:rsidRPr="001A537D" w:rsidRDefault="00640B82" w:rsidP="00640B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Cena emisyjna obligacji będzie równa wartości nominalnej.</w:t>
      </w:r>
    </w:p>
    <w:p w:rsidR="00640B82" w:rsidRPr="001A537D" w:rsidRDefault="00640B82" w:rsidP="00640B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Wydatki związane z przeprowadzeniem emisji zostaną pokryte z dochodów własnych Gminy 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Świętajno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.</w:t>
      </w:r>
    </w:p>
    <w:p w:rsidR="00640B82" w:rsidRPr="001A537D" w:rsidRDefault="00640B82" w:rsidP="00640B82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FE44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4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Obligacje zostaną wykupione w następujących terminach:</w:t>
      </w:r>
    </w:p>
    <w:p w:rsidR="00640B82" w:rsidRPr="001A537D" w:rsidRDefault="00640B82" w:rsidP="00640B82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 </w:t>
      </w:r>
      <w:r w:rsidRPr="001A537D">
        <w:rPr>
          <w:rFonts w:ascii="Times New Roman" w:eastAsia="Times New Roman" w:hAnsi="Times New Roman" w:cs="Times New Roman"/>
          <w:lang w:eastAsia="pl-PL"/>
        </w:rPr>
        <w:t>201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9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r. zostaną wykupione obligacje serii A13,</w:t>
      </w:r>
    </w:p>
    <w:p w:rsidR="00640B82" w:rsidRPr="001A537D" w:rsidRDefault="00640B82" w:rsidP="00640B82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 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2020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r. zostaną wykupione obligacje serii B13,</w:t>
      </w:r>
    </w:p>
    <w:p w:rsidR="00640B82" w:rsidRPr="001A537D" w:rsidRDefault="00640B82" w:rsidP="00640B82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 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2021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r. zostaną wykupione obligacje serii C13,</w:t>
      </w:r>
    </w:p>
    <w:p w:rsidR="00640B82" w:rsidRPr="001A537D" w:rsidRDefault="00640B82" w:rsidP="00640B82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 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2022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r. zostaną wykupione obligacje serii D13,</w:t>
      </w:r>
    </w:p>
    <w:p w:rsidR="00640B82" w:rsidRPr="001A537D" w:rsidRDefault="00640B82" w:rsidP="00640B82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lastRenderedPageBreak/>
        <w:t xml:space="preserve">w </w:t>
      </w:r>
      <w:r w:rsidRPr="001A537D">
        <w:rPr>
          <w:rFonts w:ascii="Times New Roman" w:eastAsia="Times New Roman" w:hAnsi="Times New Roman" w:cs="Times New Roman"/>
          <w:lang w:eastAsia="pl-PL"/>
        </w:rPr>
        <w:t>202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3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r. zostaną wykupione obligacje serii E13,</w:t>
      </w:r>
    </w:p>
    <w:p w:rsidR="00640B82" w:rsidRPr="001A537D" w:rsidRDefault="00640B82" w:rsidP="00640B82">
      <w:pPr>
        <w:numPr>
          <w:ilvl w:val="2"/>
          <w:numId w:val="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 </w:t>
      </w:r>
      <w:r w:rsidRPr="001A537D">
        <w:rPr>
          <w:rFonts w:ascii="Times New Roman" w:eastAsia="Times New Roman" w:hAnsi="Times New Roman" w:cs="Times New Roman"/>
          <w:lang w:eastAsia="pl-PL"/>
        </w:rPr>
        <w:t>202</w:t>
      </w:r>
      <w:r w:rsidR="00F053FE" w:rsidRPr="001A537D">
        <w:rPr>
          <w:rFonts w:ascii="Times New Roman" w:eastAsia="Times New Roman" w:hAnsi="Times New Roman" w:cs="Times New Roman"/>
          <w:lang w:eastAsia="pl-PL"/>
        </w:rPr>
        <w:t>4</w:t>
      </w:r>
      <w:r w:rsidRPr="001A537D">
        <w:rPr>
          <w:rFonts w:ascii="Times New Roman" w:eastAsia="Times New Roman" w:hAnsi="Times New Roman" w:cs="Times New Roman"/>
          <w:lang w:eastAsia="pl-PL"/>
        </w:rPr>
        <w:t xml:space="preserve"> r. zostaną wykupione obligacje serii F13</w:t>
      </w:r>
      <w:r w:rsidR="00277320" w:rsidRPr="001A537D">
        <w:rPr>
          <w:rFonts w:ascii="Times New Roman" w:eastAsia="Times New Roman" w:hAnsi="Times New Roman" w:cs="Times New Roman"/>
          <w:lang w:eastAsia="pl-PL"/>
        </w:rPr>
        <w:t>.</w:t>
      </w:r>
    </w:p>
    <w:p w:rsidR="00640B82" w:rsidRPr="001A537D" w:rsidRDefault="00640B82" w:rsidP="00640B82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Obligacje zostaną wykupione według wartości nominalnej. </w:t>
      </w:r>
    </w:p>
    <w:p w:rsidR="00640B82" w:rsidRPr="001A537D" w:rsidRDefault="00640B82" w:rsidP="00640B82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Jeżeli data wykupu obligacji określona w ust. 1 przypadnie na sobotę lub dzień ustawowo wolny od pracy, wykup nastąpi w najbliższym dniu roboczym przypadającym po tym dniu.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FE44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5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Oprocentowanie obligacji nalicza się od wartości nominalnej i wypłaca w okresach półrocznych liczonych od daty emisji, z zastrzeżeniem że pierwszy okres odsetkowy może trwać maksymalnie dwanaście miesięcy.</w:t>
      </w:r>
    </w:p>
    <w:p w:rsidR="00640B82" w:rsidRPr="001A537D" w:rsidRDefault="00640B82" w:rsidP="00640B8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Oprocentowanie obligacji będzie zmienne, równe stawce WIBOR6M, ustalonej na dwa dni robocze przed rozpoczęciem okresu odsetkowego, powiększonej o marżę.</w:t>
      </w:r>
    </w:p>
    <w:p w:rsidR="00640B82" w:rsidRPr="001A537D" w:rsidRDefault="00640B82" w:rsidP="00640B8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Oprocentowanie wypłaca się w następnym dniu po upływie okresu odsetkowego.</w:t>
      </w:r>
    </w:p>
    <w:p w:rsidR="00640B82" w:rsidRPr="001A537D" w:rsidRDefault="00640B82" w:rsidP="00640B8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Jeżeli termin wypłaty oprocentowania określony w ust. 3 przypadnie na sobotę lub dzień ustawowo wolny od pracy, wypłata oprocentowania nastąpi w najbliższym dniu roboczym przypadającym po tym dniu.</w:t>
      </w:r>
    </w:p>
    <w:p w:rsidR="00640B82" w:rsidRPr="001A537D" w:rsidRDefault="00640B82" w:rsidP="00640B8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Obligacje nie będą oprocentowane poczynając od daty wykupu.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FE44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6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Wydatki związane z wykupem obligacji i wypłatą oprocentowania zostaną pokryte z dochodów własnych Gminy 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Świętajno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 w latach 2013-202</w:t>
      </w:r>
      <w:r w:rsidR="00F053FE" w:rsidRPr="001A537D">
        <w:rPr>
          <w:rFonts w:ascii="Times New Roman" w:eastAsia="Times New Roman" w:hAnsi="Times New Roman" w:cs="Times New Roman"/>
          <w:snapToGrid w:val="0"/>
          <w:lang w:eastAsia="pl-PL"/>
        </w:rPr>
        <w:t>4</w:t>
      </w: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>.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FE44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7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Upoważnia się Wójta do:</w:t>
      </w:r>
    </w:p>
    <w:p w:rsidR="00640B82" w:rsidRPr="001A537D" w:rsidRDefault="00640B82" w:rsidP="00640B82">
      <w:pPr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 xml:space="preserve">zawarcia umowy z podmiotem, któremu zostaną powierzone czynności związane ze zbywaniem </w:t>
      </w:r>
      <w:r w:rsidRPr="001A537D">
        <w:rPr>
          <w:rFonts w:ascii="Times New Roman" w:eastAsia="Times New Roman" w:hAnsi="Times New Roman" w:cs="Times New Roman"/>
          <w:lang w:eastAsia="pl-PL"/>
        </w:rPr>
        <w:br/>
        <w:t>i wykupem obligacji oraz wypłatą oprocentowania,</w:t>
      </w:r>
    </w:p>
    <w:p w:rsidR="00640B82" w:rsidRPr="001A537D" w:rsidRDefault="00640B82" w:rsidP="00640B82">
      <w:pPr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dokonywania wszelkich czynności związanych z przygotowaniem i przeprowadzeniem emisji obligacji,</w:t>
      </w:r>
    </w:p>
    <w:p w:rsidR="00640B82" w:rsidRPr="001A537D" w:rsidRDefault="00640B82" w:rsidP="00640B82">
      <w:pPr>
        <w:numPr>
          <w:ilvl w:val="0"/>
          <w:numId w:val="6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wypełnienia świadczeń wynikających z obligacji.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4E1700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8</w:t>
      </w:r>
    </w:p>
    <w:p w:rsidR="00640B82" w:rsidRPr="001A537D" w:rsidRDefault="00640B82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snapToGrid w:val="0"/>
          <w:lang w:eastAsia="pl-PL"/>
        </w:rPr>
        <w:t xml:space="preserve">Wykonanie uchwały powierza się </w:t>
      </w:r>
      <w:r w:rsidR="00F06DEB" w:rsidRPr="001A537D">
        <w:rPr>
          <w:rFonts w:ascii="Times New Roman" w:eastAsia="Times New Roman" w:hAnsi="Times New Roman" w:cs="Times New Roman"/>
          <w:snapToGrid w:val="0"/>
          <w:lang w:eastAsia="pl-PL"/>
        </w:rPr>
        <w:t>Wójtowi.</w:t>
      </w:r>
    </w:p>
    <w:p w:rsidR="00640B82" w:rsidRPr="001A537D" w:rsidRDefault="00640B82" w:rsidP="00640B8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640B82" w:rsidRPr="001A537D" w:rsidRDefault="004E1700" w:rsidP="00640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§</w:t>
      </w:r>
      <w:r w:rsidR="00640B82" w:rsidRPr="001A537D">
        <w:rPr>
          <w:rFonts w:ascii="Times New Roman" w:eastAsia="Times New Roman" w:hAnsi="Times New Roman" w:cs="Times New Roman"/>
          <w:b/>
          <w:snapToGrid w:val="0"/>
          <w:lang w:eastAsia="pl-PL"/>
        </w:rPr>
        <w:t>9</w:t>
      </w:r>
    </w:p>
    <w:p w:rsidR="00640B82" w:rsidRPr="001A537D" w:rsidRDefault="00640B82" w:rsidP="00640B8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640B82" w:rsidRPr="001A537D" w:rsidRDefault="00640B82" w:rsidP="00640B8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A537D">
        <w:rPr>
          <w:rFonts w:ascii="Times New Roman" w:eastAsia="Times New Roman" w:hAnsi="Times New Roman" w:cs="Times New Roman"/>
          <w:lang w:eastAsia="pl-PL"/>
        </w:rPr>
        <w:t>Uchwała w</w:t>
      </w:r>
      <w:r w:rsidR="00F06DEB" w:rsidRPr="001A537D">
        <w:rPr>
          <w:rFonts w:ascii="Times New Roman" w:eastAsia="Times New Roman" w:hAnsi="Times New Roman" w:cs="Times New Roman"/>
          <w:lang w:eastAsia="pl-PL"/>
        </w:rPr>
        <w:t>chodzi w życie z dniem podjęcia i podlega ogłoszeniu.</w:t>
      </w:r>
    </w:p>
    <w:p w:rsidR="00F06DEB" w:rsidRPr="001A537D" w:rsidRDefault="00F06DEB" w:rsidP="00640B8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06DEB" w:rsidRPr="001A537D" w:rsidRDefault="00F06DEB" w:rsidP="00F06DEB">
      <w:pPr>
        <w:snapToGrid w:val="0"/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F06DEB" w:rsidRPr="001A537D" w:rsidRDefault="00F06DEB" w:rsidP="00F06DEB">
      <w:pPr>
        <w:snapToGrid w:val="0"/>
        <w:spacing w:after="0" w:line="480" w:lineRule="auto"/>
        <w:ind w:left="4956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A537D">
        <w:rPr>
          <w:rFonts w:ascii="Times New Roman" w:eastAsia="Times New Roman" w:hAnsi="Times New Roman" w:cs="Times New Roman"/>
          <w:b/>
          <w:lang w:eastAsia="pl-PL"/>
        </w:rPr>
        <w:t xml:space="preserve">Przewodniczący Rady Gminy </w:t>
      </w:r>
    </w:p>
    <w:p w:rsidR="00F06DEB" w:rsidRPr="001A537D" w:rsidRDefault="00F06DEB" w:rsidP="00F06DEB">
      <w:pPr>
        <w:snapToGrid w:val="0"/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</w:r>
      <w:r w:rsidRPr="001A537D">
        <w:rPr>
          <w:rFonts w:ascii="Times New Roman" w:eastAsia="Times New Roman" w:hAnsi="Times New Roman" w:cs="Times New Roman"/>
          <w:b/>
          <w:lang w:eastAsia="pl-PL"/>
        </w:rPr>
        <w:tab/>
        <w:t xml:space="preserve">Tadeusz </w:t>
      </w:r>
      <w:proofErr w:type="spellStart"/>
      <w:r w:rsidRPr="001A537D">
        <w:rPr>
          <w:rFonts w:ascii="Times New Roman" w:eastAsia="Times New Roman" w:hAnsi="Times New Roman" w:cs="Times New Roman"/>
          <w:b/>
          <w:lang w:eastAsia="pl-PL"/>
        </w:rPr>
        <w:t>Szemis</w:t>
      </w:r>
      <w:proofErr w:type="spellEnd"/>
    </w:p>
    <w:p w:rsidR="007C3744" w:rsidRPr="001A537D" w:rsidRDefault="007C3744" w:rsidP="00F06DEB">
      <w:pPr>
        <w:snapToGrid w:val="0"/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7C3744" w:rsidRPr="001A537D" w:rsidRDefault="007C3744" w:rsidP="00640B8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77320" w:rsidRPr="001A537D" w:rsidRDefault="00277320">
      <w:pPr>
        <w:rPr>
          <w:rStyle w:val="CharStyle11"/>
          <w:rFonts w:ascii="Times New Roman" w:hAnsi="Times New Roman" w:cs="Times New Roman"/>
        </w:rPr>
      </w:pPr>
    </w:p>
    <w:sectPr w:rsidR="00277320" w:rsidRPr="001A537D" w:rsidSect="005C5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47A"/>
    <w:multiLevelType w:val="hybridMultilevel"/>
    <w:tmpl w:val="81C865EE"/>
    <w:lvl w:ilvl="0" w:tplc="548E2C1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53ED6"/>
    <w:multiLevelType w:val="singleLevel"/>
    <w:tmpl w:val="A0543626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</w:lvl>
  </w:abstractNum>
  <w:abstractNum w:abstractNumId="2">
    <w:nsid w:val="1D0168D8"/>
    <w:multiLevelType w:val="hybridMultilevel"/>
    <w:tmpl w:val="2938B0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369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D2B31AF"/>
    <w:multiLevelType w:val="hybridMultilevel"/>
    <w:tmpl w:val="B526F0B2"/>
    <w:lvl w:ilvl="0" w:tplc="9F228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25055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40B82"/>
    <w:rsid w:val="00033147"/>
    <w:rsid w:val="00154169"/>
    <w:rsid w:val="00177A28"/>
    <w:rsid w:val="001A537D"/>
    <w:rsid w:val="00277320"/>
    <w:rsid w:val="003418C9"/>
    <w:rsid w:val="003747A5"/>
    <w:rsid w:val="00472C5E"/>
    <w:rsid w:val="004B5F61"/>
    <w:rsid w:val="004E1700"/>
    <w:rsid w:val="004E193A"/>
    <w:rsid w:val="0056658B"/>
    <w:rsid w:val="005B5C79"/>
    <w:rsid w:val="00610949"/>
    <w:rsid w:val="00640B82"/>
    <w:rsid w:val="0071465A"/>
    <w:rsid w:val="007216A6"/>
    <w:rsid w:val="007C3744"/>
    <w:rsid w:val="007D7112"/>
    <w:rsid w:val="0086396E"/>
    <w:rsid w:val="00932F28"/>
    <w:rsid w:val="00936042"/>
    <w:rsid w:val="009B6642"/>
    <w:rsid w:val="00B66F2F"/>
    <w:rsid w:val="00B73C4E"/>
    <w:rsid w:val="00CA0B5D"/>
    <w:rsid w:val="00CD5E17"/>
    <w:rsid w:val="00CF32CC"/>
    <w:rsid w:val="00D73199"/>
    <w:rsid w:val="00D950BD"/>
    <w:rsid w:val="00E056AC"/>
    <w:rsid w:val="00E81CCD"/>
    <w:rsid w:val="00F053FE"/>
    <w:rsid w:val="00F06DEB"/>
    <w:rsid w:val="00F9656E"/>
    <w:rsid w:val="00FE4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8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9">
    <w:name w:val="Char Style 9"/>
    <w:basedOn w:val="Domylnaczcionkaakapitu"/>
    <w:link w:val="Style8"/>
    <w:uiPriority w:val="99"/>
    <w:rsid w:val="00640B82"/>
    <w:rPr>
      <w:sz w:val="17"/>
      <w:szCs w:val="17"/>
      <w:shd w:val="clear" w:color="auto" w:fill="FFFFFF"/>
    </w:rPr>
  </w:style>
  <w:style w:type="character" w:customStyle="1" w:styleId="CharStyle11">
    <w:name w:val="Char Style 11"/>
    <w:basedOn w:val="CharStyle9"/>
    <w:uiPriority w:val="99"/>
    <w:rsid w:val="00640B82"/>
    <w:rPr>
      <w:color w:val="636363"/>
      <w:sz w:val="17"/>
      <w:szCs w:val="17"/>
      <w:shd w:val="clear" w:color="auto" w:fill="FFFFFF"/>
    </w:rPr>
  </w:style>
  <w:style w:type="character" w:customStyle="1" w:styleId="CharStyle21">
    <w:name w:val="Char Style 21"/>
    <w:basedOn w:val="CharStyle9"/>
    <w:uiPriority w:val="99"/>
    <w:rsid w:val="00640B82"/>
    <w:rPr>
      <w:color w:val="474747"/>
      <w:sz w:val="17"/>
      <w:szCs w:val="17"/>
      <w:shd w:val="clear" w:color="auto" w:fill="FFFFFF"/>
    </w:rPr>
  </w:style>
  <w:style w:type="character" w:customStyle="1" w:styleId="CharStyle45">
    <w:name w:val="Char Style 45"/>
    <w:basedOn w:val="CharStyle9"/>
    <w:uiPriority w:val="99"/>
    <w:rsid w:val="00640B82"/>
    <w:rPr>
      <w:color w:val="303030"/>
      <w:sz w:val="17"/>
      <w:szCs w:val="17"/>
      <w:shd w:val="clear" w:color="auto" w:fill="FFFFFF"/>
    </w:rPr>
  </w:style>
  <w:style w:type="character" w:customStyle="1" w:styleId="CharStyle47">
    <w:name w:val="Char Style 47"/>
    <w:basedOn w:val="CharStyle9"/>
    <w:uiPriority w:val="99"/>
    <w:rsid w:val="00640B82"/>
    <w:rPr>
      <w:color w:val="474747"/>
      <w:sz w:val="17"/>
      <w:szCs w:val="17"/>
      <w:shd w:val="clear" w:color="auto" w:fill="FFFFFF"/>
    </w:rPr>
  </w:style>
  <w:style w:type="character" w:customStyle="1" w:styleId="CharStyle48">
    <w:name w:val="Char Style 48"/>
    <w:basedOn w:val="CharStyle9"/>
    <w:uiPriority w:val="99"/>
    <w:rsid w:val="00640B82"/>
    <w:rPr>
      <w:color w:val="838383"/>
      <w:sz w:val="17"/>
      <w:szCs w:val="17"/>
      <w:shd w:val="clear" w:color="auto" w:fill="FFFFFF"/>
    </w:rPr>
  </w:style>
  <w:style w:type="character" w:customStyle="1" w:styleId="CharStyle49">
    <w:name w:val="Char Style 49"/>
    <w:basedOn w:val="CharStyle9"/>
    <w:uiPriority w:val="99"/>
    <w:rsid w:val="00640B82"/>
    <w:rPr>
      <w:color w:val="636363"/>
      <w:sz w:val="17"/>
      <w:szCs w:val="17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640B82"/>
    <w:pPr>
      <w:widowControl w:val="0"/>
      <w:shd w:val="clear" w:color="auto" w:fill="FFFFFF"/>
      <w:spacing w:before="600" w:after="0" w:line="240" w:lineRule="atLeast"/>
      <w:ind w:hanging="200"/>
    </w:pPr>
    <w:rPr>
      <w:sz w:val="17"/>
      <w:szCs w:val="17"/>
    </w:rPr>
  </w:style>
  <w:style w:type="character" w:customStyle="1" w:styleId="apple-converted-space">
    <w:name w:val="apple-converted-space"/>
    <w:basedOn w:val="Domylnaczcionkaakapitu"/>
    <w:rsid w:val="00640B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9">
    <w:name w:val="Char Style 9"/>
    <w:basedOn w:val="Domylnaczcionkaakapitu"/>
    <w:link w:val="Style8"/>
    <w:uiPriority w:val="99"/>
    <w:rsid w:val="00640B82"/>
    <w:rPr>
      <w:sz w:val="17"/>
      <w:szCs w:val="17"/>
      <w:shd w:val="clear" w:color="auto" w:fill="FFFFFF"/>
    </w:rPr>
  </w:style>
  <w:style w:type="character" w:customStyle="1" w:styleId="CharStyle11">
    <w:name w:val="Char Style 11"/>
    <w:basedOn w:val="CharStyle9"/>
    <w:uiPriority w:val="99"/>
    <w:rsid w:val="00640B82"/>
    <w:rPr>
      <w:color w:val="636363"/>
      <w:sz w:val="17"/>
      <w:szCs w:val="17"/>
      <w:shd w:val="clear" w:color="auto" w:fill="FFFFFF"/>
    </w:rPr>
  </w:style>
  <w:style w:type="character" w:customStyle="1" w:styleId="CharStyle21">
    <w:name w:val="Char Style 21"/>
    <w:basedOn w:val="CharStyle9"/>
    <w:uiPriority w:val="99"/>
    <w:rsid w:val="00640B82"/>
    <w:rPr>
      <w:color w:val="474747"/>
      <w:sz w:val="17"/>
      <w:szCs w:val="17"/>
      <w:shd w:val="clear" w:color="auto" w:fill="FFFFFF"/>
    </w:rPr>
  </w:style>
  <w:style w:type="character" w:customStyle="1" w:styleId="CharStyle45">
    <w:name w:val="Char Style 45"/>
    <w:basedOn w:val="CharStyle9"/>
    <w:uiPriority w:val="99"/>
    <w:rsid w:val="00640B82"/>
    <w:rPr>
      <w:color w:val="303030"/>
      <w:sz w:val="17"/>
      <w:szCs w:val="17"/>
      <w:shd w:val="clear" w:color="auto" w:fill="FFFFFF"/>
    </w:rPr>
  </w:style>
  <w:style w:type="character" w:customStyle="1" w:styleId="CharStyle47">
    <w:name w:val="Char Style 47"/>
    <w:basedOn w:val="CharStyle9"/>
    <w:uiPriority w:val="99"/>
    <w:rsid w:val="00640B82"/>
    <w:rPr>
      <w:color w:val="474747"/>
      <w:sz w:val="17"/>
      <w:szCs w:val="17"/>
      <w:shd w:val="clear" w:color="auto" w:fill="FFFFFF"/>
    </w:rPr>
  </w:style>
  <w:style w:type="character" w:customStyle="1" w:styleId="CharStyle48">
    <w:name w:val="Char Style 48"/>
    <w:basedOn w:val="CharStyle9"/>
    <w:uiPriority w:val="99"/>
    <w:rsid w:val="00640B82"/>
    <w:rPr>
      <w:color w:val="838383"/>
      <w:sz w:val="17"/>
      <w:szCs w:val="17"/>
      <w:shd w:val="clear" w:color="auto" w:fill="FFFFFF"/>
    </w:rPr>
  </w:style>
  <w:style w:type="character" w:customStyle="1" w:styleId="CharStyle49">
    <w:name w:val="Char Style 49"/>
    <w:basedOn w:val="CharStyle9"/>
    <w:uiPriority w:val="99"/>
    <w:rsid w:val="00640B82"/>
    <w:rPr>
      <w:color w:val="636363"/>
      <w:sz w:val="17"/>
      <w:szCs w:val="17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640B82"/>
    <w:pPr>
      <w:widowControl w:val="0"/>
      <w:shd w:val="clear" w:color="auto" w:fill="FFFFFF"/>
      <w:spacing w:before="600" w:after="0" w:line="240" w:lineRule="atLeast"/>
      <w:ind w:hanging="200"/>
    </w:pPr>
    <w:rPr>
      <w:sz w:val="17"/>
      <w:szCs w:val="17"/>
    </w:rPr>
  </w:style>
  <w:style w:type="character" w:customStyle="1" w:styleId="apple-converted-space">
    <w:name w:val="apple-converted-space"/>
    <w:basedOn w:val="Domylnaczcionkaakapitu"/>
    <w:rsid w:val="00640B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Drygajlo</dc:creator>
  <cp:lastModifiedBy>UG</cp:lastModifiedBy>
  <cp:revision>20</cp:revision>
  <dcterms:created xsi:type="dcterms:W3CDTF">2013-08-06T07:27:00Z</dcterms:created>
  <dcterms:modified xsi:type="dcterms:W3CDTF">2013-08-13T05:59:00Z</dcterms:modified>
</cp:coreProperties>
</file>