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7A" w:rsidRPr="008F497A" w:rsidRDefault="008F497A" w:rsidP="008F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9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ogólna dla klientów </w:t>
      </w:r>
    </w:p>
    <w:p w:rsidR="008F497A" w:rsidRPr="008F497A" w:rsidRDefault="008F497A" w:rsidP="008F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9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Gminy Świętajno</w:t>
      </w:r>
    </w:p>
    <w:p w:rsidR="008F497A" w:rsidRPr="008F497A" w:rsidRDefault="008F497A" w:rsidP="008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 będą Pani/Panu przysługiwały określone poniżej prawa związane z przetwarzaniem Pani/Pana danych osobowych przez Urząd Gminy Świętajno:</w:t>
      </w:r>
    </w:p>
    <w:p w:rsidR="008F497A" w:rsidRPr="008F497A" w:rsidRDefault="008F497A" w:rsidP="008F497A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zbieranych i przetwarzanych przez Urząd Gminy Świętajno danych osobowych klientów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F49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Wójt Gminy Świętajno</w:t>
      </w: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Świętajno 104, 19-411 Świętajno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tel. 87 520 70 10 e-mail: ug@swietajno.pl.</w:t>
      </w:r>
    </w:p>
    <w:p w:rsidR="008F497A" w:rsidRPr="008F497A" w:rsidRDefault="008F497A" w:rsidP="008F497A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Urzędzie Gminy Świętajno został wyznaczony Inspektor Ochrony Danych - </w:t>
      </w:r>
      <w:r w:rsidRPr="008F49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Pan</w:t>
      </w: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Andrzej </w:t>
      </w:r>
      <w:proofErr w:type="spellStart"/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Milczarski</w:t>
      </w:r>
      <w:proofErr w:type="spellEnd"/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którym można skontaktować się za pośrednictwem poczty elektronicznej: </w:t>
      </w:r>
      <w:r w:rsidRPr="008F49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 andrzej.milczarski@elitpartner.pl</w:t>
      </w: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telefonicznie </w:t>
      </w:r>
      <w:r w:rsidRPr="008F497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786-298-889</w:t>
      </w: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. Z Inspektorem Ochrony Danych można się kontaktować we wszystkich sprawach dotyczących przetwarzania danych osobowych oraz korzystania z praw związanych z przetwarzaniem danych.</w:t>
      </w:r>
    </w:p>
    <w:p w:rsidR="008F497A" w:rsidRPr="008F497A" w:rsidRDefault="008F497A" w:rsidP="008F497A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klientów zbierane i przetwarzane są w celu możliwości wykonywania przez Urząd Gminy Świętajno ustawowych zadań publicznych, określonych m.in. w ustawie z dnia 8 marca 1990 r. o samorządzie gminnym oraz w </w:t>
      </w:r>
      <w:hyperlink r:id="rId5" w:history="1">
        <w:r w:rsidRPr="008F497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innych przepisach prawa</w:t>
        </w:r>
      </w:hyperlink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F497A" w:rsidRPr="008F497A" w:rsidRDefault="008F497A" w:rsidP="008F497A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w celach wskazanych w pkt. 3, Pani/Pana dane osobowe mogą być udostępniane innym odbiorcom lub kategoriom odbiorców danych osobowych. Odbiorcami Pani/Pana danych osobowych mogą być tylko podmioty uprawnione do odbioru Pani/Pana danych, w tym państwa trzecie, w uzasadnionych przypadkach i na podstawie odpowiednich przepisów prawa.</w:t>
      </w:r>
    </w:p>
    <w:p w:rsidR="008F497A" w:rsidRPr="008F497A" w:rsidRDefault="008F497A" w:rsidP="008F497A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ramach dokumentacji prowadzonej w formie papierowej i elektronicznej na podstawie przepisów prawa, przez okres niezbędny do realizacji celów przetwarzania wskazanych w pkt 3, lecz nie krócej niż okres wskazany w przepisach o archiwizacji. Oznacza to, że dane osobowe mogą zostać zniszczone po upływie od 5 do 50 lat, zależnie od kategorii archiwalnej danej sprawy.</w:t>
      </w:r>
    </w:p>
    <w:p w:rsidR="008F497A" w:rsidRPr="008F497A" w:rsidRDefault="008F497A" w:rsidP="008F497A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przez Urząd Gminy Świętajno, Pani/Pana danych osobowych, przysługuje Pani/Panu prawo do:</w:t>
      </w:r>
    </w:p>
    <w:p w:rsidR="008F497A" w:rsidRPr="008F497A" w:rsidRDefault="008F497A" w:rsidP="008F497A">
      <w:pPr>
        <w:numPr>
          <w:ilvl w:val="1"/>
          <w:numId w:val="1"/>
        </w:numPr>
        <w:tabs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Urząd Gminy Świętajno;</w:t>
      </w:r>
    </w:p>
    <w:p w:rsidR="008F497A" w:rsidRPr="008F497A" w:rsidRDefault="008F497A" w:rsidP="008F497A">
      <w:pPr>
        <w:numPr>
          <w:ilvl w:val="1"/>
          <w:numId w:val="1"/>
        </w:numPr>
        <w:tabs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danych, na podstawie art. 16 RODO;</w:t>
      </w:r>
    </w:p>
    <w:p w:rsidR="008F497A" w:rsidRPr="008F497A" w:rsidRDefault="008F497A" w:rsidP="008F497A">
      <w:pPr>
        <w:numPr>
          <w:ilvl w:val="1"/>
          <w:numId w:val="1"/>
        </w:numPr>
        <w:tabs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danych, na podstawie art. 17 RODO, przetwarzanych na podstawie Pani/Pana zgody; w pozostałych przypadkach, w których Urząd Gminy Świętajno przetwarza dane osobowe na podstawie przepisów prawa, dane mogą być usunięte po zakończeniu okresu archiwizacji;</w:t>
      </w:r>
    </w:p>
    <w:p w:rsidR="008F497A" w:rsidRPr="008F497A" w:rsidRDefault="008F497A" w:rsidP="008F497A">
      <w:pPr>
        <w:numPr>
          <w:ilvl w:val="1"/>
          <w:numId w:val="1"/>
        </w:numPr>
        <w:tabs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danych, na podstawie art. 18 RODO;</w:t>
      </w:r>
    </w:p>
    <w:p w:rsidR="008F497A" w:rsidRPr="008F497A" w:rsidRDefault="008F497A" w:rsidP="008F497A">
      <w:pPr>
        <w:numPr>
          <w:ilvl w:val="1"/>
          <w:numId w:val="1"/>
        </w:numPr>
        <w:tabs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 wobec przetwarzanych danych, na podstawie art. 21 RODO, z zastrzeżeniem, że nie dotyczy to przypadków, w których Urząd Gminy Świętajno posiada uprawnienie do przetwarzania danych na podstawie przepisów prawa.</w:t>
      </w:r>
    </w:p>
    <w:p w:rsidR="008F497A" w:rsidRPr="008F497A" w:rsidRDefault="008F497A" w:rsidP="008F497A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 </w:t>
      </w:r>
    </w:p>
    <w:p w:rsidR="008F497A" w:rsidRPr="008F497A" w:rsidRDefault="008F497A" w:rsidP="008F497A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Klienci mają prawo wniesienia skargi do organu nadzorczego (Urzędu Ochrony Danych Osobowych). </w:t>
      </w:r>
    </w:p>
    <w:p w:rsidR="008F497A" w:rsidRPr="008F497A" w:rsidRDefault="008F497A" w:rsidP="008F497A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pkt. 3. W sytuacji dobrowolności podawania danych osobowych klienci zostaną o tym fakcie poinformowani. Niepodanie lub podanie niepełnych danych osobowych może skutkować pozostawieniem wniosku  bez rozpatrzenia.</w:t>
      </w:r>
    </w:p>
    <w:p w:rsidR="008F497A" w:rsidRPr="008F497A" w:rsidRDefault="008F497A" w:rsidP="008F497A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Dane udostępnione przez Panią/Pana nie będą podlegały profilowaniu.</w:t>
      </w:r>
    </w:p>
    <w:p w:rsidR="008F497A" w:rsidRDefault="008F497A" w:rsidP="008F497A">
      <w:pPr>
        <w:rPr>
          <w:rFonts w:ascii="Arial" w:hAnsi="Arial" w:cs="Arial"/>
          <w:sz w:val="20"/>
          <w:szCs w:val="20"/>
        </w:rPr>
      </w:pPr>
      <w:r w:rsidRPr="008F497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Arial" w:hAnsi="Arial" w:cs="Arial"/>
          <w:sz w:val="20"/>
          <w:szCs w:val="20"/>
        </w:rPr>
        <w:t>Zapoznałam/</w:t>
      </w:r>
      <w:proofErr w:type="spellStart"/>
      <w:r>
        <w:rPr>
          <w:rFonts w:ascii="Arial" w:hAnsi="Arial" w:cs="Arial"/>
          <w:sz w:val="20"/>
          <w:szCs w:val="20"/>
        </w:rPr>
        <w:t>em</w:t>
      </w:r>
      <w:proofErr w:type="spellEnd"/>
      <w:r>
        <w:rPr>
          <w:rFonts w:ascii="Arial" w:hAnsi="Arial" w:cs="Arial"/>
          <w:sz w:val="20"/>
          <w:szCs w:val="20"/>
        </w:rPr>
        <w:t xml:space="preserve"> się dnia …………………………………………………………………………..</w:t>
      </w:r>
    </w:p>
    <w:p w:rsidR="008F497A" w:rsidRDefault="008F497A" w:rsidP="008F497A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data i podpis</w:t>
      </w:r>
    </w:p>
    <w:sectPr w:rsidR="008F497A" w:rsidSect="0039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86821"/>
    <w:multiLevelType w:val="multilevel"/>
    <w:tmpl w:val="273A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F497A"/>
    <w:rsid w:val="003913F3"/>
    <w:rsid w:val="008F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497A"/>
    <w:rPr>
      <w:b/>
      <w:bCs/>
    </w:rPr>
  </w:style>
  <w:style w:type="character" w:customStyle="1" w:styleId="tekst">
    <w:name w:val="tekst"/>
    <w:basedOn w:val="Domylnaczcionkaakapitu"/>
    <w:rsid w:val="008F497A"/>
  </w:style>
  <w:style w:type="character" w:styleId="Hipercze">
    <w:name w:val="Hyperlink"/>
    <w:basedOn w:val="Domylnaczcionkaakapitu"/>
    <w:uiPriority w:val="99"/>
    <w:semiHidden/>
    <w:unhideWhenUsed/>
    <w:rsid w:val="008F4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swietajno.pl/wiadomosci/11353/wiadomosc/421269/przepisy_prawa_wh_ktorych_przetwarzane_sa_dane_osob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2023-06-28T11:11:00Z</cp:lastPrinted>
  <dcterms:created xsi:type="dcterms:W3CDTF">2023-06-28T11:08:00Z</dcterms:created>
  <dcterms:modified xsi:type="dcterms:W3CDTF">2023-06-28T11:12:00Z</dcterms:modified>
</cp:coreProperties>
</file>