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A92" w:rsidRDefault="00D87A92" w:rsidP="00C13D12"/>
    <w:p w:rsidR="0023298D" w:rsidRDefault="0048254A" w:rsidP="003E0F4E">
      <w:pPr>
        <w:jc w:val="right"/>
      </w:pPr>
      <w:bookmarkStart w:id="0" w:name="Miejsce_Podpisania"/>
      <w:bookmarkEnd w:id="0"/>
      <w:r>
        <w:t>Ostrów Wielkopolski</w:t>
      </w:r>
      <w:r w:rsidR="00706F0B">
        <w:t xml:space="preserve">, dnia </w:t>
      </w:r>
      <w:bookmarkStart w:id="1" w:name="Data_Podpisania"/>
      <w:bookmarkEnd w:id="1"/>
      <w:r w:rsidR="00D046C1">
        <w:t>4</w:t>
      </w:r>
      <w:r w:rsidR="00643BD1">
        <w:t xml:space="preserve"> listopada</w:t>
      </w:r>
      <w:r w:rsidR="00B408A0">
        <w:t xml:space="preserve"> 2015</w:t>
      </w:r>
      <w:r w:rsidR="00E91F23">
        <w:t xml:space="preserve"> r.</w:t>
      </w:r>
    </w:p>
    <w:p w:rsidR="0048254A" w:rsidRDefault="0048254A" w:rsidP="0048254A">
      <w:pPr>
        <w:spacing w:after="200" w:line="276" w:lineRule="auto"/>
        <w:rPr>
          <w:rFonts w:ascii="Calibri" w:eastAsia="Calibri" w:hAnsi="Calibri"/>
          <w:b/>
          <w:sz w:val="22"/>
          <w:szCs w:val="22"/>
          <w:lang w:eastAsia="en-US"/>
        </w:rPr>
      </w:pPr>
      <w:bookmarkStart w:id="2" w:name="Znak_Pisma"/>
      <w:bookmarkEnd w:id="2"/>
    </w:p>
    <w:p w:rsidR="0082231C" w:rsidRPr="00C13D12" w:rsidRDefault="0082231C" w:rsidP="0023298D">
      <w:pPr>
        <w:rPr>
          <w:sz w:val="23"/>
          <w:szCs w:val="23"/>
        </w:rPr>
      </w:pPr>
    </w:p>
    <w:p w:rsidR="00F467C2" w:rsidRPr="00F467C2" w:rsidRDefault="00F467C2" w:rsidP="00F467C2">
      <w:pPr>
        <w:spacing w:after="200" w:line="276" w:lineRule="auto"/>
        <w:rPr>
          <w:rFonts w:eastAsia="Calibri"/>
          <w:b/>
          <w:sz w:val="28"/>
          <w:szCs w:val="28"/>
          <w:lang w:eastAsia="en-US"/>
        </w:rPr>
      </w:pPr>
      <w:bookmarkStart w:id="3" w:name="Zalaczniki"/>
      <w:bookmarkEnd w:id="3"/>
      <w:r w:rsidRPr="00F467C2">
        <w:rPr>
          <w:rFonts w:eastAsia="Calibri"/>
          <w:b/>
          <w:sz w:val="28"/>
          <w:szCs w:val="28"/>
          <w:lang w:eastAsia="en-US"/>
        </w:rPr>
        <w:t xml:space="preserve">Jesteś przedsiębiorczy? Przyjdź do </w:t>
      </w:r>
      <w:proofErr w:type="spellStart"/>
      <w:r w:rsidRPr="00F467C2">
        <w:rPr>
          <w:rFonts w:eastAsia="Calibri"/>
          <w:b/>
          <w:sz w:val="28"/>
          <w:szCs w:val="28"/>
          <w:lang w:eastAsia="en-US"/>
        </w:rPr>
        <w:t>ZUSu</w:t>
      </w:r>
      <w:proofErr w:type="spellEnd"/>
    </w:p>
    <w:p w:rsidR="00F467C2" w:rsidRPr="00F467C2" w:rsidRDefault="00F467C2" w:rsidP="00F467C2">
      <w:pPr>
        <w:spacing w:after="200" w:line="276" w:lineRule="auto"/>
        <w:jc w:val="both"/>
        <w:rPr>
          <w:rFonts w:eastAsia="Calibri"/>
          <w:b/>
          <w:lang w:eastAsia="en-US"/>
        </w:rPr>
      </w:pPr>
      <w:r w:rsidRPr="00F467C2">
        <w:rPr>
          <w:rFonts w:eastAsia="Calibri"/>
          <w:b/>
          <w:lang w:eastAsia="en-US"/>
        </w:rPr>
        <w:t>Najmniejsza grupa klientów ZUS, która jednocześnie ma z Zakładem najczęstszy kontakt to przedsiębiorcy, którzy miesięcznie składają do ZUS ponad 30 mln różnych dokumentów. Specjalnie dla nich Zakład Ubezpieczeń Społecznych organizuje w dniach 23-27 listopada „Tydzień Przedsiębiorcy”.</w:t>
      </w:r>
    </w:p>
    <w:p w:rsidR="00F467C2" w:rsidRPr="00F467C2" w:rsidRDefault="00F467C2" w:rsidP="00F467C2">
      <w:pPr>
        <w:spacing w:after="200" w:line="276" w:lineRule="auto"/>
        <w:jc w:val="both"/>
        <w:rPr>
          <w:rFonts w:eastAsia="Calibri"/>
          <w:lang w:eastAsia="en-US"/>
        </w:rPr>
      </w:pPr>
      <w:r w:rsidRPr="00F467C2">
        <w:rPr>
          <w:rFonts w:eastAsia="Calibri"/>
          <w:lang w:eastAsia="en-US"/>
        </w:rPr>
        <w:t xml:space="preserve">Przedsiębiorców, którzy opłacają składki na ubezpieczenia emerytalno-rentowe mamy dziś blisko1,9 mln. Z tymi, którzy opłacają samo tylko ubezpieczenie zdrowotne liczba ta rośnie do ponad 2 mln. W porównaniu z ponad 16 mln ubezpieczonych i ponad 7 mln emerytów i rencistów nie jest to dużo. Jednak musimy wziąć pod uwagę, że to właśnie przedsiębiorcy, czyli równocześnie płatnicy składek kontaktują się z </w:t>
      </w:r>
      <w:proofErr w:type="spellStart"/>
      <w:r w:rsidRPr="00F467C2">
        <w:rPr>
          <w:rFonts w:eastAsia="Calibri"/>
          <w:lang w:eastAsia="en-US"/>
        </w:rPr>
        <w:t>ZUSem</w:t>
      </w:r>
      <w:proofErr w:type="spellEnd"/>
      <w:r w:rsidRPr="00F467C2">
        <w:rPr>
          <w:rFonts w:eastAsia="Calibri"/>
          <w:lang w:eastAsia="en-US"/>
        </w:rPr>
        <w:t xml:space="preserve"> najczęściej, a skala tych kontaktów jest nieporównywalna z żadną inną grupą klientów. To płatnicy opłacają składki za ponad 14 mln osób ubezpieczonych. Tylko w tym roku do Zakładu Ubezpieczeń Społecznych złożyli już 213 mln dokumentów rozliczeniowych. Dodatkowo w ponad 35 mln przypadków zgłaszali lub też wyrejestrowywali ubezpieczonych oraz aktualizowali dane na swoich kontach. Co niezwykle istotne kontakt przedsiębiorców z ZUS jest najbardziej zelektronizowany. Już od lat korzystają oni w rozliczeniach z programu Płatnik, teraz zaś przechodzą na e-Płatnika i swój profil na Platformie Usług Elektronicznych ZUS. </w:t>
      </w:r>
    </w:p>
    <w:p w:rsidR="00F467C2" w:rsidRPr="00F467C2" w:rsidRDefault="00F467C2" w:rsidP="00F467C2">
      <w:pPr>
        <w:spacing w:after="200" w:line="276" w:lineRule="auto"/>
        <w:jc w:val="both"/>
        <w:rPr>
          <w:rFonts w:eastAsia="Calibri"/>
          <w:lang w:eastAsia="en-US"/>
        </w:rPr>
      </w:pPr>
      <w:r w:rsidRPr="00F467C2">
        <w:rPr>
          <w:rFonts w:eastAsia="Calibri"/>
          <w:lang w:eastAsia="en-US"/>
        </w:rPr>
        <w:t>Warto jednak raz na jakiś czas spotkać się na żywo i porozmawiać o problemach oraz nowych, proponowanych przez Zakład rozwiązaniach, które mają ułatwić wzajemne kontakty. Stąd też, śladem ubiegłych lat, ZUS zaprasza płatników składek oraz tych, którzy tymi płatnikami dopiero zamierzają zostać, od 23 do 27 listopada na „Tydzień Przedsiębiorcy”. W tym roku tydzień ten odbywa się pod hasłem „ZUS dla Biznesu”.</w:t>
      </w:r>
    </w:p>
    <w:p w:rsidR="00F467C2" w:rsidRPr="00F467C2" w:rsidRDefault="00F467C2" w:rsidP="00F467C2">
      <w:pPr>
        <w:spacing w:after="200" w:line="276" w:lineRule="auto"/>
        <w:jc w:val="both"/>
        <w:rPr>
          <w:rFonts w:eastAsia="Calibri"/>
          <w:i/>
          <w:lang w:eastAsia="en-US"/>
        </w:rPr>
      </w:pPr>
      <w:r w:rsidRPr="00F467C2">
        <w:rPr>
          <w:rFonts w:eastAsia="Calibri"/>
          <w:i/>
          <w:lang w:eastAsia="en-US"/>
        </w:rPr>
        <w:t xml:space="preserve">- Ten tydzień nie jest tylko po to byśmy my mogli komunikować różne rzeczy przedsiębiorcom, ale także by oni komunikowali nam swoje spostrzeżenia. Nasza współpraca musi być dwustronna, tak jak oprogramowanie do rozliczania składek, które ostatnio udostępniliśmy naszym klientom. Instytucja musi też słuchać i my chcemy słuchać naszych klientów – </w:t>
      </w:r>
      <w:r w:rsidRPr="00F467C2">
        <w:rPr>
          <w:rFonts w:eastAsia="Calibri"/>
          <w:lang w:eastAsia="en-US"/>
        </w:rPr>
        <w:t xml:space="preserve">mówi </w:t>
      </w:r>
      <w:r w:rsidRPr="00F467C2">
        <w:rPr>
          <w:rFonts w:eastAsia="Calibri"/>
          <w:i/>
          <w:lang w:eastAsia="en-US"/>
        </w:rPr>
        <w:t>Agata Wiśniewska-Półtorak – Dyrektor Departamentu Realizacji Dochodów w Centrali ZUS.</w:t>
      </w:r>
    </w:p>
    <w:p w:rsidR="00F467C2" w:rsidRPr="00F467C2" w:rsidRDefault="00F467C2" w:rsidP="00F467C2">
      <w:pPr>
        <w:spacing w:after="200" w:line="276" w:lineRule="auto"/>
        <w:jc w:val="both"/>
        <w:rPr>
          <w:rFonts w:eastAsia="Calibri"/>
          <w:lang w:eastAsia="en-US"/>
        </w:rPr>
      </w:pPr>
      <w:r w:rsidRPr="00F467C2">
        <w:rPr>
          <w:rFonts w:eastAsia="Calibri"/>
          <w:lang w:eastAsia="en-US"/>
        </w:rPr>
        <w:t>Podczas „Tygodnia Przedsiębiorcy” poza indywidualnymi spotkaniami z ekspertami Z</w:t>
      </w:r>
      <w:r>
        <w:rPr>
          <w:rFonts w:eastAsia="Calibri"/>
          <w:lang w:eastAsia="en-US"/>
        </w:rPr>
        <w:t>US w każdej z placówek Zakładu oraz przedstawicielami zaprzyjaźnionych</w:t>
      </w:r>
      <w:r w:rsidRPr="00F467C2">
        <w:rPr>
          <w:rFonts w:eastAsia="Calibri"/>
          <w:lang w:eastAsia="en-US"/>
        </w:rPr>
        <w:t xml:space="preserve"> instytucji publicznych (urzędy miast, urzędy pracy, urzędy skarbowe), przedsiębiorcy będą mogli wziąć udział w specjalnie dla nich przygotowanych seminariach, dotyczących m.in. rozliczania i wypłaty świadczeń, czy jakości danych w kontekście rozliczenia konta w ZUS. W trakcie spotkań z przedsiębiorcami przedstawiciele Zakładu będą też szeroko informować o nowym narzędziu służącemu szybkiemu i bezbłędnemu sporządzaniu dokumentów zgłoszeniowych i rozliczeniowych - Interaktywnym Płatniku Plus. Będzie można również dowiedzieć się więcej </w:t>
      </w:r>
      <w:r w:rsidRPr="00F467C2">
        <w:rPr>
          <w:rFonts w:eastAsia="Calibri"/>
          <w:lang w:eastAsia="en-US"/>
        </w:rPr>
        <w:lastRenderedPageBreak/>
        <w:t xml:space="preserve">na temat </w:t>
      </w:r>
      <w:r>
        <w:rPr>
          <w:rFonts w:eastAsia="Calibri"/>
          <w:lang w:eastAsia="en-US"/>
        </w:rPr>
        <w:t>nowej bezpłatnej usługi, jaką Oddział</w:t>
      </w:r>
      <w:r w:rsidRPr="00F467C2">
        <w:rPr>
          <w:rFonts w:eastAsia="Calibri"/>
          <w:lang w:eastAsia="en-US"/>
        </w:rPr>
        <w:t xml:space="preserve"> będzie uruchamiał</w:t>
      </w:r>
      <w:r w:rsidRPr="00F467C2">
        <w:rPr>
          <w:rFonts w:eastAsia="Calibri"/>
          <w:color w:val="1F497D"/>
          <w:lang w:eastAsia="en-US"/>
        </w:rPr>
        <w:t xml:space="preserve"> </w:t>
      </w:r>
      <w:r>
        <w:rPr>
          <w:rFonts w:eastAsia="Calibri"/>
          <w:lang w:eastAsia="en-US"/>
        </w:rPr>
        <w:t>od maja</w:t>
      </w:r>
      <w:r w:rsidRPr="00F467C2">
        <w:rPr>
          <w:rFonts w:eastAsia="Calibri"/>
          <w:lang w:eastAsia="en-US"/>
        </w:rPr>
        <w:t xml:space="preserve"> 2016</w:t>
      </w:r>
      <w:r>
        <w:rPr>
          <w:rFonts w:eastAsia="Calibri"/>
          <w:lang w:eastAsia="en-US"/>
        </w:rPr>
        <w:t xml:space="preserve"> </w:t>
      </w:r>
      <w:r w:rsidRPr="00F467C2">
        <w:rPr>
          <w:rFonts w:eastAsia="Calibri"/>
          <w:lang w:eastAsia="en-US"/>
        </w:rPr>
        <w:t>r., tj. usłudze doradcy ds. ulg i umorzeń. Będzie także można założyć bezpłatny profil na PUE ZUS, umożliwiający m.in. otrzymywanie od stycznia 2016 r elektronicznych zwolnień lekarskich e-ZLA.</w:t>
      </w:r>
    </w:p>
    <w:p w:rsidR="00F467C2" w:rsidRDefault="00F467C2" w:rsidP="00F467C2">
      <w:pPr>
        <w:spacing w:after="200" w:line="276" w:lineRule="auto"/>
        <w:jc w:val="both"/>
        <w:rPr>
          <w:rFonts w:eastAsia="Calibri"/>
          <w:lang w:eastAsia="en-US"/>
        </w:rPr>
      </w:pPr>
      <w:r w:rsidRPr="00F467C2">
        <w:rPr>
          <w:rFonts w:eastAsia="Calibri"/>
          <w:lang w:eastAsia="en-US"/>
        </w:rPr>
        <w:t>Patronat nad „Tygodniem Przedsiębiorcy” objęła Redakcja Gospodarki Programu I Polskiego Radia oraz Rzeczpospolita.</w:t>
      </w:r>
    </w:p>
    <w:p w:rsidR="00F467C2" w:rsidRPr="00C13D12" w:rsidRDefault="00F467C2" w:rsidP="00F467C2">
      <w:pPr>
        <w:spacing w:line="276" w:lineRule="auto"/>
        <w:jc w:val="both"/>
        <w:rPr>
          <w:rFonts w:eastAsia="Calibri"/>
          <w:sz w:val="23"/>
          <w:szCs w:val="23"/>
          <w:lang w:eastAsia="en-US"/>
        </w:rPr>
      </w:pPr>
      <w:r w:rsidRPr="00C13D12">
        <w:rPr>
          <w:rFonts w:eastAsia="Calibri"/>
          <w:sz w:val="23"/>
          <w:szCs w:val="23"/>
          <w:lang w:eastAsia="en-US"/>
        </w:rPr>
        <w:t>Seminaria odbędą się w Centrum Szkolenia ostrowskiego oddziału ZUS przy ul. Kościelnej 18. Tematem poszczególnych seminariów będą :</w:t>
      </w:r>
    </w:p>
    <w:p w:rsidR="00F467C2" w:rsidRDefault="00F467C2" w:rsidP="00F467C2">
      <w:pPr>
        <w:jc w:val="both"/>
        <w:rPr>
          <w:i/>
        </w:rPr>
      </w:pPr>
      <w:r>
        <w:rPr>
          <w:i/>
        </w:rPr>
        <w:t>- dnia 23.11.2015 r. - Rozpoczynasz prowadzenie działalności - poznaj swoje prawa i obowiązki,</w:t>
      </w:r>
    </w:p>
    <w:p w:rsidR="00F467C2" w:rsidRDefault="00F467C2" w:rsidP="00F467C2">
      <w:pPr>
        <w:jc w:val="both"/>
        <w:rPr>
          <w:i/>
        </w:rPr>
      </w:pPr>
      <w:r>
        <w:rPr>
          <w:i/>
        </w:rPr>
        <w:t>- dnia 24.11.2015 r. - Jakość danych a rozliczenie konta,</w:t>
      </w:r>
    </w:p>
    <w:p w:rsidR="00F467C2" w:rsidRDefault="00F467C2" w:rsidP="00F467C2">
      <w:pPr>
        <w:spacing w:line="276" w:lineRule="auto"/>
        <w:jc w:val="both"/>
        <w:rPr>
          <w:i/>
        </w:rPr>
      </w:pPr>
      <w:r>
        <w:rPr>
          <w:i/>
        </w:rPr>
        <w:t>- dnia 25.11.2015 r. - Rozliczanie i wypłata świadczeń krótkoterminowych,</w:t>
      </w:r>
    </w:p>
    <w:p w:rsidR="00F467C2" w:rsidRDefault="00F467C2" w:rsidP="00F467C2">
      <w:pPr>
        <w:spacing w:line="276" w:lineRule="auto"/>
        <w:jc w:val="both"/>
        <w:rPr>
          <w:i/>
        </w:rPr>
      </w:pPr>
      <w:r>
        <w:rPr>
          <w:i/>
        </w:rPr>
        <w:t>- dnia 26.11.2015 r. - Udzielanie przez ZUS ulg oraz umarzanie należności z tytułu składek,</w:t>
      </w:r>
    </w:p>
    <w:p w:rsidR="00F467C2" w:rsidRDefault="00F467C2" w:rsidP="00F467C2">
      <w:pPr>
        <w:spacing w:line="276" w:lineRule="auto"/>
        <w:jc w:val="both"/>
        <w:rPr>
          <w:i/>
        </w:rPr>
      </w:pPr>
      <w:r>
        <w:rPr>
          <w:i/>
        </w:rPr>
        <w:t>- dnia 27.11.2015 r. - Podleganie ubezpieczeniom społecznym w krajach Unii Europejskiej.</w:t>
      </w:r>
    </w:p>
    <w:p w:rsidR="00D046C1" w:rsidRDefault="00D046C1" w:rsidP="00F467C2">
      <w:pPr>
        <w:spacing w:line="276" w:lineRule="auto"/>
        <w:jc w:val="both"/>
        <w:rPr>
          <w:i/>
        </w:rPr>
      </w:pPr>
    </w:p>
    <w:p w:rsidR="00F467C2" w:rsidRPr="00D046C1" w:rsidRDefault="00F467C2" w:rsidP="00F467C2">
      <w:pPr>
        <w:spacing w:line="276" w:lineRule="auto"/>
        <w:jc w:val="both"/>
        <w:rPr>
          <w:rFonts w:eastAsia="Calibri"/>
          <w:b/>
          <w:sz w:val="23"/>
          <w:szCs w:val="23"/>
          <w:lang w:eastAsia="en-US"/>
        </w:rPr>
      </w:pPr>
      <w:r w:rsidRPr="00D046C1">
        <w:rPr>
          <w:rFonts w:eastAsia="Calibri"/>
          <w:b/>
          <w:sz w:val="23"/>
          <w:szCs w:val="23"/>
          <w:lang w:eastAsia="en-US"/>
        </w:rPr>
        <w:t xml:space="preserve">Szczegółowy harmonogram seminariów znajduje się na naszej stronie internetowej </w:t>
      </w:r>
      <w:hyperlink r:id="rId8" w:history="1">
        <w:r w:rsidRPr="00D046C1">
          <w:rPr>
            <w:rStyle w:val="Hipercze"/>
            <w:b/>
            <w:sz w:val="23"/>
            <w:szCs w:val="23"/>
          </w:rPr>
          <w:t>www.zus.pl</w:t>
        </w:r>
      </w:hyperlink>
      <w:r w:rsidRPr="00D046C1">
        <w:rPr>
          <w:b/>
          <w:sz w:val="23"/>
          <w:szCs w:val="23"/>
        </w:rPr>
        <w:t xml:space="preserve"> </w:t>
      </w:r>
      <w:r w:rsidRPr="00D046C1">
        <w:rPr>
          <w:rFonts w:eastAsia="Calibri"/>
          <w:b/>
          <w:sz w:val="23"/>
          <w:szCs w:val="23"/>
          <w:lang w:eastAsia="en-US"/>
        </w:rPr>
        <w:t xml:space="preserve"> zakładka ,,Kalendarium ZUS’’. Zapisy przyjmowane są pod nr tel. </w:t>
      </w:r>
      <w:r w:rsidRPr="00D046C1">
        <w:rPr>
          <w:rFonts w:eastAsia="Calibri"/>
          <w:b/>
          <w:sz w:val="23"/>
          <w:szCs w:val="23"/>
          <w:u w:val="single"/>
          <w:lang w:eastAsia="en-US"/>
        </w:rPr>
        <w:t>62 7357359</w:t>
      </w:r>
      <w:r w:rsidRPr="00D046C1">
        <w:rPr>
          <w:rFonts w:eastAsia="Calibri"/>
          <w:b/>
          <w:sz w:val="23"/>
          <w:szCs w:val="23"/>
          <w:lang w:eastAsia="en-US"/>
        </w:rPr>
        <w:t xml:space="preserve"> , </w:t>
      </w:r>
      <w:r w:rsidRPr="00D046C1">
        <w:rPr>
          <w:rFonts w:eastAsia="Calibri"/>
          <w:b/>
          <w:sz w:val="23"/>
          <w:szCs w:val="23"/>
          <w:u w:val="single"/>
          <w:lang w:eastAsia="en-US"/>
        </w:rPr>
        <w:t xml:space="preserve">62 7357274 </w:t>
      </w:r>
      <w:r w:rsidRPr="00D046C1">
        <w:rPr>
          <w:rFonts w:eastAsia="Calibri"/>
          <w:b/>
          <w:sz w:val="23"/>
          <w:szCs w:val="23"/>
          <w:lang w:eastAsia="en-US"/>
        </w:rPr>
        <w:t>lub</w:t>
      </w:r>
    </w:p>
    <w:p w:rsidR="00F467C2" w:rsidRPr="00D046C1" w:rsidRDefault="00F467C2" w:rsidP="00F467C2">
      <w:pPr>
        <w:spacing w:line="276" w:lineRule="auto"/>
        <w:jc w:val="both"/>
        <w:rPr>
          <w:b/>
          <w:sz w:val="23"/>
          <w:szCs w:val="23"/>
          <w:u w:val="single"/>
        </w:rPr>
      </w:pPr>
      <w:r w:rsidRPr="00D046C1">
        <w:rPr>
          <w:rFonts w:eastAsia="Calibri"/>
          <w:b/>
          <w:sz w:val="23"/>
          <w:szCs w:val="23"/>
          <w:lang w:eastAsia="en-US"/>
        </w:rPr>
        <w:t xml:space="preserve"> e-mail:</w:t>
      </w:r>
      <w:r w:rsidRPr="00D046C1">
        <w:rPr>
          <w:rFonts w:eastAsia="Calibri"/>
          <w:b/>
          <w:sz w:val="23"/>
          <w:szCs w:val="23"/>
          <w:u w:val="single"/>
          <w:lang w:eastAsia="en-US"/>
        </w:rPr>
        <w:t xml:space="preserve"> rzecz.ostrow@zus.pl.</w:t>
      </w:r>
    </w:p>
    <w:p w:rsidR="00F467C2" w:rsidRPr="00F467C2" w:rsidRDefault="00F467C2" w:rsidP="00F467C2">
      <w:pPr>
        <w:spacing w:after="200" w:line="276" w:lineRule="auto"/>
        <w:rPr>
          <w:rFonts w:eastAsia="Calibri"/>
          <w:lang w:eastAsia="en-US"/>
        </w:rPr>
      </w:pPr>
    </w:p>
    <w:p w:rsidR="00F467C2" w:rsidRPr="00F467C2" w:rsidRDefault="00F467C2" w:rsidP="00F467C2">
      <w:pPr>
        <w:spacing w:after="200" w:line="276" w:lineRule="auto"/>
        <w:jc w:val="both"/>
        <w:rPr>
          <w:rFonts w:eastAsia="Calibri"/>
          <w:lang w:eastAsia="en-US"/>
        </w:rPr>
      </w:pPr>
      <w:r w:rsidRPr="00F467C2">
        <w:rPr>
          <w:rFonts w:eastAsia="Calibri"/>
          <w:lang w:eastAsia="en-US"/>
        </w:rPr>
        <w:t>Obecnych i przyszłych przedsiębiorców zapraszamy do placówek ZUS</w:t>
      </w:r>
      <w:r>
        <w:rPr>
          <w:rFonts w:eastAsia="Calibri"/>
          <w:lang w:eastAsia="en-US"/>
        </w:rPr>
        <w:t>.</w:t>
      </w:r>
      <w:r w:rsidRPr="00F467C2">
        <w:rPr>
          <w:rFonts w:eastAsia="Calibri"/>
          <w:lang w:eastAsia="en-US"/>
        </w:rPr>
        <w:t xml:space="preserve"> </w:t>
      </w:r>
    </w:p>
    <w:p w:rsidR="00F467C2" w:rsidRDefault="00F467C2" w:rsidP="00F467C2">
      <w:pPr>
        <w:jc w:val="right"/>
        <w:rPr>
          <w:sz w:val="20"/>
          <w:szCs w:val="20"/>
        </w:rPr>
      </w:pPr>
      <w:r>
        <w:rPr>
          <w:sz w:val="20"/>
          <w:szCs w:val="20"/>
        </w:rPr>
        <w:t>Dariusz Bieganek</w:t>
      </w:r>
    </w:p>
    <w:p w:rsidR="00F467C2" w:rsidRDefault="00F467C2" w:rsidP="00F467C2">
      <w:pPr>
        <w:jc w:val="right"/>
        <w:rPr>
          <w:sz w:val="20"/>
          <w:szCs w:val="20"/>
        </w:rPr>
      </w:pPr>
      <w:r>
        <w:rPr>
          <w:sz w:val="20"/>
          <w:szCs w:val="20"/>
        </w:rPr>
        <w:t>Rzecznik Prasowy</w:t>
      </w:r>
    </w:p>
    <w:p w:rsidR="00F467C2" w:rsidRDefault="00F467C2" w:rsidP="00F467C2">
      <w:pPr>
        <w:jc w:val="right"/>
        <w:rPr>
          <w:sz w:val="20"/>
          <w:szCs w:val="20"/>
        </w:rPr>
      </w:pPr>
      <w:r>
        <w:rPr>
          <w:sz w:val="20"/>
          <w:szCs w:val="20"/>
        </w:rPr>
        <w:t>Oddział ZUS w Ostrowie Wielkopolskim</w:t>
      </w:r>
    </w:p>
    <w:p w:rsidR="00F467C2" w:rsidRPr="00F467C2" w:rsidRDefault="00F467C2" w:rsidP="00F467C2">
      <w:pPr>
        <w:spacing w:after="200" w:line="276" w:lineRule="auto"/>
        <w:rPr>
          <w:rFonts w:ascii="Calibri" w:eastAsia="Calibri" w:hAnsi="Calibri"/>
          <w:sz w:val="22"/>
          <w:szCs w:val="22"/>
          <w:lang w:eastAsia="en-US"/>
        </w:rPr>
      </w:pPr>
      <w:bookmarkStart w:id="4" w:name="_GoBack"/>
      <w:bookmarkEnd w:id="4"/>
    </w:p>
    <w:p w:rsidR="00F467C2" w:rsidRDefault="00F467C2" w:rsidP="00832603">
      <w:pPr>
        <w:jc w:val="right"/>
        <w:rPr>
          <w:sz w:val="20"/>
          <w:szCs w:val="20"/>
        </w:rPr>
      </w:pPr>
    </w:p>
    <w:p w:rsidR="00F467C2" w:rsidRPr="00C11054" w:rsidRDefault="00F467C2" w:rsidP="00832603">
      <w:pPr>
        <w:jc w:val="right"/>
        <w:rPr>
          <w:sz w:val="20"/>
          <w:szCs w:val="20"/>
        </w:rPr>
      </w:pPr>
    </w:p>
    <w:sectPr w:rsidR="00F467C2" w:rsidRPr="00C11054" w:rsidSect="00C13D12">
      <w:headerReference w:type="first" r:id="rId9"/>
      <w:footerReference w:type="first" r:id="rId10"/>
      <w:pgSz w:w="11906" w:h="16838" w:code="9"/>
      <w:pgMar w:top="1418" w:right="1134" w:bottom="1418" w:left="1418" w:header="709" w:footer="1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9F2" w:rsidRDefault="000049F2">
      <w:r>
        <w:separator/>
      </w:r>
    </w:p>
  </w:endnote>
  <w:endnote w:type="continuationSeparator" w:id="0">
    <w:p w:rsidR="000049F2" w:rsidRDefault="0000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98D" w:rsidRDefault="0048254A" w:rsidP="0023298D">
    <w:pPr>
      <w:pStyle w:val="Stopka"/>
      <w:tabs>
        <w:tab w:val="clear" w:pos="4536"/>
      </w:tabs>
    </w:pPr>
    <w:r>
      <w:rPr>
        <w:noProof/>
      </w:rPr>
      <mc:AlternateContent>
        <mc:Choice Requires="wps">
          <w:drawing>
            <wp:anchor distT="0" distB="0" distL="114300" distR="114300" simplePos="0" relativeHeight="251658752" behindDoc="0" locked="0" layoutInCell="1" allowOverlap="1" wp14:anchorId="462F064B" wp14:editId="15115725">
              <wp:simplePos x="0" y="0"/>
              <wp:positionH relativeFrom="column">
                <wp:posOffset>0</wp:posOffset>
              </wp:positionH>
              <wp:positionV relativeFrom="paragraph">
                <wp:posOffset>-35560</wp:posOffset>
              </wp:positionV>
              <wp:extent cx="5943600" cy="252095"/>
              <wp:effectExtent l="0" t="2540" r="0" b="254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2095"/>
                      </a:xfrm>
                      <a:prstGeom prst="rect">
                        <a:avLst/>
                      </a:prstGeom>
                      <a:solidFill>
                        <a:srgbClr val="33B3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859" w:rsidRPr="00E30859" w:rsidRDefault="00E30859" w:rsidP="00E30859">
                          <w:pPr>
                            <w:jc w:val="right"/>
                            <w:rPr>
                              <w:color w:val="FFFFFF"/>
                              <w:sz w:val="20"/>
                              <w:szCs w:val="20"/>
                            </w:rPr>
                          </w:pPr>
                          <w:r w:rsidRPr="00E30859">
                            <w:rPr>
                              <w:color w:val="FFFFFF"/>
                              <w:sz w:val="20"/>
                              <w:szCs w:val="20"/>
                            </w:rPr>
                            <w:t>www.zus.pl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0;margin-top:-2.8pt;width:468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" fillcolor="#33b333" stroked="f">
              <v:textbox>
                <w:txbxContent>
                  <w:p w:rsidR="00E30859" w:rsidRPr="00E30859" w:rsidRDefault="00E30859" w:rsidP="00E30859">
                    <w:pPr>
                      <w:jc w:val="right"/>
                      <w:rPr>
                        <w:color w:val="FFFFFF"/>
                        <w:sz w:val="20"/>
                        <w:szCs w:val="20"/>
                      </w:rPr>
                    </w:pPr>
                    <w:r w:rsidRPr="00E30859">
                      <w:rPr>
                        <w:color w:val="FFFFFF"/>
                        <w:sz w:val="20"/>
                        <w:szCs w:val="20"/>
                      </w:rPr>
                      <w:t>www.zus.pl</w:t>
                    </w:r>
                  </w:p>
                </w:txbxContent>
              </v:textbox>
            </v:shape>
          </w:pict>
        </mc:Fallback>
      </mc:AlternateContent>
    </w:r>
    <w:r w:rsidR="0023298D">
      <w:tab/>
    </w:r>
  </w:p>
  <w:p w:rsidR="0023298D" w:rsidRDefault="0023298D" w:rsidP="0023298D">
    <w:pPr>
      <w:pStyle w:val="Stopka"/>
      <w:tabs>
        <w:tab w:val="clear" w:pos="4536"/>
        <w:tab w:val="clear" w:pos="9072"/>
        <w:tab w:val="right" w:pos="9360"/>
      </w:tabs>
    </w:pPr>
    <w:r>
      <w:tab/>
    </w:r>
  </w:p>
  <w:p w:rsidR="0023298D" w:rsidRDefault="002329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9F2" w:rsidRDefault="000049F2">
      <w:r>
        <w:separator/>
      </w:r>
    </w:p>
  </w:footnote>
  <w:footnote w:type="continuationSeparator" w:id="0">
    <w:p w:rsidR="000049F2" w:rsidRDefault="00004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D0" w:rsidRPr="00ED7ABA" w:rsidRDefault="0048254A" w:rsidP="00521B4C">
    <w:pPr>
      <w:pStyle w:val="Nagwek"/>
      <w:tabs>
        <w:tab w:val="clear" w:pos="4536"/>
        <w:tab w:val="clear" w:pos="9072"/>
        <w:tab w:val="left" w:pos="7620"/>
      </w:tabs>
      <w:rPr>
        <w:sz w:val="28"/>
        <w:szCs w:val="28"/>
      </w:rPr>
    </w:pPr>
    <w:r>
      <w:rPr>
        <w:b/>
        <w:noProof/>
        <w:sz w:val="20"/>
        <w:szCs w:val="20"/>
      </w:rPr>
      <mc:AlternateContent>
        <mc:Choice Requires="wps">
          <w:drawing>
            <wp:anchor distT="0" distB="0" distL="114300" distR="114300" simplePos="0" relativeHeight="251657728" behindDoc="0" locked="0" layoutInCell="1" allowOverlap="1" wp14:anchorId="71519465" wp14:editId="61B6DEF3">
              <wp:simplePos x="0" y="0"/>
              <wp:positionH relativeFrom="column">
                <wp:posOffset>5591175</wp:posOffset>
              </wp:positionH>
              <wp:positionV relativeFrom="paragraph">
                <wp:posOffset>196850</wp:posOffset>
              </wp:positionV>
              <wp:extent cx="323850" cy="396240"/>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96240"/>
                      </a:xfrm>
                      <a:prstGeom prst="rect">
                        <a:avLst/>
                      </a:prstGeom>
                      <a:solidFill>
                        <a:srgbClr val="33B3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BFA" w:rsidRDefault="00242B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40.25pt;margin-top:15.5pt;width:25.5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" fillcolor="#33b333" stroked="f">
              <v:textbox>
                <w:txbxContent>
                  <w:p w:rsidR="00242BFA" w:rsidRDefault="00242BFA"/>
                </w:txbxContent>
              </v:textbox>
            </v:shape>
          </w:pict>
        </mc:Fallback>
      </mc:AlternateContent>
    </w:r>
    <w:r>
      <w:rPr>
        <w:b/>
        <w:noProof/>
        <w:sz w:val="20"/>
        <w:szCs w:val="20"/>
      </w:rPr>
      <mc:AlternateContent>
        <mc:Choice Requires="wps">
          <w:drawing>
            <wp:anchor distT="0" distB="0" distL="114300" distR="114300" simplePos="0" relativeHeight="251656704" behindDoc="0" locked="0" layoutInCell="1" allowOverlap="1" wp14:anchorId="3F93FEA6" wp14:editId="2B9CEF23">
              <wp:simplePos x="0" y="0"/>
              <wp:positionH relativeFrom="column">
                <wp:posOffset>0</wp:posOffset>
              </wp:positionH>
              <wp:positionV relativeFrom="paragraph">
                <wp:posOffset>196850</wp:posOffset>
              </wp:positionV>
              <wp:extent cx="4800600" cy="39624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96240"/>
                      </a:xfrm>
                      <a:prstGeom prst="rect">
                        <a:avLst/>
                      </a:prstGeom>
                      <a:solidFill>
                        <a:srgbClr val="33B333"/>
                      </a:solidFill>
                      <a:ln>
                        <a:noFill/>
                      </a:ln>
                      <a:extLst>
                        <a:ext uri="{91240B29-F687-4F45-9708-019B960494DF}">
                          <a14:hiddenLine xmlns:a14="http://schemas.microsoft.com/office/drawing/2010/main" w="9525">
                            <a:solidFill>
                              <a:srgbClr val="008000"/>
                            </a:solidFill>
                            <a:miter lim="800000"/>
                            <a:headEnd/>
                            <a:tailEnd/>
                          </a14:hiddenLine>
                        </a:ext>
                      </a:extLst>
                    </wps:spPr>
                    <wps:txbx>
                      <w:txbxContent>
                        <w:p w:rsidR="00521B4C" w:rsidRPr="00242BFA" w:rsidRDefault="00CA5DBD" w:rsidP="00656EA9">
                          <w:pPr>
                            <w:rPr>
                              <w:b/>
                              <w:color w:val="FFFFFF"/>
                              <w:sz w:val="32"/>
                              <w:szCs w:val="32"/>
                            </w:rPr>
                          </w:pPr>
                          <w:r>
                            <w:rPr>
                              <w:b/>
                              <w:color w:val="FFFFFF"/>
                              <w:sz w:val="32"/>
                              <w:szCs w:val="32"/>
                            </w:rPr>
                            <w:t>Informacja prasowa</w:t>
                          </w:r>
                        </w:p>
                        <w:p w:rsidR="00521B4C" w:rsidRPr="00521B4C" w:rsidRDefault="00521B4C" w:rsidP="00656EA9">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0;margin-top:15.5pt;width:378pt;height:3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" fillcolor="#33b333" stroked="f" strokecolor="green">
              <v:textbox>
                <w:txbxContent>
                  <w:p w:rsidR="00521B4C" w:rsidRPr="00242BFA" w:rsidRDefault="00CA5DBD" w:rsidP="00656EA9">
                    <w:pPr>
                      <w:rPr>
                        <w:b/>
                        <w:color w:val="FFFFFF"/>
                        <w:sz w:val="32"/>
                        <w:szCs w:val="32"/>
                      </w:rPr>
                    </w:pPr>
                    <w:r>
                      <w:rPr>
                        <w:b/>
                        <w:color w:val="FFFFFF"/>
                        <w:sz w:val="32"/>
                        <w:szCs w:val="32"/>
                      </w:rPr>
                      <w:t>Informacja prasowa</w:t>
                    </w:r>
                  </w:p>
                  <w:p w:rsidR="00521B4C" w:rsidRPr="00521B4C" w:rsidRDefault="00521B4C" w:rsidP="00656EA9">
                    <w:pPr>
                      <w:rPr>
                        <w:sz w:val="32"/>
                        <w:szCs w:val="32"/>
                      </w:rPr>
                    </w:pPr>
                  </w:p>
                </w:txbxContent>
              </v:textbox>
            </v:shape>
          </w:pict>
        </mc:Fallback>
      </mc:AlternateContent>
    </w:r>
  </w:p>
  <w:p w:rsidR="00531BD0" w:rsidRDefault="00531BD0" w:rsidP="00490E4F">
    <w:pPr>
      <w:pStyle w:val="Nagwek"/>
      <w:tabs>
        <w:tab w:val="clear" w:pos="4536"/>
        <w:tab w:val="clear" w:pos="9072"/>
        <w:tab w:val="left" w:pos="7598"/>
        <w:tab w:val="left" w:pos="7785"/>
      </w:tabs>
    </w:pPr>
    <w:r>
      <w:t xml:space="preserve">   </w:t>
    </w:r>
    <w:r>
      <w:tab/>
    </w:r>
    <w:bookmarkStart w:id="5" w:name="LogoZUS"/>
    <w:bookmarkEnd w:id="5"/>
    <w:r w:rsidR="0048254A">
      <w:rPr>
        <w:noProof/>
      </w:rPr>
      <w:drawing>
        <wp:inline distT="0" distB="0" distL="0" distR="0" wp14:anchorId="3E8EDA78" wp14:editId="096015BF">
          <wp:extent cx="752475" cy="342900"/>
          <wp:effectExtent l="0" t="0" r="9525" b="0"/>
          <wp:docPr id="1" name="Obraz 1" descr="D:\APPKSI\REJESTRY\GeneratorPism2\Image\zu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PPKSI\REJESTRY\GeneratorPism2\Image\zus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342900"/>
                  </a:xfrm>
                  <a:prstGeom prst="rect">
                    <a:avLst/>
                  </a:prstGeom>
                  <a:noFill/>
                  <a:ln>
                    <a:noFill/>
                  </a:ln>
                </pic:spPr>
              </pic:pic>
            </a:graphicData>
          </a:graphic>
        </wp:inline>
      </w:drawing>
    </w:r>
    <w:r w:rsidR="00490E4F">
      <w:tab/>
    </w:r>
  </w:p>
  <w:p w:rsidR="00242BFA" w:rsidRPr="00531BD0" w:rsidRDefault="00531BD0" w:rsidP="008378F6">
    <w:pPr>
      <w:pStyle w:val="Nagwek"/>
      <w:tabs>
        <w:tab w:val="clear" w:pos="4536"/>
        <w:tab w:val="clear" w:pos="9072"/>
        <w:tab w:val="left" w:pos="7598"/>
      </w:tabs>
    </w:pPr>
    <w:r w:rsidRPr="00531BD0">
      <w:tab/>
    </w:r>
    <w:r w:rsidRPr="00531BD0">
      <w:tab/>
    </w:r>
    <w:r w:rsidRPr="00531BD0">
      <w:tab/>
    </w:r>
    <w:r w:rsidRPr="00531BD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923BE"/>
    <w:multiLevelType w:val="hybridMultilevel"/>
    <w:tmpl w:val="5484B2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33b33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F8C"/>
    <w:rsid w:val="000049F2"/>
    <w:rsid w:val="00015C6D"/>
    <w:rsid w:val="000358C8"/>
    <w:rsid w:val="000B75EE"/>
    <w:rsid w:val="000B7EA4"/>
    <w:rsid w:val="00102DB1"/>
    <w:rsid w:val="00110253"/>
    <w:rsid w:val="0012559C"/>
    <w:rsid w:val="00141515"/>
    <w:rsid w:val="00151250"/>
    <w:rsid w:val="001613EF"/>
    <w:rsid w:val="0016629B"/>
    <w:rsid w:val="00176131"/>
    <w:rsid w:val="00186B6B"/>
    <w:rsid w:val="00197455"/>
    <w:rsid w:val="001E04CD"/>
    <w:rsid w:val="001F7796"/>
    <w:rsid w:val="00201228"/>
    <w:rsid w:val="0020226C"/>
    <w:rsid w:val="00220180"/>
    <w:rsid w:val="0023298D"/>
    <w:rsid w:val="002411CB"/>
    <w:rsid w:val="00242BFA"/>
    <w:rsid w:val="00270352"/>
    <w:rsid w:val="00276E1E"/>
    <w:rsid w:val="002C69AF"/>
    <w:rsid w:val="002F1563"/>
    <w:rsid w:val="00304718"/>
    <w:rsid w:val="00314DA0"/>
    <w:rsid w:val="00316701"/>
    <w:rsid w:val="003205A6"/>
    <w:rsid w:val="00331743"/>
    <w:rsid w:val="003520C7"/>
    <w:rsid w:val="00366915"/>
    <w:rsid w:val="003704CB"/>
    <w:rsid w:val="003D0115"/>
    <w:rsid w:val="003E0F4E"/>
    <w:rsid w:val="003F74E8"/>
    <w:rsid w:val="00410AF3"/>
    <w:rsid w:val="00421A79"/>
    <w:rsid w:val="00436762"/>
    <w:rsid w:val="00452C44"/>
    <w:rsid w:val="0045664C"/>
    <w:rsid w:val="0048170D"/>
    <w:rsid w:val="0048254A"/>
    <w:rsid w:val="00490E4F"/>
    <w:rsid w:val="004C3321"/>
    <w:rsid w:val="00521B4C"/>
    <w:rsid w:val="00531BD0"/>
    <w:rsid w:val="0055040D"/>
    <w:rsid w:val="005610E2"/>
    <w:rsid w:val="00594BD2"/>
    <w:rsid w:val="005B7B49"/>
    <w:rsid w:val="005E621E"/>
    <w:rsid w:val="005F26FB"/>
    <w:rsid w:val="006070D6"/>
    <w:rsid w:val="00643BD1"/>
    <w:rsid w:val="00645A85"/>
    <w:rsid w:val="00650D90"/>
    <w:rsid w:val="00652627"/>
    <w:rsid w:val="006539BD"/>
    <w:rsid w:val="00656EA9"/>
    <w:rsid w:val="00662355"/>
    <w:rsid w:val="0069388A"/>
    <w:rsid w:val="006A7CD7"/>
    <w:rsid w:val="006A7EA6"/>
    <w:rsid w:val="006B138A"/>
    <w:rsid w:val="006C278A"/>
    <w:rsid w:val="006C55CB"/>
    <w:rsid w:val="006D1C02"/>
    <w:rsid w:val="006F0745"/>
    <w:rsid w:val="00706F0B"/>
    <w:rsid w:val="00707F7B"/>
    <w:rsid w:val="00725727"/>
    <w:rsid w:val="00747943"/>
    <w:rsid w:val="00763DA9"/>
    <w:rsid w:val="00773C28"/>
    <w:rsid w:val="0078359A"/>
    <w:rsid w:val="007842F1"/>
    <w:rsid w:val="007958A3"/>
    <w:rsid w:val="00816B5F"/>
    <w:rsid w:val="0082231C"/>
    <w:rsid w:val="00832603"/>
    <w:rsid w:val="008378F6"/>
    <w:rsid w:val="008641F9"/>
    <w:rsid w:val="00872BEB"/>
    <w:rsid w:val="008A34E0"/>
    <w:rsid w:val="008C2E10"/>
    <w:rsid w:val="008E4C5C"/>
    <w:rsid w:val="00962CBE"/>
    <w:rsid w:val="00964FA5"/>
    <w:rsid w:val="009B0088"/>
    <w:rsid w:val="009B0AB3"/>
    <w:rsid w:val="00A00F8C"/>
    <w:rsid w:val="00A16F10"/>
    <w:rsid w:val="00A3494E"/>
    <w:rsid w:val="00A36690"/>
    <w:rsid w:val="00A64A44"/>
    <w:rsid w:val="00A97E57"/>
    <w:rsid w:val="00AB757A"/>
    <w:rsid w:val="00AD0B87"/>
    <w:rsid w:val="00AD1D67"/>
    <w:rsid w:val="00AF25CA"/>
    <w:rsid w:val="00B05B02"/>
    <w:rsid w:val="00B401D3"/>
    <w:rsid w:val="00B408A0"/>
    <w:rsid w:val="00B62666"/>
    <w:rsid w:val="00B77FA0"/>
    <w:rsid w:val="00BC0F35"/>
    <w:rsid w:val="00BD414A"/>
    <w:rsid w:val="00BD74B2"/>
    <w:rsid w:val="00BE3CC0"/>
    <w:rsid w:val="00BE7445"/>
    <w:rsid w:val="00BF20D7"/>
    <w:rsid w:val="00C11054"/>
    <w:rsid w:val="00C13D12"/>
    <w:rsid w:val="00C14C57"/>
    <w:rsid w:val="00C406E9"/>
    <w:rsid w:val="00C509D0"/>
    <w:rsid w:val="00C77E47"/>
    <w:rsid w:val="00C83578"/>
    <w:rsid w:val="00CA5DBD"/>
    <w:rsid w:val="00D046C1"/>
    <w:rsid w:val="00D04A6B"/>
    <w:rsid w:val="00D25BA5"/>
    <w:rsid w:val="00D33142"/>
    <w:rsid w:val="00D33FA4"/>
    <w:rsid w:val="00D81A72"/>
    <w:rsid w:val="00D87A92"/>
    <w:rsid w:val="00D93349"/>
    <w:rsid w:val="00DA2D96"/>
    <w:rsid w:val="00DB3B6D"/>
    <w:rsid w:val="00DE1540"/>
    <w:rsid w:val="00DF4AFF"/>
    <w:rsid w:val="00DF5691"/>
    <w:rsid w:val="00E150D5"/>
    <w:rsid w:val="00E30859"/>
    <w:rsid w:val="00E36DE9"/>
    <w:rsid w:val="00E63AC0"/>
    <w:rsid w:val="00E91F23"/>
    <w:rsid w:val="00ED7ABA"/>
    <w:rsid w:val="00EE1EFE"/>
    <w:rsid w:val="00EF0B6F"/>
    <w:rsid w:val="00EF0CE7"/>
    <w:rsid w:val="00EF765F"/>
    <w:rsid w:val="00F11E6A"/>
    <w:rsid w:val="00F41080"/>
    <w:rsid w:val="00F467C2"/>
    <w:rsid w:val="00F55598"/>
    <w:rsid w:val="00F55E0D"/>
    <w:rsid w:val="00F61801"/>
    <w:rsid w:val="00F81BBA"/>
    <w:rsid w:val="00F90C37"/>
    <w:rsid w:val="00FA65D0"/>
    <w:rsid w:val="00FC19F7"/>
    <w:rsid w:val="00FE73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3b33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A00F8C"/>
    <w:pPr>
      <w:tabs>
        <w:tab w:val="center" w:pos="4536"/>
        <w:tab w:val="right" w:pos="9072"/>
      </w:tabs>
    </w:pPr>
  </w:style>
  <w:style w:type="paragraph" w:styleId="Stopka">
    <w:name w:val="footer"/>
    <w:basedOn w:val="Normalny"/>
    <w:rsid w:val="00A00F8C"/>
    <w:pPr>
      <w:tabs>
        <w:tab w:val="center" w:pos="4536"/>
        <w:tab w:val="right" w:pos="9072"/>
      </w:tabs>
    </w:pPr>
  </w:style>
  <w:style w:type="paragraph" w:styleId="Tekstdymka">
    <w:name w:val="Balloon Text"/>
    <w:basedOn w:val="Normalny"/>
    <w:semiHidden/>
    <w:rsid w:val="00421A79"/>
    <w:rPr>
      <w:rFonts w:ascii="Tahoma" w:hAnsi="Tahoma" w:cs="Tahoma"/>
      <w:sz w:val="16"/>
      <w:szCs w:val="16"/>
    </w:rPr>
  </w:style>
  <w:style w:type="character" w:styleId="Odwoaniedokomentarza">
    <w:name w:val="annotation reference"/>
    <w:semiHidden/>
    <w:rsid w:val="000B75EE"/>
    <w:rPr>
      <w:sz w:val="16"/>
      <w:szCs w:val="16"/>
    </w:rPr>
  </w:style>
  <w:style w:type="paragraph" w:styleId="Tekstkomentarza">
    <w:name w:val="annotation text"/>
    <w:basedOn w:val="Normalny"/>
    <w:semiHidden/>
    <w:rsid w:val="000B75EE"/>
    <w:rPr>
      <w:sz w:val="20"/>
      <w:szCs w:val="20"/>
    </w:rPr>
  </w:style>
  <w:style w:type="paragraph" w:styleId="Tematkomentarza">
    <w:name w:val="annotation subject"/>
    <w:basedOn w:val="Tekstkomentarza"/>
    <w:next w:val="Tekstkomentarza"/>
    <w:semiHidden/>
    <w:rsid w:val="000B75EE"/>
    <w:rPr>
      <w:b/>
      <w:bCs/>
    </w:rPr>
  </w:style>
  <w:style w:type="character" w:styleId="Hipercze">
    <w:name w:val="Hyperlink"/>
    <w:basedOn w:val="Domylnaczcionkaakapitu"/>
    <w:rsid w:val="00331743"/>
    <w:rPr>
      <w:color w:val="0000FF" w:themeColor="hyperlink"/>
      <w:u w:val="single"/>
    </w:rPr>
  </w:style>
  <w:style w:type="paragraph" w:styleId="Akapitzlist">
    <w:name w:val="List Paragraph"/>
    <w:basedOn w:val="Normalny"/>
    <w:uiPriority w:val="34"/>
    <w:qFormat/>
    <w:rsid w:val="00F90C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A00F8C"/>
    <w:pPr>
      <w:tabs>
        <w:tab w:val="center" w:pos="4536"/>
        <w:tab w:val="right" w:pos="9072"/>
      </w:tabs>
    </w:pPr>
  </w:style>
  <w:style w:type="paragraph" w:styleId="Stopka">
    <w:name w:val="footer"/>
    <w:basedOn w:val="Normalny"/>
    <w:rsid w:val="00A00F8C"/>
    <w:pPr>
      <w:tabs>
        <w:tab w:val="center" w:pos="4536"/>
        <w:tab w:val="right" w:pos="9072"/>
      </w:tabs>
    </w:pPr>
  </w:style>
  <w:style w:type="paragraph" w:styleId="Tekstdymka">
    <w:name w:val="Balloon Text"/>
    <w:basedOn w:val="Normalny"/>
    <w:semiHidden/>
    <w:rsid w:val="00421A79"/>
    <w:rPr>
      <w:rFonts w:ascii="Tahoma" w:hAnsi="Tahoma" w:cs="Tahoma"/>
      <w:sz w:val="16"/>
      <w:szCs w:val="16"/>
    </w:rPr>
  </w:style>
  <w:style w:type="character" w:styleId="Odwoaniedokomentarza">
    <w:name w:val="annotation reference"/>
    <w:semiHidden/>
    <w:rsid w:val="000B75EE"/>
    <w:rPr>
      <w:sz w:val="16"/>
      <w:szCs w:val="16"/>
    </w:rPr>
  </w:style>
  <w:style w:type="paragraph" w:styleId="Tekstkomentarza">
    <w:name w:val="annotation text"/>
    <w:basedOn w:val="Normalny"/>
    <w:semiHidden/>
    <w:rsid w:val="000B75EE"/>
    <w:rPr>
      <w:sz w:val="20"/>
      <w:szCs w:val="20"/>
    </w:rPr>
  </w:style>
  <w:style w:type="paragraph" w:styleId="Tematkomentarza">
    <w:name w:val="annotation subject"/>
    <w:basedOn w:val="Tekstkomentarza"/>
    <w:next w:val="Tekstkomentarza"/>
    <w:semiHidden/>
    <w:rsid w:val="000B75EE"/>
    <w:rPr>
      <w:b/>
      <w:bCs/>
    </w:rPr>
  </w:style>
  <w:style w:type="character" w:styleId="Hipercze">
    <w:name w:val="Hyperlink"/>
    <w:basedOn w:val="Domylnaczcionkaakapitu"/>
    <w:rsid w:val="00331743"/>
    <w:rPr>
      <w:color w:val="0000FF" w:themeColor="hyperlink"/>
      <w:u w:val="single"/>
    </w:rPr>
  </w:style>
  <w:style w:type="paragraph" w:styleId="Akapitzlist">
    <w:name w:val="List Paragraph"/>
    <w:basedOn w:val="Normalny"/>
    <w:uiPriority w:val="34"/>
    <w:qFormat/>
    <w:rsid w:val="00F90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3122">
      <w:bodyDiv w:val="1"/>
      <w:marLeft w:val="0"/>
      <w:marRight w:val="0"/>
      <w:marTop w:val="0"/>
      <w:marBottom w:val="0"/>
      <w:divBdr>
        <w:top w:val="none" w:sz="0" w:space="0" w:color="auto"/>
        <w:left w:val="none" w:sz="0" w:space="0" w:color="auto"/>
        <w:bottom w:val="none" w:sz="0" w:space="0" w:color="auto"/>
        <w:right w:val="none" w:sz="0" w:space="0" w:color="auto"/>
      </w:divBdr>
    </w:div>
    <w:div w:id="627660642">
      <w:bodyDiv w:val="1"/>
      <w:marLeft w:val="0"/>
      <w:marRight w:val="0"/>
      <w:marTop w:val="0"/>
      <w:marBottom w:val="0"/>
      <w:divBdr>
        <w:top w:val="none" w:sz="0" w:space="0" w:color="auto"/>
        <w:left w:val="none" w:sz="0" w:space="0" w:color="auto"/>
        <w:bottom w:val="none" w:sz="0" w:space="0" w:color="auto"/>
        <w:right w:val="none" w:sz="0" w:space="0" w:color="auto"/>
      </w:divBdr>
    </w:div>
    <w:div w:id="640424795">
      <w:bodyDiv w:val="1"/>
      <w:marLeft w:val="0"/>
      <w:marRight w:val="0"/>
      <w:marTop w:val="0"/>
      <w:marBottom w:val="0"/>
      <w:divBdr>
        <w:top w:val="none" w:sz="0" w:space="0" w:color="auto"/>
        <w:left w:val="none" w:sz="0" w:space="0" w:color="auto"/>
        <w:bottom w:val="none" w:sz="0" w:space="0" w:color="auto"/>
        <w:right w:val="none" w:sz="0" w:space="0" w:color="auto"/>
      </w:divBdr>
    </w:div>
    <w:div w:id="1165124348">
      <w:bodyDiv w:val="1"/>
      <w:marLeft w:val="0"/>
      <w:marRight w:val="0"/>
      <w:marTop w:val="0"/>
      <w:marBottom w:val="0"/>
      <w:divBdr>
        <w:top w:val="none" w:sz="0" w:space="0" w:color="auto"/>
        <w:left w:val="none" w:sz="0" w:space="0" w:color="auto"/>
        <w:bottom w:val="none" w:sz="0" w:space="0" w:color="auto"/>
        <w:right w:val="none" w:sz="0" w:space="0" w:color="auto"/>
      </w:divBdr>
    </w:div>
    <w:div w:id="1181167240">
      <w:bodyDiv w:val="1"/>
      <w:marLeft w:val="0"/>
      <w:marRight w:val="0"/>
      <w:marTop w:val="0"/>
      <w:marBottom w:val="0"/>
      <w:divBdr>
        <w:top w:val="none" w:sz="0" w:space="0" w:color="auto"/>
        <w:left w:val="none" w:sz="0" w:space="0" w:color="auto"/>
        <w:bottom w:val="none" w:sz="0" w:space="0" w:color="auto"/>
        <w:right w:val="none" w:sz="0" w:space="0" w:color="auto"/>
      </w:divBdr>
    </w:div>
    <w:div w:id="1588265604">
      <w:bodyDiv w:val="1"/>
      <w:marLeft w:val="0"/>
      <w:marRight w:val="0"/>
      <w:marTop w:val="0"/>
      <w:marBottom w:val="0"/>
      <w:divBdr>
        <w:top w:val="none" w:sz="0" w:space="0" w:color="auto"/>
        <w:left w:val="none" w:sz="0" w:space="0" w:color="auto"/>
        <w:bottom w:val="none" w:sz="0" w:space="0" w:color="auto"/>
        <w:right w:val="none" w:sz="0" w:space="0" w:color="auto"/>
      </w:divBdr>
    </w:div>
    <w:div w:id="187356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s.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608</Words>
  <Characters>3650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Warszawa, dnia</vt:lpstr>
    </vt:vector>
  </TitlesOfParts>
  <Company>ZUS</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dc:title>
  <dc:creator>Bieganek, Dariusz</dc:creator>
  <cp:lastModifiedBy>Bieganek, Dariusz</cp:lastModifiedBy>
  <cp:revision>43</cp:revision>
  <cp:lastPrinted>2015-11-03T09:56:00Z</cp:lastPrinted>
  <dcterms:created xsi:type="dcterms:W3CDTF">2015-06-11T08:34:00Z</dcterms:created>
  <dcterms:modified xsi:type="dcterms:W3CDTF">2015-11-04T08:39:00Z</dcterms:modified>
</cp:coreProperties>
</file>