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99" w:rsidRPr="00643E05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right"/>
        <w:rPr>
          <w:b/>
          <w:bCs/>
          <w:sz w:val="28"/>
          <w:szCs w:val="28"/>
        </w:rPr>
      </w:pPr>
      <w:r w:rsidRPr="00643E05">
        <w:rPr>
          <w:b/>
          <w:bCs/>
          <w:sz w:val="28"/>
          <w:szCs w:val="28"/>
        </w:rPr>
        <w:t>PROJEKT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  <w:sz w:val="40"/>
          <w:szCs w:val="40"/>
        </w:rPr>
        <w:t>UCHWAŁA NR XXXII/165/2013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RADY GMINY W KUŚLINIE Z DNIA 3 PAŹDZIERNIKA 2013 ROKU</w:t>
      </w:r>
    </w:p>
    <w:p w:rsidR="00E44C99" w:rsidRPr="004C56F8" w:rsidRDefault="00E44C99" w:rsidP="00E44C99">
      <w:pPr>
        <w:spacing w:line="276" w:lineRule="auto"/>
        <w:jc w:val="center"/>
        <w:rPr>
          <w:b/>
        </w:rPr>
      </w:pPr>
    </w:p>
    <w:p w:rsidR="00E44C99" w:rsidRDefault="00E44C99" w:rsidP="00E44C99">
      <w:pPr>
        <w:spacing w:line="276" w:lineRule="auto"/>
      </w:pPr>
      <w:r>
        <w:rPr>
          <w:b/>
        </w:rPr>
        <w:t xml:space="preserve"> w sprawie: </w:t>
      </w:r>
      <w:r w:rsidRPr="009B6A7D">
        <w:t xml:space="preserve">zmiany </w:t>
      </w:r>
      <w:r w:rsidRPr="00642DD3">
        <w:t>budżetu Gminy Kuślin na 201</w:t>
      </w:r>
      <w:r>
        <w:t>3</w:t>
      </w:r>
      <w:r w:rsidRPr="00642DD3">
        <w:t xml:space="preserve"> rok.</w:t>
      </w:r>
    </w:p>
    <w:p w:rsidR="00E44C99" w:rsidRDefault="00E44C99" w:rsidP="00E44C99">
      <w:pPr>
        <w:spacing w:line="276" w:lineRule="auto"/>
        <w:jc w:val="both"/>
      </w:pPr>
      <w:r w:rsidRPr="00642DD3">
        <w:rPr>
          <w:b/>
        </w:rPr>
        <w:t>Na podstawie</w:t>
      </w:r>
      <w:r w:rsidRPr="00F37BA5">
        <w:t xml:space="preserve"> art. 18 ust. 2 pkt 4  ustawy z dnia 8 marca 1990 r. o samorządzie gminnym (Dz.  U. z 2001 r., Nr 142, poz. 1591 ze zm.), art. 211, 212, ustawy </w:t>
      </w:r>
      <w:r>
        <w:t>z dnia 27 sierpnia 2009 r. o finansach publicznych (Dz. U. Nr 157, poz. 1240) Rada uchwala co następuje:</w:t>
      </w:r>
    </w:p>
    <w:p w:rsidR="00E44C99" w:rsidRDefault="00E44C99" w:rsidP="00E44C99">
      <w:pPr>
        <w:spacing w:line="276" w:lineRule="auto"/>
        <w:jc w:val="both"/>
      </w:pP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</w:pPr>
      <w:r>
        <w:t>§ 1.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Dokonuje się zmiany w wydatkach przewidzianych uchwałą Rady Gminy w Kuślinie  nr XXIV/133/2012 z dnia 27 grudnia 2012 r. w sprawie uchwalenia budżetu Gminy Kuślin na 2013 r., zgodnie z załącznikiem nr 1 do niniejszej uchwały.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</w:pPr>
      <w:r>
        <w:t>§ 2.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W uchwale Rady Gminy w Kuślinie  nr XXIV/133/2012 z dnia 27 grudnia 2012 r., o której mowa w § 1 zmienia się: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1. § 1, który otrzymuje brzmienie:</w:t>
      </w:r>
    </w:p>
    <w:p w:rsidR="00E44C99" w:rsidRDefault="00E44C99" w:rsidP="00E44C99">
      <w:pPr>
        <w:spacing w:line="276" w:lineRule="auto"/>
        <w:jc w:val="both"/>
      </w:pPr>
      <w:r>
        <w:t xml:space="preserve">„§ 1.1. Ustala się łączną kwotę dochodów budżetu na 2013 rok w wysokości </w:t>
      </w:r>
      <w:r>
        <w:rPr>
          <w:b/>
          <w:bCs/>
        </w:rPr>
        <w:t>17.</w:t>
      </w:r>
      <w:r w:rsidR="007A3A88">
        <w:rPr>
          <w:b/>
          <w:bCs/>
        </w:rPr>
        <w:t>818</w:t>
      </w:r>
      <w:r>
        <w:rPr>
          <w:b/>
          <w:bCs/>
        </w:rPr>
        <w:t>.</w:t>
      </w:r>
      <w:r w:rsidR="007A3A88">
        <w:rPr>
          <w:b/>
          <w:bCs/>
        </w:rPr>
        <w:t>394</w:t>
      </w:r>
      <w:r w:rsidRPr="009609F7">
        <w:rPr>
          <w:b/>
        </w:rPr>
        <w:t xml:space="preserve"> zł</w:t>
      </w:r>
      <w:r>
        <w:rPr>
          <w:b/>
        </w:rPr>
        <w:t xml:space="preserve"> </w:t>
      </w:r>
      <w:r>
        <w:t xml:space="preserve">zgodnie z załącznikiem Nr 1, </w:t>
      </w:r>
      <w:r w:rsidRPr="009609F7">
        <w:t>z</w:t>
      </w:r>
      <w:r>
        <w:t> </w:t>
      </w:r>
      <w:r w:rsidRPr="009609F7">
        <w:t>tego</w:t>
      </w:r>
      <w:r>
        <w:t>:</w:t>
      </w:r>
    </w:p>
    <w:p w:rsidR="00E44C99" w:rsidRDefault="00E44C99" w:rsidP="00E44C99">
      <w:pPr>
        <w:numPr>
          <w:ilvl w:val="0"/>
          <w:numId w:val="1"/>
        </w:numPr>
        <w:spacing w:line="276" w:lineRule="auto"/>
        <w:jc w:val="both"/>
      </w:pPr>
      <w:r>
        <w:t xml:space="preserve">dochody bieżące w kwocie </w:t>
      </w:r>
      <w:r>
        <w:rPr>
          <w:b/>
        </w:rPr>
        <w:t>16.</w:t>
      </w:r>
      <w:r w:rsidR="007A3A88">
        <w:rPr>
          <w:b/>
        </w:rPr>
        <w:t>874</w:t>
      </w:r>
      <w:r>
        <w:rPr>
          <w:b/>
        </w:rPr>
        <w:t>.</w:t>
      </w:r>
      <w:r w:rsidR="007A3A88">
        <w:rPr>
          <w:b/>
        </w:rPr>
        <w:t>094</w:t>
      </w:r>
      <w:r w:rsidRPr="009609F7">
        <w:rPr>
          <w:b/>
        </w:rPr>
        <w:t xml:space="preserve"> zł</w:t>
      </w:r>
      <w:r>
        <w:t>,</w:t>
      </w:r>
    </w:p>
    <w:p w:rsidR="00E44C99" w:rsidRDefault="00E44C99" w:rsidP="00E44C99">
      <w:pPr>
        <w:numPr>
          <w:ilvl w:val="0"/>
          <w:numId w:val="1"/>
        </w:numPr>
        <w:spacing w:line="276" w:lineRule="auto"/>
        <w:jc w:val="both"/>
      </w:pPr>
      <w:r>
        <w:t xml:space="preserve">dochody majątkowe w kwocie </w:t>
      </w:r>
      <w:r>
        <w:rPr>
          <w:b/>
        </w:rPr>
        <w:t>944.300</w:t>
      </w:r>
      <w:r w:rsidRPr="009609F7">
        <w:rPr>
          <w:b/>
        </w:rPr>
        <w:t xml:space="preserve"> zł</w:t>
      </w:r>
      <w:r>
        <w:t xml:space="preserve">, </w:t>
      </w:r>
    </w:p>
    <w:p w:rsidR="00E44C99" w:rsidRDefault="00E44C99" w:rsidP="00E44C99">
      <w:pPr>
        <w:spacing w:line="276" w:lineRule="auto"/>
        <w:jc w:val="both"/>
      </w:pPr>
      <w:r>
        <w:t xml:space="preserve">2. Dochody, o których mowa w ust. 1 obejmują dotacje celowe na realizację zadań z zakresu administracji rządowej i innych zadań zleconych ustawami w wysokości </w:t>
      </w:r>
      <w:r>
        <w:rPr>
          <w:b/>
        </w:rPr>
        <w:t>2.</w:t>
      </w:r>
      <w:r w:rsidR="007A3A88">
        <w:rPr>
          <w:b/>
        </w:rPr>
        <w:t>661</w:t>
      </w:r>
      <w:r>
        <w:rPr>
          <w:b/>
        </w:rPr>
        <w:t>.</w:t>
      </w:r>
      <w:r w:rsidR="007A3A88">
        <w:rPr>
          <w:b/>
        </w:rPr>
        <w:t>12</w:t>
      </w:r>
      <w:r>
        <w:rPr>
          <w:b/>
        </w:rPr>
        <w:t>6</w:t>
      </w:r>
      <w:r w:rsidRPr="004E5C23">
        <w:rPr>
          <w:b/>
        </w:rPr>
        <w:t xml:space="preserve"> zł</w:t>
      </w:r>
      <w:r>
        <w:t>, zgodnie z załącznikiem Nr 1a.</w:t>
      </w:r>
    </w:p>
    <w:p w:rsidR="00E44C99" w:rsidRDefault="00E44C99" w:rsidP="00E44C99">
      <w:pPr>
        <w:spacing w:line="276" w:lineRule="auto"/>
        <w:jc w:val="both"/>
        <w:rPr>
          <w:b/>
        </w:rPr>
      </w:pPr>
      <w:r>
        <w:t xml:space="preserve">3. Dotacje i środki zewnętrzne na finansowanie wydatków na realizację zadań finansowanych z udziałem środków, o których mowa w art. 5 ust.1 pkt 2  ustawy o finansach publicznych w wysokości </w:t>
      </w:r>
      <w:r>
        <w:rPr>
          <w:b/>
        </w:rPr>
        <w:t>634</w:t>
      </w:r>
      <w:r w:rsidRPr="00DB36B9">
        <w:rPr>
          <w:b/>
        </w:rPr>
        <w:t>.</w:t>
      </w:r>
      <w:r>
        <w:rPr>
          <w:b/>
        </w:rPr>
        <w:t>220</w:t>
      </w:r>
      <w:r w:rsidRPr="00DB36B9">
        <w:rPr>
          <w:b/>
        </w:rPr>
        <w:t xml:space="preserve"> zł.”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</w:pPr>
      <w:r>
        <w:t>2. § 2, który otrzymuje brzmienie:</w:t>
      </w:r>
    </w:p>
    <w:p w:rsidR="00E44C99" w:rsidRDefault="00E44C99" w:rsidP="00E44C99">
      <w:pPr>
        <w:spacing w:line="276" w:lineRule="auto"/>
        <w:jc w:val="both"/>
      </w:pPr>
      <w:r>
        <w:t xml:space="preserve">„§ 2.1. Ustala się łączną kwotę wydatków budżetu na 2013 rok w wysokości </w:t>
      </w:r>
      <w:r w:rsidR="007A3A88">
        <w:rPr>
          <w:b/>
          <w:bCs/>
        </w:rPr>
        <w:t>17</w:t>
      </w:r>
      <w:r>
        <w:rPr>
          <w:b/>
          <w:bCs/>
        </w:rPr>
        <w:t>.</w:t>
      </w:r>
      <w:r w:rsidR="007A3A88">
        <w:rPr>
          <w:b/>
          <w:bCs/>
        </w:rPr>
        <w:t>018</w:t>
      </w:r>
      <w:r>
        <w:rPr>
          <w:b/>
          <w:bCs/>
        </w:rPr>
        <w:t>.</w:t>
      </w:r>
      <w:r w:rsidR="007A3A88">
        <w:rPr>
          <w:b/>
          <w:bCs/>
        </w:rPr>
        <w:t>394</w:t>
      </w:r>
      <w:r>
        <w:rPr>
          <w:b/>
          <w:bCs/>
        </w:rPr>
        <w:t xml:space="preserve"> </w:t>
      </w:r>
      <w:r w:rsidRPr="009609F7">
        <w:rPr>
          <w:b/>
        </w:rPr>
        <w:t>zł</w:t>
      </w:r>
      <w:r>
        <w:rPr>
          <w:b/>
        </w:rPr>
        <w:t xml:space="preserve"> </w:t>
      </w:r>
      <w:r>
        <w:t>zgodnie z załącznikiem Nr 2, z tego :</w:t>
      </w:r>
    </w:p>
    <w:p w:rsidR="00E44C99" w:rsidRDefault="00E44C99" w:rsidP="00E44C99">
      <w:pPr>
        <w:numPr>
          <w:ilvl w:val="0"/>
          <w:numId w:val="1"/>
        </w:numPr>
        <w:spacing w:line="276" w:lineRule="auto"/>
        <w:jc w:val="both"/>
      </w:pPr>
      <w:r>
        <w:t xml:space="preserve">wydatki bieżące w wysokości </w:t>
      </w:r>
      <w:r w:rsidRPr="00344919">
        <w:rPr>
          <w:b/>
        </w:rPr>
        <w:t>1</w:t>
      </w:r>
      <w:r>
        <w:rPr>
          <w:b/>
        </w:rPr>
        <w:t>6</w:t>
      </w:r>
      <w:r w:rsidRPr="00344919">
        <w:rPr>
          <w:b/>
        </w:rPr>
        <w:t>.</w:t>
      </w:r>
      <w:r w:rsidR="007A3A88">
        <w:rPr>
          <w:b/>
        </w:rPr>
        <w:t>65</w:t>
      </w:r>
      <w:r w:rsidR="005A25A5">
        <w:rPr>
          <w:b/>
        </w:rPr>
        <w:t>5</w:t>
      </w:r>
      <w:r>
        <w:rPr>
          <w:b/>
        </w:rPr>
        <w:t>.</w:t>
      </w:r>
      <w:r w:rsidR="005A25A5">
        <w:rPr>
          <w:b/>
        </w:rPr>
        <w:t>8</w:t>
      </w:r>
      <w:r>
        <w:rPr>
          <w:b/>
        </w:rPr>
        <w:t>9</w:t>
      </w:r>
      <w:r w:rsidR="007A3A88">
        <w:rPr>
          <w:b/>
        </w:rPr>
        <w:t>4</w:t>
      </w:r>
      <w:r>
        <w:t xml:space="preserve"> </w:t>
      </w:r>
      <w:r w:rsidRPr="00F27448">
        <w:rPr>
          <w:b/>
        </w:rPr>
        <w:t>zł</w:t>
      </w:r>
      <w:r>
        <w:t>,</w:t>
      </w:r>
    </w:p>
    <w:p w:rsidR="00E44C99" w:rsidRDefault="00E44C99" w:rsidP="00E44C99">
      <w:pPr>
        <w:numPr>
          <w:ilvl w:val="0"/>
          <w:numId w:val="1"/>
        </w:numPr>
        <w:spacing w:line="276" w:lineRule="auto"/>
        <w:jc w:val="both"/>
      </w:pPr>
      <w:r>
        <w:t xml:space="preserve">wydatki majątkowe w wysokości </w:t>
      </w:r>
      <w:r>
        <w:rPr>
          <w:b/>
        </w:rPr>
        <w:t>3</w:t>
      </w:r>
      <w:r w:rsidR="005A25A5">
        <w:rPr>
          <w:b/>
        </w:rPr>
        <w:t>62</w:t>
      </w:r>
      <w:r w:rsidRPr="00344919">
        <w:rPr>
          <w:b/>
        </w:rPr>
        <w:t>.</w:t>
      </w:r>
      <w:r w:rsidR="005A25A5">
        <w:rPr>
          <w:b/>
        </w:rPr>
        <w:t>5</w:t>
      </w:r>
      <w:r w:rsidRPr="00344919">
        <w:rPr>
          <w:b/>
        </w:rPr>
        <w:t>00</w:t>
      </w:r>
      <w:r w:rsidRPr="00F27448">
        <w:rPr>
          <w:b/>
        </w:rPr>
        <w:t xml:space="preserve"> zł</w:t>
      </w:r>
      <w:r>
        <w:t>.</w:t>
      </w:r>
    </w:p>
    <w:p w:rsidR="00E44C99" w:rsidRDefault="00E44C99" w:rsidP="00E44C99">
      <w:pPr>
        <w:spacing w:line="276" w:lineRule="auto"/>
      </w:pPr>
      <w:r>
        <w:t xml:space="preserve">2. Wydatki, o których mowa w ust. 1 obejmują wydatki na realizację zadań z zakresu administracji rządowej i innych zadań zleconych ustawami w wysokości </w:t>
      </w:r>
      <w:r>
        <w:rPr>
          <w:b/>
        </w:rPr>
        <w:t>2.</w:t>
      </w:r>
      <w:r w:rsidR="007A3A88">
        <w:rPr>
          <w:b/>
        </w:rPr>
        <w:t>661</w:t>
      </w:r>
      <w:r>
        <w:rPr>
          <w:b/>
        </w:rPr>
        <w:t>.</w:t>
      </w:r>
      <w:r w:rsidR="007A3A88">
        <w:rPr>
          <w:b/>
        </w:rPr>
        <w:t>126</w:t>
      </w:r>
      <w:r w:rsidRPr="004E5C23">
        <w:rPr>
          <w:b/>
        </w:rPr>
        <w:t xml:space="preserve"> zł</w:t>
      </w:r>
      <w:r>
        <w:t>, zgodnie z załącznikiem Nr 2a.</w:t>
      </w:r>
    </w:p>
    <w:p w:rsidR="00E44C99" w:rsidRDefault="00E44C99" w:rsidP="00E44C99">
      <w:pPr>
        <w:spacing w:line="276" w:lineRule="auto"/>
      </w:pPr>
      <w:r>
        <w:t xml:space="preserve">3. Wydatki na realizację zadań wykonywanych w drodze umów lub porozumień z innymi jednostkami samorządu terytorialnego w wysokości </w:t>
      </w:r>
      <w:r>
        <w:rPr>
          <w:b/>
        </w:rPr>
        <w:t>6.622</w:t>
      </w:r>
      <w:r w:rsidRPr="00B40B31">
        <w:rPr>
          <w:b/>
        </w:rPr>
        <w:t xml:space="preserve"> zł</w:t>
      </w:r>
      <w:r>
        <w:t>, zgodnie z załącznikiem Nr 4.”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66"/>
        <w:jc w:val="center"/>
      </w:pPr>
      <w:r>
        <w:t>§ 3.</w:t>
      </w:r>
    </w:p>
    <w:p w:rsidR="00496C60" w:rsidRDefault="00496C60" w:rsidP="00496C60">
      <w:pPr>
        <w:pStyle w:val="Akapitzlist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9A1CF5">
        <w:t xml:space="preserve">Zmienia się treść załącznika Nr </w:t>
      </w:r>
      <w:r>
        <w:t>4</w:t>
      </w:r>
      <w:r w:rsidRPr="009A1CF5">
        <w:t xml:space="preserve"> do uchwały budżetowej, który otrzymuje brzmienie, jak w załączniku  Nr </w:t>
      </w:r>
      <w:r>
        <w:t xml:space="preserve">2 </w:t>
      </w:r>
      <w:r w:rsidRPr="009A1CF5">
        <w:t>do niniejszej uchwały</w:t>
      </w:r>
      <w:r>
        <w:t>.</w:t>
      </w:r>
    </w:p>
    <w:p w:rsidR="00E44C99" w:rsidRDefault="00E44C99" w:rsidP="00496C60">
      <w:pPr>
        <w:pStyle w:val="Akapitzlist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9A1CF5">
        <w:t xml:space="preserve">Zmienia się treść załącznika Nr </w:t>
      </w:r>
      <w:r>
        <w:t>5</w:t>
      </w:r>
      <w:r w:rsidRPr="009A1CF5">
        <w:t xml:space="preserve"> do uchwały budżetowej, który otrzymuje brzmienie, jak w załączniku  Nr </w:t>
      </w:r>
      <w:r w:rsidR="00496C60">
        <w:t>3</w:t>
      </w:r>
      <w:r>
        <w:t xml:space="preserve"> </w:t>
      </w:r>
      <w:r w:rsidRPr="009A1CF5">
        <w:t>do niniejszej uchwały</w:t>
      </w:r>
      <w:r>
        <w:t>.</w:t>
      </w:r>
    </w:p>
    <w:p w:rsidR="00E44C99" w:rsidRDefault="00E44C99" w:rsidP="00E44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</w:pPr>
      <w:r>
        <w:t>§ 4.</w:t>
      </w:r>
    </w:p>
    <w:p w:rsidR="00E44C99" w:rsidRDefault="00E44C99" w:rsidP="00E44C99">
      <w:pPr>
        <w:spacing w:line="276" w:lineRule="auto"/>
        <w:sectPr w:rsidR="00E44C99" w:rsidSect="004F1ACC">
          <w:footerReference w:type="default" r:id="rId7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>
        <w:t>Uchwała wchodzi w życie z dniem podjęcia i ma zastosowanie do budżetu na rok 2013.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7"/>
        <w:gridCol w:w="688"/>
        <w:gridCol w:w="1080"/>
        <w:gridCol w:w="2260"/>
        <w:gridCol w:w="1360"/>
        <w:gridCol w:w="20"/>
        <w:gridCol w:w="1329"/>
        <w:gridCol w:w="81"/>
        <w:gridCol w:w="1249"/>
        <w:gridCol w:w="111"/>
        <w:gridCol w:w="939"/>
      </w:tblGrid>
      <w:tr w:rsidR="005A25A5" w:rsidRPr="005A25A5" w:rsidTr="00E6564B">
        <w:trPr>
          <w:gridAfter w:val="1"/>
          <w:wAfter w:w="939" w:type="dxa"/>
          <w:trHeight w:val="285"/>
        </w:trPr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5A5">
              <w:rPr>
                <w:rFonts w:ascii="Arial" w:hAnsi="Arial" w:cs="Arial"/>
                <w:color w:val="000000"/>
                <w:sz w:val="16"/>
                <w:szCs w:val="16"/>
              </w:rPr>
              <w:t>Załącznik nr 1 do Uchwały nr XXXII/165/2013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</w:t>
            </w:r>
            <w:r w:rsidRPr="005A25A5">
              <w:rPr>
                <w:rFonts w:ascii="Arial" w:hAnsi="Arial" w:cs="Arial"/>
                <w:color w:val="000000"/>
                <w:sz w:val="16"/>
                <w:szCs w:val="16"/>
              </w:rPr>
              <w:t xml:space="preserve"> Rady Gminy w Kuślinie z dnia 03.10.2013 r.</w:t>
            </w:r>
          </w:p>
        </w:tc>
      </w:tr>
      <w:tr w:rsidR="005A25A5" w:rsidRPr="005A25A5" w:rsidTr="00E6564B">
        <w:trPr>
          <w:trHeight w:val="315"/>
        </w:trPr>
        <w:tc>
          <w:tcPr>
            <w:tcW w:w="965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b/>
                <w:bCs/>
              </w:rPr>
            </w:pPr>
            <w:r w:rsidRPr="005A25A5">
              <w:rPr>
                <w:rFonts w:ascii="Arial" w:hAnsi="Arial" w:cs="Arial"/>
                <w:b/>
                <w:bCs/>
              </w:rPr>
              <w:t>Zmiany w wydatkach budżetu gminy na rok 2013</w:t>
            </w:r>
          </w:p>
        </w:tc>
      </w:tr>
      <w:tr w:rsidR="005A25A5" w:rsidRPr="005A25A5" w:rsidTr="00E6564B">
        <w:trPr>
          <w:trHeight w:val="244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Stan na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Stan na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Zmiana</w:t>
            </w:r>
          </w:p>
        </w:tc>
      </w:tr>
      <w:tr w:rsidR="005A25A5" w:rsidRPr="005A25A5" w:rsidTr="00E6564B">
        <w:trPr>
          <w:trHeight w:val="244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Dział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Treść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dzień:30-09-13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A25A5" w:rsidRPr="005A25A5" w:rsidRDefault="005A25A5" w:rsidP="005A25A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A25A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dzień:03-10-13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25A5" w:rsidRPr="005A25A5" w:rsidTr="00E6564B">
        <w:trPr>
          <w:trHeight w:val="244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Wytwarzanie i zaopatrywanie w energię elektryczną, gaz 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27 000,00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40004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Dostarczanie paliw gazowych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27 000,00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27 000,00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27 000,00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216 942,00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219 214,00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2 272,00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70095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169 000,00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171 272,00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2 272,00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169 000,00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171 272,00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2 272,00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169 000,00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171 272,00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2 272,00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1 762 000,00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1 763 000,00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1 533 400,00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1 534 400,00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1 511 500,00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1 512 500,00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1 245 000,00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1 243 000,00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-2 000,00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262 500,00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262 500,00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21 900,00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100 400,00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103 400,00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100 400,00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100 400,00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dotacje na zadania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3 190,00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3 190,00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59 310,00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62 310,00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9 139 811,00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9 064 539,00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-75 272,00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3 743 500,00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3 668 228,00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-75 272,00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3 743 500,00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3 668 228,00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-75 272,00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3 000 700,00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2 955 111,00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-45 589,00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555 300,00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534 786,00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-20 514,00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178 331,00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-9 169,00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1 382 621,00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1 382 621,00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1 362 621,00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1 359 321,00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-3 300,00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1 080 800,00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1 080 800,00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dotacje na zadania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217 821,00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214 521,00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-3 300,00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3 300,00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3 300,00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3 404 930,00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3 429 930,00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438 130,00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463 130,00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25 000,00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438 130,00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463 130,00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25 000,00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wynagrodzenia i składki od nich naliczane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368 920,00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393 920,00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25 000,00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64 210,00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64 210,00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świadczenia na rzecz osób fizycznych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576 650,00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586 650,00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10 000,00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10 000,00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10 000,00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565 171,00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572 171,00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7 000,00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326 699,00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330 699,00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307 699,00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311 699,00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dotacje na zadania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239 000,00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4 000,00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wydatki związane z realizacją zadań statutowych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72 699,00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72 699,00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majątkowe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inwestycje i zakupy inwestycyjne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92116</w:t>
            </w:r>
          </w:p>
        </w:tc>
        <w:tc>
          <w:tcPr>
            <w:tcW w:w="47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Biblioteki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Wydatki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  <w:r w:rsidRPr="005A25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- dotacje na zadania bieżące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203 000,00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color w:val="000000"/>
                <w:sz w:val="16"/>
                <w:szCs w:val="16"/>
              </w:rPr>
              <w:t>3 000,00</w:t>
            </w:r>
          </w:p>
        </w:tc>
      </w:tr>
      <w:tr w:rsidR="005A25A5" w:rsidRPr="005A25A5" w:rsidTr="00E6564B">
        <w:trPr>
          <w:trHeight w:val="218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17 018 394,00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17 018 394,00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5A5" w:rsidRPr="005A25A5" w:rsidRDefault="005A25A5" w:rsidP="005A25A5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</w:pPr>
            <w:r w:rsidRPr="005A25A5"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96C60" w:rsidRPr="00496C60" w:rsidTr="00E6564B">
        <w:trPr>
          <w:gridAfter w:val="1"/>
          <w:wAfter w:w="939" w:type="dxa"/>
          <w:trHeight w:val="285"/>
        </w:trPr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E6564B" w:rsidP="00496C60">
            <w:pPr>
              <w:rPr>
                <w:rFonts w:ascii="Arial" w:hAnsi="Arial" w:cs="Arial"/>
                <w:color w:val="000000"/>
              </w:rPr>
            </w:pPr>
            <w:r>
              <w:lastRenderedPageBreak/>
              <w:br w:type="page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C60">
              <w:rPr>
                <w:rFonts w:ascii="Arial" w:hAnsi="Arial" w:cs="Arial"/>
                <w:color w:val="000000"/>
                <w:sz w:val="16"/>
                <w:szCs w:val="16"/>
              </w:rPr>
              <w:t xml:space="preserve">Załącznik nr 2 do Uchwały nr XXXII/165/2013  </w:t>
            </w:r>
          </w:p>
        </w:tc>
      </w:tr>
      <w:tr w:rsidR="00496C60" w:rsidRPr="00496C60" w:rsidTr="00E6564B">
        <w:trPr>
          <w:gridAfter w:val="1"/>
          <w:wAfter w:w="939" w:type="dxa"/>
          <w:trHeight w:val="285"/>
        </w:trPr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C60">
              <w:rPr>
                <w:rFonts w:ascii="Arial" w:hAnsi="Arial" w:cs="Arial"/>
                <w:color w:val="000000"/>
                <w:sz w:val="16"/>
                <w:szCs w:val="16"/>
              </w:rPr>
              <w:t>Rady Gminy w Kuślinie z dnia  03.10.2013 r</w:t>
            </w:r>
            <w:r w:rsidRPr="00496C6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496C60" w:rsidRPr="00496C60" w:rsidTr="00E6564B">
        <w:trPr>
          <w:gridAfter w:val="1"/>
          <w:wAfter w:w="939" w:type="dxa"/>
          <w:trHeight w:val="1080"/>
        </w:trPr>
        <w:tc>
          <w:tcPr>
            <w:tcW w:w="87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C60">
              <w:rPr>
                <w:rFonts w:ascii="Arial" w:hAnsi="Arial" w:cs="Arial"/>
                <w:b/>
                <w:bCs/>
              </w:rPr>
              <w:t>Dotacje udzielone w 2013 roku z budżetu podmiotom należącym i nie należącym do sektora finansów publicznych</w:t>
            </w:r>
          </w:p>
        </w:tc>
      </w:tr>
      <w:tr w:rsidR="00496C60" w:rsidRPr="00496C60" w:rsidTr="00E6564B">
        <w:trPr>
          <w:gridAfter w:val="1"/>
          <w:wAfter w:w="939" w:type="dxa"/>
          <w:trHeight w:val="285"/>
        </w:trPr>
        <w:tc>
          <w:tcPr>
            <w:tcW w:w="12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Rozdz.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dotacji </w:t>
            </w:r>
          </w:p>
        </w:tc>
      </w:tr>
      <w:tr w:rsidR="00496C60" w:rsidRPr="00496C60" w:rsidTr="00E6564B">
        <w:trPr>
          <w:gridAfter w:val="1"/>
          <w:wAfter w:w="939" w:type="dxa"/>
          <w:trHeight w:val="285"/>
        </w:trPr>
        <w:tc>
          <w:tcPr>
            <w:tcW w:w="12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podmiotowej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przedmiotowej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celowej</w:t>
            </w:r>
          </w:p>
        </w:tc>
      </w:tr>
      <w:tr w:rsidR="00496C60" w:rsidRPr="00496C60" w:rsidTr="00E6564B">
        <w:trPr>
          <w:gridAfter w:val="1"/>
          <w:wAfter w:w="939" w:type="dxa"/>
          <w:trHeight w:val="37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I. Jednostki sektora finansów publicznych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442 000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29 622</w:t>
            </w:r>
          </w:p>
        </w:tc>
      </w:tr>
      <w:tr w:rsidR="00496C60" w:rsidRPr="00496C60" w:rsidTr="00E6564B">
        <w:trPr>
          <w:gridAfter w:val="1"/>
          <w:wAfter w:w="939" w:type="dxa"/>
          <w:trHeight w:val="315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C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96C60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Nazwa jednostki: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C60" w:rsidRPr="00496C60" w:rsidTr="00E6564B">
        <w:trPr>
          <w:gridAfter w:val="1"/>
          <w:wAfter w:w="939" w:type="dxa"/>
          <w:trHeight w:val="51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90017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Zakład Obsługi Komunalnej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496C60" w:rsidRPr="00496C60" w:rsidTr="00E6564B">
        <w:trPr>
          <w:gridAfter w:val="1"/>
          <w:wAfter w:w="939" w:type="dxa"/>
          <w:trHeight w:val="81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75411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Państwowa Straż Pożarna w Nowym Tomyślu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</w:tr>
      <w:tr w:rsidR="00496C60" w:rsidRPr="00496C60" w:rsidTr="00E6564B">
        <w:trPr>
          <w:gridAfter w:val="1"/>
          <w:wAfter w:w="939" w:type="dxa"/>
          <w:trHeight w:val="57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92109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Gminny Ośrodek Kultury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239 000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C60" w:rsidRPr="00496C60" w:rsidTr="00E6564B">
        <w:trPr>
          <w:gridAfter w:val="1"/>
          <w:wAfter w:w="939" w:type="dxa"/>
          <w:trHeight w:val="57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92116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Gminna Biblioteka Publiczna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203 000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C60" w:rsidRPr="00496C60" w:rsidTr="00E6564B">
        <w:trPr>
          <w:gridAfter w:val="1"/>
          <w:wAfter w:w="939" w:type="dxa"/>
          <w:trHeight w:val="57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80104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Gmina Nowy Tomyśl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</w:tr>
      <w:tr w:rsidR="00496C60" w:rsidRPr="00496C60" w:rsidTr="00E6564B">
        <w:trPr>
          <w:gridAfter w:val="1"/>
          <w:wAfter w:w="939" w:type="dxa"/>
          <w:trHeight w:val="57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Powiat nowotomyski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</w:tr>
      <w:tr w:rsidR="00496C60" w:rsidRPr="00496C60" w:rsidTr="00E6564B">
        <w:trPr>
          <w:gridAfter w:val="1"/>
          <w:wAfter w:w="939" w:type="dxa"/>
          <w:trHeight w:val="525"/>
        </w:trPr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II. Jednostki nie należące do sektora finansów publicznych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997 390</w:t>
            </w:r>
          </w:p>
        </w:tc>
      </w:tr>
      <w:tr w:rsidR="00496C60" w:rsidRPr="00496C60" w:rsidTr="00E6564B">
        <w:trPr>
          <w:gridAfter w:val="1"/>
          <w:wAfter w:w="939" w:type="dxa"/>
          <w:trHeight w:val="30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</w:rPr>
            </w:pPr>
            <w:r w:rsidRPr="00496C60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</w:rPr>
            </w:pPr>
            <w:r w:rsidRPr="00496C60"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Nazwa jednostki: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C60" w:rsidRPr="00496C60" w:rsidTr="00E6564B">
        <w:trPr>
          <w:gridAfter w:val="1"/>
          <w:wAfter w:w="939" w:type="dxa"/>
          <w:trHeight w:val="60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92605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Zadania w zakresie kultury fizycznej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35 000</w:t>
            </w:r>
          </w:p>
        </w:tc>
      </w:tr>
      <w:tr w:rsidR="00496C60" w:rsidRPr="00496C60" w:rsidTr="00E6564B">
        <w:trPr>
          <w:gridAfter w:val="1"/>
          <w:wAfter w:w="939" w:type="dxa"/>
          <w:trHeight w:val="60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80110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Niepubliczne Gimnazjum w Chraplewie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908 000</w:t>
            </w:r>
          </w:p>
        </w:tc>
      </w:tr>
      <w:tr w:rsidR="00496C60" w:rsidRPr="00496C60" w:rsidTr="00E6564B">
        <w:trPr>
          <w:gridAfter w:val="1"/>
          <w:wAfter w:w="939" w:type="dxa"/>
          <w:trHeight w:val="57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01010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Budowa przydomowych oczyszczalni ścieków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</w:tr>
      <w:tr w:rsidR="00496C60" w:rsidRPr="00496C60" w:rsidTr="00E6564B">
        <w:trPr>
          <w:gridAfter w:val="1"/>
          <w:wAfter w:w="939" w:type="dxa"/>
          <w:trHeight w:val="84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01008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Gminna Spółka Wodna Zlewni Mogielnicy Zachodniej w Kuślinie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</w:tr>
      <w:tr w:rsidR="00496C60" w:rsidRPr="00496C60" w:rsidTr="00E6564B">
        <w:trPr>
          <w:gridAfter w:val="1"/>
          <w:wAfter w:w="939" w:type="dxa"/>
          <w:trHeight w:val="555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75412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OSP Kuślin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496C60" w:rsidRPr="00496C60" w:rsidTr="00E6564B">
        <w:trPr>
          <w:gridAfter w:val="1"/>
          <w:wAfter w:w="939" w:type="dxa"/>
          <w:trHeight w:val="540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75412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OSP Trzcianka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2 190</w:t>
            </w:r>
          </w:p>
        </w:tc>
      </w:tr>
      <w:tr w:rsidR="00496C60" w:rsidRPr="00496C60" w:rsidTr="00E6564B">
        <w:trPr>
          <w:gridAfter w:val="1"/>
          <w:wAfter w:w="939" w:type="dxa"/>
          <w:trHeight w:val="315"/>
        </w:trPr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</w:rPr>
            </w:pPr>
            <w:r w:rsidRPr="00496C60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</w:rPr>
            </w:pPr>
            <w:r w:rsidRPr="00496C60">
              <w:rPr>
                <w:rFonts w:ascii="Arial" w:hAnsi="Arial" w:cs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C60">
              <w:rPr>
                <w:rFonts w:ascii="Arial" w:hAnsi="Arial" w:cs="Arial"/>
                <w:b/>
                <w:bCs/>
              </w:rPr>
              <w:t xml:space="preserve">    R A Z E 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442 000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1 027 012</w:t>
            </w:r>
          </w:p>
        </w:tc>
      </w:tr>
    </w:tbl>
    <w:p w:rsidR="00496C60" w:rsidRDefault="00496C60">
      <w:pPr>
        <w:sectPr w:rsidR="00496C60" w:rsidSect="00E6564B">
          <w:pgSz w:w="11906" w:h="16838"/>
          <w:pgMar w:top="284" w:right="1134" w:bottom="567" w:left="1134" w:header="709" w:footer="709" w:gutter="0"/>
          <w:cols w:space="708"/>
          <w:docGrid w:linePitch="360"/>
        </w:sectPr>
      </w:pP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40"/>
        <w:gridCol w:w="1820"/>
        <w:gridCol w:w="1960"/>
        <w:gridCol w:w="1813"/>
        <w:gridCol w:w="1811"/>
      </w:tblGrid>
      <w:tr w:rsidR="00496C60" w:rsidRPr="00496C60" w:rsidTr="00496C60">
        <w:trPr>
          <w:trHeight w:val="108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38100</wp:posOffset>
                  </wp:positionV>
                  <wp:extent cx="2409825" cy="457200"/>
                  <wp:effectExtent l="0" t="0" r="635" b="0"/>
                  <wp:wrapNone/>
                  <wp:docPr id="3" name="pole tekstow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76600" y="47624"/>
                            <a:ext cx="2390776" cy="438151"/>
                            <a:chOff x="3276600" y="47624"/>
                            <a:chExt cx="2390776" cy="438151"/>
                          </a:xfrm>
                        </a:grpSpPr>
                        <a:sp>
                          <a:nvSpPr>
                            <a:cNvPr id="2" name="pole tekstowe 1"/>
                            <a:cNvSpPr txBox="1"/>
                          </a:nvSpPr>
                          <a:spPr>
                            <a:xfrm>
                              <a:off x="3276600" y="47624"/>
                              <a:ext cx="2390776" cy="43815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pl-PL" sz="800">
                                    <a:solidFill>
                                      <a:schemeClr val="dk1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Załącznik nr </a:t>
                                </a:r>
                                <a:r>
                                  <a:rPr lang="pl-PL" sz="800" baseline="0">
                                    <a:solidFill>
                                      <a:schemeClr val="dk1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  3 </a:t>
                                </a:r>
                                <a:r>
                                  <a:rPr lang="pl-PL" sz="800">
                                    <a:solidFill>
                                      <a:schemeClr val="dk1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do Uchwały nr XXXII/165/2013 </a:t>
                                </a:r>
                                <a:endParaRPr lang="pl-PL" sz="800"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r>
                                  <a:rPr lang="pl-PL" sz="800">
                                    <a:solidFill>
                                      <a:schemeClr val="dk1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Rady Gminy w Kuślinie z dnia 03.10.2013 r.</a:t>
                                </a:r>
                                <a:endParaRPr lang="pl-PL" sz="800"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0"/>
            </w:tblGrid>
            <w:tr w:rsidR="00496C60" w:rsidRPr="00496C60">
              <w:trPr>
                <w:trHeight w:val="1080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C60" w:rsidRPr="00496C60" w:rsidRDefault="00496C60" w:rsidP="00496C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96C60" w:rsidRPr="00496C60" w:rsidRDefault="00496C60" w:rsidP="00496C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6C60" w:rsidRPr="00496C60" w:rsidTr="00496C60">
        <w:trPr>
          <w:trHeight w:val="705"/>
        </w:trPr>
        <w:tc>
          <w:tcPr>
            <w:tcW w:w="9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C60">
              <w:rPr>
                <w:rFonts w:ascii="Arial" w:hAnsi="Arial" w:cs="Arial"/>
                <w:b/>
                <w:bCs/>
              </w:rPr>
              <w:t>Plan przychodów i kosztów zakładu budżetowego na 2013 r.</w:t>
            </w:r>
          </w:p>
        </w:tc>
      </w:tr>
      <w:tr w:rsidR="00496C60" w:rsidRPr="00496C60" w:rsidTr="00496C60">
        <w:trPr>
          <w:trHeight w:val="5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color w:val="000000"/>
              </w:rPr>
            </w:pPr>
            <w:r w:rsidRPr="00496C6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6C60">
              <w:rPr>
                <w:rFonts w:ascii="Arial" w:hAnsi="Arial" w:cs="Arial"/>
                <w:b/>
                <w:bCs/>
                <w:sz w:val="18"/>
                <w:szCs w:val="18"/>
              </w:rPr>
              <w:t>Przychody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6C60">
              <w:rPr>
                <w:rFonts w:ascii="Arial" w:hAnsi="Arial" w:cs="Arial"/>
                <w:b/>
                <w:bCs/>
                <w:sz w:val="18"/>
                <w:szCs w:val="18"/>
              </w:rPr>
              <w:t>Dotacja celowa z budżetu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6C60">
              <w:rPr>
                <w:rFonts w:ascii="Arial" w:hAnsi="Arial" w:cs="Arial"/>
                <w:b/>
                <w:bCs/>
                <w:sz w:val="18"/>
                <w:szCs w:val="18"/>
              </w:rPr>
              <w:t>Koszty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6C60">
              <w:rPr>
                <w:rFonts w:ascii="Arial" w:hAnsi="Arial" w:cs="Arial"/>
                <w:b/>
                <w:bCs/>
                <w:sz w:val="18"/>
                <w:szCs w:val="18"/>
              </w:rPr>
              <w:t>w tym wpłata do budżetu</w:t>
            </w:r>
          </w:p>
        </w:tc>
      </w:tr>
      <w:tr w:rsidR="00496C60" w:rsidRPr="00496C60" w:rsidTr="00496C60">
        <w:trPr>
          <w:trHeight w:val="5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6C60">
              <w:rPr>
                <w:rFonts w:ascii="Arial" w:hAnsi="Arial" w:cs="Arial"/>
                <w:b/>
                <w:bCs/>
                <w:sz w:val="18"/>
                <w:szCs w:val="18"/>
              </w:rPr>
              <w:t>Zakład budżetowy: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1 299 650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1 299 650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C6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96C60" w:rsidRPr="00496C60" w:rsidTr="00496C60">
        <w:trPr>
          <w:trHeight w:val="7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60" w:rsidRPr="00496C60" w:rsidRDefault="00496C60" w:rsidP="00496C60">
            <w:pPr>
              <w:rPr>
                <w:rFonts w:ascii="Arial" w:hAnsi="Arial" w:cs="Arial"/>
                <w:sz w:val="18"/>
                <w:szCs w:val="18"/>
              </w:rPr>
            </w:pPr>
            <w:r w:rsidRPr="00496C60">
              <w:rPr>
                <w:rFonts w:ascii="Arial" w:hAnsi="Arial" w:cs="Arial"/>
                <w:sz w:val="18"/>
                <w:szCs w:val="18"/>
              </w:rPr>
              <w:t>Zakład Obsługi Komunalnej w Kuślinie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1 299 650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1 299 650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C60" w:rsidRPr="00496C60" w:rsidRDefault="00496C60" w:rsidP="0049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6C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96C60" w:rsidRDefault="00496C60">
      <w:pPr>
        <w:sectPr w:rsidR="00496C60" w:rsidSect="00E44C99">
          <w:pgSz w:w="11906" w:h="16838"/>
          <w:pgMar w:top="1418" w:right="1134" w:bottom="851" w:left="1134" w:header="709" w:footer="709" w:gutter="0"/>
          <w:cols w:space="708"/>
          <w:docGrid w:linePitch="360"/>
        </w:sectPr>
      </w:pPr>
    </w:p>
    <w:p w:rsidR="00496C60" w:rsidRPr="003914C8" w:rsidRDefault="00496C60" w:rsidP="00496C60">
      <w:pPr>
        <w:jc w:val="center"/>
        <w:rPr>
          <w:b/>
        </w:rPr>
      </w:pPr>
      <w:r w:rsidRPr="003914C8">
        <w:rPr>
          <w:b/>
        </w:rPr>
        <w:lastRenderedPageBreak/>
        <w:t>Uzasadnienie</w:t>
      </w:r>
    </w:p>
    <w:p w:rsidR="00496C60" w:rsidRPr="003914C8" w:rsidRDefault="00496C60" w:rsidP="00496C60">
      <w:pPr>
        <w:jc w:val="center"/>
        <w:rPr>
          <w:b/>
        </w:rPr>
      </w:pPr>
      <w:r w:rsidRPr="003914C8">
        <w:rPr>
          <w:b/>
        </w:rPr>
        <w:t>do Uchwały nr XX</w:t>
      </w:r>
      <w:r>
        <w:rPr>
          <w:b/>
        </w:rPr>
        <w:t>XII</w:t>
      </w:r>
      <w:r w:rsidRPr="003914C8">
        <w:rPr>
          <w:b/>
        </w:rPr>
        <w:t>/1</w:t>
      </w:r>
      <w:r>
        <w:rPr>
          <w:b/>
        </w:rPr>
        <w:t>65</w:t>
      </w:r>
      <w:r w:rsidRPr="003914C8">
        <w:rPr>
          <w:b/>
        </w:rPr>
        <w:t>/2013</w:t>
      </w:r>
    </w:p>
    <w:p w:rsidR="00496C60" w:rsidRPr="003914C8" w:rsidRDefault="00496C60" w:rsidP="00496C60">
      <w:pPr>
        <w:jc w:val="center"/>
        <w:rPr>
          <w:b/>
        </w:rPr>
      </w:pPr>
      <w:r w:rsidRPr="003914C8">
        <w:rPr>
          <w:b/>
        </w:rPr>
        <w:t xml:space="preserve">Rady Gminy w Kuślinie z dnia </w:t>
      </w:r>
      <w:r>
        <w:rPr>
          <w:b/>
        </w:rPr>
        <w:t>3</w:t>
      </w:r>
      <w:r w:rsidRPr="003914C8">
        <w:rPr>
          <w:b/>
        </w:rPr>
        <w:t>.</w:t>
      </w:r>
      <w:r>
        <w:rPr>
          <w:b/>
        </w:rPr>
        <w:t>1</w:t>
      </w:r>
      <w:r w:rsidRPr="003914C8">
        <w:rPr>
          <w:b/>
        </w:rPr>
        <w:t>0.2013 roku</w:t>
      </w:r>
    </w:p>
    <w:p w:rsidR="00496C60" w:rsidRDefault="00496C60" w:rsidP="00496C60"/>
    <w:p w:rsidR="00496C60" w:rsidRDefault="00496C60" w:rsidP="00496C60"/>
    <w:p w:rsidR="004569D9" w:rsidRDefault="004569D9" w:rsidP="00496C60">
      <w:pPr>
        <w:spacing w:line="276" w:lineRule="auto"/>
        <w:jc w:val="both"/>
      </w:pPr>
      <w:r>
        <w:t>Z rozdziału 80101</w:t>
      </w:r>
      <w:r w:rsidR="00496C60">
        <w:t xml:space="preserve"> przeniesiono </w:t>
      </w:r>
      <w:r>
        <w:t>kwotę 75.272 zł do następujących rozdziałów:</w:t>
      </w:r>
    </w:p>
    <w:p w:rsidR="00496C60" w:rsidRDefault="004569D9" w:rsidP="00496C60">
      <w:pPr>
        <w:spacing w:line="276" w:lineRule="auto"/>
        <w:jc w:val="both"/>
      </w:pPr>
      <w:r>
        <w:t>4</w:t>
      </w:r>
      <w:r w:rsidR="00496C60">
        <w:t>00</w:t>
      </w:r>
      <w:r>
        <w:t>04 kwotę 27.000 zł na sporządzenie dokumentacji technicznej gazociągu dla miejscowości Chraplewo i Głuponie</w:t>
      </w:r>
      <w:r w:rsidR="00496C60">
        <w:t>,</w:t>
      </w:r>
    </w:p>
    <w:p w:rsidR="00496C60" w:rsidRDefault="00496C60" w:rsidP="00496C60">
      <w:pPr>
        <w:spacing w:line="276" w:lineRule="auto"/>
        <w:jc w:val="both"/>
      </w:pPr>
      <w:r>
        <w:t>7</w:t>
      </w:r>
      <w:r w:rsidR="004569D9">
        <w:t>0095 kwotę 2.272 zł</w:t>
      </w:r>
      <w:r w:rsidR="00CE73B1">
        <w:t xml:space="preserve"> zwiększono kwotę podatku od nieruchomości</w:t>
      </w:r>
      <w:r>
        <w:t>,</w:t>
      </w:r>
    </w:p>
    <w:p w:rsidR="004569D9" w:rsidRDefault="004569D9" w:rsidP="00496C60">
      <w:pPr>
        <w:spacing w:line="276" w:lineRule="auto"/>
        <w:jc w:val="both"/>
      </w:pPr>
      <w:r>
        <w:t>75023 kwotę 1.000 zł na dofinansowanie zakupu okularów dla pracowników urzędu pracujących przy komputerach,</w:t>
      </w:r>
    </w:p>
    <w:p w:rsidR="00496C60" w:rsidRDefault="00496C60" w:rsidP="00496C60">
      <w:pPr>
        <w:spacing w:line="276" w:lineRule="auto"/>
        <w:jc w:val="both"/>
      </w:pPr>
      <w:r>
        <w:t>75412</w:t>
      </w:r>
      <w:r w:rsidR="004569D9">
        <w:t xml:space="preserve"> kwotę</w:t>
      </w:r>
      <w:r>
        <w:t xml:space="preserve"> </w:t>
      </w:r>
      <w:r w:rsidR="004569D9">
        <w:t>3.000 zł na wymianę opon w samochodzie jelcz OSP Kuślin</w:t>
      </w:r>
      <w:r>
        <w:t>,</w:t>
      </w:r>
    </w:p>
    <w:p w:rsidR="004569D9" w:rsidRDefault="004569D9" w:rsidP="00496C60">
      <w:pPr>
        <w:spacing w:line="276" w:lineRule="auto"/>
        <w:jc w:val="both"/>
      </w:pPr>
      <w:r>
        <w:t>85219 kwotę 25.000 zł na wypłatę odprawy rentowej dla głównej księgowej,</w:t>
      </w:r>
    </w:p>
    <w:p w:rsidR="00CE73B1" w:rsidRDefault="00CE73B1" w:rsidP="00496C60">
      <w:pPr>
        <w:spacing w:line="276" w:lineRule="auto"/>
        <w:jc w:val="both"/>
      </w:pPr>
      <w:r>
        <w:t>90015 kwotę 10.000 zł na konserwację oświetlenia ulicznego,</w:t>
      </w:r>
    </w:p>
    <w:p w:rsidR="00496C60" w:rsidRDefault="00496C60" w:rsidP="00496C60">
      <w:pPr>
        <w:spacing w:line="276" w:lineRule="auto"/>
        <w:jc w:val="both"/>
      </w:pPr>
      <w:r>
        <w:t xml:space="preserve">92109 </w:t>
      </w:r>
      <w:r w:rsidR="004569D9">
        <w:t>kwotę 4</w:t>
      </w:r>
      <w:r>
        <w:t xml:space="preserve">.000 zł </w:t>
      </w:r>
      <w:r w:rsidR="004569D9">
        <w:t>na zwiększenie dotacji dla</w:t>
      </w:r>
      <w:r>
        <w:t xml:space="preserve"> Ośrodka Kultury w Kuślinie,</w:t>
      </w:r>
    </w:p>
    <w:p w:rsidR="004569D9" w:rsidRDefault="004569D9" w:rsidP="00496C60">
      <w:pPr>
        <w:spacing w:line="276" w:lineRule="auto"/>
        <w:jc w:val="both"/>
      </w:pPr>
      <w:r>
        <w:t>92116 kwotę 3.000 zł na zwiększenie dotacji dla Gminnej B</w:t>
      </w:r>
      <w:r w:rsidR="00CE73B1">
        <w:t>iblioteki Publicznej w Kuślinie.</w:t>
      </w:r>
    </w:p>
    <w:p w:rsidR="005A25A5" w:rsidRDefault="005A25A5" w:rsidP="00496C60">
      <w:pPr>
        <w:spacing w:line="276" w:lineRule="auto"/>
        <w:jc w:val="both"/>
      </w:pPr>
      <w:r>
        <w:t xml:space="preserve">W rozdziale 80104 przeniesiono kwotę 3.300 zł z wydatków bieżących na wydatki majątkowe w związku z </w:t>
      </w:r>
      <w:r w:rsidR="00221808">
        <w:t>rozbudową</w:t>
      </w:r>
      <w:r>
        <w:t xml:space="preserve"> pomieszcze</w:t>
      </w:r>
      <w:r w:rsidR="00221808">
        <w:t>ń</w:t>
      </w:r>
      <w:r>
        <w:t xml:space="preserve"> przedszkoln</w:t>
      </w:r>
      <w:r w:rsidR="00221808">
        <w:t>ych w Przedszkolu w Michorzewie</w:t>
      </w:r>
      <w:r>
        <w:t>.</w:t>
      </w:r>
    </w:p>
    <w:p w:rsidR="00496C60" w:rsidRDefault="00496C60" w:rsidP="00496C60">
      <w:pPr>
        <w:spacing w:line="276" w:lineRule="auto"/>
        <w:jc w:val="both"/>
      </w:pPr>
    </w:p>
    <w:p w:rsidR="00A27BCE" w:rsidRDefault="00A27BCE"/>
    <w:sectPr w:rsidR="00A27BCE" w:rsidSect="00E44C99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64B" w:rsidRDefault="00E6564B" w:rsidP="00E6564B">
      <w:r>
        <w:separator/>
      </w:r>
    </w:p>
  </w:endnote>
  <w:endnote w:type="continuationSeparator" w:id="0">
    <w:p w:rsidR="00E6564B" w:rsidRDefault="00E6564B" w:rsidP="00E65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4111"/>
      <w:docPartObj>
        <w:docPartGallery w:val="Page Numbers (Bottom of Page)"/>
        <w:docPartUnique/>
      </w:docPartObj>
    </w:sdtPr>
    <w:sdtContent>
      <w:p w:rsidR="00E6564B" w:rsidRDefault="00E6564B">
        <w:pPr>
          <w:pStyle w:val="Stopk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E6564B" w:rsidRDefault="00E656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64B" w:rsidRDefault="00E6564B" w:rsidP="00E6564B">
      <w:r>
        <w:separator/>
      </w:r>
    </w:p>
  </w:footnote>
  <w:footnote w:type="continuationSeparator" w:id="0">
    <w:p w:rsidR="00E6564B" w:rsidRDefault="00E6564B" w:rsidP="00E65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327"/>
    <w:multiLevelType w:val="hybridMultilevel"/>
    <w:tmpl w:val="68CAA5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927671"/>
    <w:multiLevelType w:val="hybridMultilevel"/>
    <w:tmpl w:val="60FCFC66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>
    <w:nsid w:val="53C91251"/>
    <w:multiLevelType w:val="hybridMultilevel"/>
    <w:tmpl w:val="BF34C696"/>
    <w:lvl w:ilvl="0" w:tplc="2FA096D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4154EC5"/>
    <w:multiLevelType w:val="hybridMultilevel"/>
    <w:tmpl w:val="5B8804E4"/>
    <w:lvl w:ilvl="0" w:tplc="ABF66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6D23112"/>
    <w:multiLevelType w:val="hybridMultilevel"/>
    <w:tmpl w:val="7F205B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C99"/>
    <w:rsid w:val="0004220A"/>
    <w:rsid w:val="000715AC"/>
    <w:rsid w:val="00085B51"/>
    <w:rsid w:val="001B78BB"/>
    <w:rsid w:val="00221808"/>
    <w:rsid w:val="004569D9"/>
    <w:rsid w:val="00496C60"/>
    <w:rsid w:val="004F0AB9"/>
    <w:rsid w:val="004F1ACC"/>
    <w:rsid w:val="005372E1"/>
    <w:rsid w:val="005A25A5"/>
    <w:rsid w:val="006C3AB6"/>
    <w:rsid w:val="007A3A88"/>
    <w:rsid w:val="00930B00"/>
    <w:rsid w:val="00941ED1"/>
    <w:rsid w:val="00A27BCE"/>
    <w:rsid w:val="00B032E4"/>
    <w:rsid w:val="00C74248"/>
    <w:rsid w:val="00CE73B1"/>
    <w:rsid w:val="00DB24CF"/>
    <w:rsid w:val="00E44C99"/>
    <w:rsid w:val="00E6564B"/>
    <w:rsid w:val="00F3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C99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220A"/>
    <w:pPr>
      <w:keepNext/>
      <w:tabs>
        <w:tab w:val="left" w:pos="360"/>
      </w:tabs>
      <w:ind w:left="360" w:hanging="3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220A"/>
    <w:pPr>
      <w:keepNext/>
      <w:tabs>
        <w:tab w:val="left" w:pos="900"/>
      </w:tabs>
      <w:spacing w:line="360" w:lineRule="auto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220A"/>
    <w:pPr>
      <w:keepNext/>
      <w:spacing w:before="120" w:after="120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4220A"/>
    <w:pPr>
      <w:keepNext/>
      <w:spacing w:before="240" w:after="240"/>
      <w:jc w:val="both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220A"/>
    <w:pPr>
      <w:keepNext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04220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04220A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04220A"/>
    <w:rPr>
      <w:rFonts w:ascii="Calibri" w:hAnsi="Calibri" w:cs="Calibri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rsid w:val="0004220A"/>
    <w:rPr>
      <w:rFonts w:ascii="Calibri" w:hAnsi="Calibri" w:cs="Calibri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9"/>
    <w:rsid w:val="0004220A"/>
    <w:rPr>
      <w:rFonts w:ascii="Calibri" w:hAnsi="Calibri" w:cs="Calibri"/>
      <w:i/>
      <w:iCs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4220A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E44C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65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64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5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64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*</cp:lastModifiedBy>
  <cp:revision>3</cp:revision>
  <cp:lastPrinted>2013-09-26T10:20:00Z</cp:lastPrinted>
  <dcterms:created xsi:type="dcterms:W3CDTF">2013-09-26T09:24:00Z</dcterms:created>
  <dcterms:modified xsi:type="dcterms:W3CDTF">2013-09-26T10:21:00Z</dcterms:modified>
</cp:coreProperties>
</file>