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9E" w:rsidRPr="00A64C5F" w:rsidRDefault="0039009E" w:rsidP="0039009E">
      <w:pPr>
        <w:pStyle w:val="NormalnyWeb"/>
        <w:spacing w:before="0" w:line="312" w:lineRule="auto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-225426</wp:posOffset>
            </wp:positionV>
            <wp:extent cx="10734675" cy="7515225"/>
            <wp:effectExtent l="19050" t="0" r="9525" b="0"/>
            <wp:wrapNone/>
            <wp:docPr id="6" name="Obraz 6" descr="C:\Documents and Settings\KOLD\Ustawienia lokalne\Temporary Internet Files\Content.IE5\QNRQM95K\MC900238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OLD\Ustawienia lokalne\Temporary Internet Files\Content.IE5\QNRQM95K\MC90023893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515225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C5F">
        <w:rPr>
          <w:rFonts w:ascii="Arial" w:hAnsi="Arial" w:cs="Arial"/>
          <w:b/>
          <w:bCs/>
          <w:sz w:val="14"/>
          <w:szCs w:val="14"/>
        </w:rPr>
        <w:t xml:space="preserve">       </w:t>
      </w:r>
      <w:r w:rsidRPr="00A64C5F">
        <w:rPr>
          <w:rFonts w:ascii="Arial" w:hAnsi="Arial" w:cs="Arial"/>
          <w:b/>
          <w:bCs/>
          <w:sz w:val="14"/>
          <w:szCs w:val="14"/>
        </w:rPr>
        <w:tab/>
        <w:t xml:space="preserve">                                                 </w:t>
      </w:r>
      <w:r w:rsidRPr="00A64C5F">
        <w:rPr>
          <w:rFonts w:ascii="Arial" w:hAnsi="Arial" w:cs="Arial"/>
          <w:b/>
          <w:bCs/>
          <w:sz w:val="14"/>
          <w:szCs w:val="14"/>
        </w:rPr>
        <w:tab/>
        <w:t xml:space="preserve">                                               </w:t>
      </w:r>
    </w:p>
    <w:p w:rsidR="00C84348" w:rsidRPr="00080EAB" w:rsidRDefault="00C84348" w:rsidP="00A64C5F">
      <w:pPr>
        <w:pStyle w:val="Nagwek2"/>
        <w:jc w:val="center"/>
        <w:rPr>
          <w:color w:val="FFFFFF" w:themeColor="background1"/>
          <w:sz w:val="48"/>
          <w:szCs w:val="48"/>
        </w:rPr>
      </w:pPr>
      <w:r w:rsidRPr="00080EAB">
        <w:rPr>
          <w:color w:val="FFFFFF" w:themeColor="background1"/>
          <w:sz w:val="48"/>
          <w:szCs w:val="48"/>
        </w:rPr>
        <w:t>Lokalna Grupa  Działania KOLD wraz z Ośrodkiem Szkoleń i Rekreacji „Jansówka”</w:t>
      </w:r>
      <w:r w:rsidR="00A64C5F" w:rsidRPr="00080EAB">
        <w:rPr>
          <w:color w:val="FFFFFF" w:themeColor="background1"/>
          <w:sz w:val="48"/>
          <w:szCs w:val="48"/>
        </w:rPr>
        <w:t xml:space="preserve"> </w:t>
      </w:r>
      <w:r w:rsidRPr="00080EAB">
        <w:rPr>
          <w:color w:val="FFFFFF" w:themeColor="background1"/>
          <w:sz w:val="48"/>
          <w:szCs w:val="48"/>
        </w:rPr>
        <w:t>zapraszają na:</w:t>
      </w:r>
    </w:p>
    <w:p w:rsidR="004A5AEF" w:rsidRPr="00080EAB" w:rsidRDefault="00C84348" w:rsidP="00C84348">
      <w:pPr>
        <w:pStyle w:val="Nagwek2"/>
        <w:jc w:val="center"/>
        <w:rPr>
          <w:rFonts w:ascii="Monotype Corsiva" w:hAnsi="Monotype Corsiva"/>
          <w:color w:val="FFFFFF" w:themeColor="background1"/>
          <w:sz w:val="52"/>
          <w:szCs w:val="52"/>
        </w:rPr>
      </w:pPr>
      <w:r w:rsidRPr="00080EAB">
        <w:rPr>
          <w:rFonts w:ascii="Monotype Corsiva" w:hAnsi="Monotype Corsiva"/>
          <w:color w:val="FFFFFF" w:themeColor="background1"/>
          <w:sz w:val="52"/>
          <w:szCs w:val="52"/>
        </w:rPr>
        <w:t>IV Rajd rowerowy KOLD</w:t>
      </w:r>
    </w:p>
    <w:p w:rsidR="00C84348" w:rsidRPr="00080EAB" w:rsidRDefault="00C84348" w:rsidP="00C84348">
      <w:pPr>
        <w:pStyle w:val="Nagwek2"/>
        <w:jc w:val="center"/>
        <w:rPr>
          <w:color w:val="FFFFFF" w:themeColor="background1"/>
          <w:sz w:val="48"/>
          <w:szCs w:val="48"/>
        </w:rPr>
      </w:pPr>
      <w:r w:rsidRPr="00080EAB">
        <w:rPr>
          <w:color w:val="FFFFFF" w:themeColor="background1"/>
          <w:sz w:val="48"/>
          <w:szCs w:val="48"/>
        </w:rPr>
        <w:t>Dla uczczenia 105 rocznicy śmierci Emili</w:t>
      </w:r>
      <w:r w:rsidR="00207322" w:rsidRPr="00080EAB">
        <w:rPr>
          <w:color w:val="FFFFFF" w:themeColor="background1"/>
          <w:sz w:val="48"/>
          <w:szCs w:val="48"/>
        </w:rPr>
        <w:t>i</w:t>
      </w:r>
      <w:r w:rsidRPr="00080EAB">
        <w:rPr>
          <w:color w:val="FFFFFF" w:themeColor="background1"/>
          <w:sz w:val="48"/>
          <w:szCs w:val="48"/>
        </w:rPr>
        <w:t xml:space="preserve"> Sczanieckiej </w:t>
      </w:r>
    </w:p>
    <w:p w:rsidR="00C84348" w:rsidRPr="00080EAB" w:rsidRDefault="00C84348" w:rsidP="00C84348">
      <w:pPr>
        <w:pStyle w:val="Nagwek2"/>
        <w:jc w:val="center"/>
        <w:rPr>
          <w:color w:val="FFFFFF" w:themeColor="background1"/>
          <w:sz w:val="48"/>
          <w:szCs w:val="48"/>
        </w:rPr>
      </w:pPr>
      <w:r w:rsidRPr="00080EAB">
        <w:rPr>
          <w:color w:val="FFFFFF" w:themeColor="background1"/>
          <w:sz w:val="48"/>
          <w:szCs w:val="48"/>
        </w:rPr>
        <w:t>Termin: 17 września 2011</w:t>
      </w:r>
    </w:p>
    <w:p w:rsidR="00C84348" w:rsidRPr="00080EAB" w:rsidRDefault="00C84348" w:rsidP="00C84348">
      <w:pPr>
        <w:pStyle w:val="Nagwek2"/>
        <w:jc w:val="center"/>
        <w:rPr>
          <w:color w:val="FFFFFF" w:themeColor="background1"/>
          <w:sz w:val="48"/>
          <w:szCs w:val="48"/>
        </w:rPr>
      </w:pPr>
      <w:r w:rsidRPr="00080EAB">
        <w:rPr>
          <w:color w:val="FFFFFF" w:themeColor="background1"/>
          <w:sz w:val="48"/>
          <w:szCs w:val="48"/>
        </w:rPr>
        <w:t>Meta: Jansówka (Trasa z Kuślina do Wąsowa)</w:t>
      </w:r>
    </w:p>
    <w:p w:rsidR="00207322" w:rsidRPr="00080EAB" w:rsidRDefault="00C84348" w:rsidP="0039009E">
      <w:pPr>
        <w:pStyle w:val="Nagwek2"/>
        <w:jc w:val="center"/>
        <w:rPr>
          <w:color w:val="FFFFFF" w:themeColor="background1"/>
          <w:sz w:val="48"/>
          <w:szCs w:val="48"/>
        </w:rPr>
      </w:pPr>
      <w:r w:rsidRPr="00080EAB">
        <w:rPr>
          <w:color w:val="FFFFFF" w:themeColor="background1"/>
          <w:sz w:val="48"/>
          <w:szCs w:val="48"/>
        </w:rPr>
        <w:t xml:space="preserve">Termin zgłoszeń do biura KOLD do 12 września 2011r. </w:t>
      </w:r>
    </w:p>
    <w:p w:rsidR="00113707" w:rsidRPr="00080EAB" w:rsidRDefault="00C84348" w:rsidP="00A64C5F">
      <w:pPr>
        <w:pStyle w:val="Nagwek2"/>
        <w:jc w:val="center"/>
        <w:rPr>
          <w:color w:val="FFFFFF" w:themeColor="background1"/>
          <w:sz w:val="48"/>
          <w:szCs w:val="48"/>
        </w:rPr>
      </w:pPr>
      <w:r w:rsidRPr="00080EAB">
        <w:rPr>
          <w:color w:val="FFFFFF" w:themeColor="background1"/>
          <w:sz w:val="48"/>
          <w:szCs w:val="48"/>
        </w:rPr>
        <w:t>Uczestnicy: Grupy 5-10 osobowe</w:t>
      </w:r>
      <w:r w:rsidR="0039009E" w:rsidRPr="00080EAB">
        <w:rPr>
          <w:color w:val="FFFFFF" w:themeColor="background1"/>
          <w:sz w:val="48"/>
          <w:szCs w:val="48"/>
        </w:rPr>
        <w:t xml:space="preserve">      </w:t>
      </w:r>
    </w:p>
    <w:p w:rsidR="0039009E" w:rsidRPr="00080EAB" w:rsidRDefault="00113707" w:rsidP="00A64C5F">
      <w:pPr>
        <w:pStyle w:val="Nagwek2"/>
        <w:jc w:val="center"/>
        <w:rPr>
          <w:color w:val="FFFFFF" w:themeColor="background1"/>
          <w:sz w:val="48"/>
          <w:szCs w:val="48"/>
        </w:rPr>
      </w:pPr>
      <w:r w:rsidRPr="00080EAB">
        <w:rPr>
          <w:color w:val="FFFFFF" w:themeColor="background1"/>
          <w:sz w:val="48"/>
          <w:szCs w:val="48"/>
        </w:rPr>
        <w:t xml:space="preserve">Na mecie zapewniamy wiele atrakcji w tym pokaz roty rycerskiej </w:t>
      </w:r>
      <w:r w:rsidR="0039009E" w:rsidRPr="00080EAB">
        <w:rPr>
          <w:color w:val="FFFFFF" w:themeColor="background1"/>
          <w:sz w:val="48"/>
          <w:szCs w:val="48"/>
        </w:rPr>
        <w:t xml:space="preserve">                                                                                                                                    </w:t>
      </w:r>
    </w:p>
    <w:p w:rsidR="00207322" w:rsidRPr="00080EAB" w:rsidRDefault="0039009E" w:rsidP="00113707">
      <w:pPr>
        <w:pStyle w:val="NormalnyWeb"/>
        <w:spacing w:line="312" w:lineRule="auto"/>
        <w:jc w:val="center"/>
        <w:rPr>
          <w:color w:val="FFFFFF" w:themeColor="background1"/>
          <w:sz w:val="32"/>
          <w:szCs w:val="32"/>
          <w:lang w:val="en-US"/>
        </w:rPr>
      </w:pPr>
      <w:r w:rsidRPr="00080EAB">
        <w:rPr>
          <w:b/>
          <w:bCs/>
          <w:i/>
          <w:iCs/>
          <w:color w:val="FFFFFF" w:themeColor="background1"/>
          <w:sz w:val="32"/>
          <w:szCs w:val="32"/>
          <w:u w:val="single"/>
        </w:rPr>
        <w:t>Lokalna Grupa Działania KOLD</w:t>
      </w:r>
      <w:r w:rsidRPr="00080EAB">
        <w:rPr>
          <w:color w:val="FFFFFF" w:themeColor="background1"/>
          <w:sz w:val="32"/>
          <w:szCs w:val="32"/>
        </w:rPr>
        <w:t xml:space="preserve"> 64-550 Duszniki, ul. </w:t>
      </w:r>
      <w:r w:rsidRPr="00080EAB">
        <w:rPr>
          <w:color w:val="FFFFFF" w:themeColor="background1"/>
          <w:sz w:val="32"/>
          <w:szCs w:val="32"/>
          <w:lang w:val="en-US"/>
        </w:rPr>
        <w:t xml:space="preserve">Jana Pawła II 8 </w:t>
      </w:r>
      <w:r w:rsidR="00113707" w:rsidRPr="00080EAB">
        <w:rPr>
          <w:color w:val="FFFFFF" w:themeColor="background1"/>
          <w:sz w:val="32"/>
          <w:szCs w:val="32"/>
          <w:lang w:val="en-US"/>
        </w:rPr>
        <w:t xml:space="preserve">Tel/fax </w:t>
      </w:r>
      <w:r w:rsidRPr="00080EAB">
        <w:rPr>
          <w:color w:val="FFFFFF" w:themeColor="background1"/>
          <w:sz w:val="32"/>
          <w:szCs w:val="32"/>
          <w:lang w:val="en-US"/>
        </w:rPr>
        <w:t>61-29-19-239 ;</w:t>
      </w:r>
      <w:r w:rsidR="00113707" w:rsidRPr="00080EAB">
        <w:rPr>
          <w:color w:val="FFFFFF" w:themeColor="background1"/>
          <w:sz w:val="32"/>
          <w:szCs w:val="32"/>
          <w:lang w:val="en-US"/>
        </w:rPr>
        <w:t xml:space="preserve"> </w:t>
      </w:r>
      <w:r w:rsidRPr="00080EAB">
        <w:rPr>
          <w:color w:val="FFFFFF" w:themeColor="background1"/>
          <w:sz w:val="32"/>
          <w:szCs w:val="32"/>
          <w:lang w:val="en-US"/>
        </w:rPr>
        <w:t xml:space="preserve">e-mail </w:t>
      </w:r>
      <w:hyperlink r:id="rId5" w:history="1">
        <w:r w:rsidRPr="00080EAB">
          <w:rPr>
            <w:rStyle w:val="Hipercze"/>
            <w:color w:val="FFFFFF" w:themeColor="background1"/>
            <w:sz w:val="32"/>
            <w:szCs w:val="32"/>
            <w:lang w:val="en-US"/>
          </w:rPr>
          <w:t>kold@duszniki.eu</w:t>
        </w:r>
      </w:hyperlink>
      <w:r w:rsidRPr="00080EAB">
        <w:rPr>
          <w:color w:val="FFFFFF" w:themeColor="background1"/>
          <w:sz w:val="32"/>
          <w:szCs w:val="32"/>
          <w:lang w:val="en-US"/>
        </w:rPr>
        <w:t xml:space="preserve"> ; www.kold.pl</w:t>
      </w:r>
    </w:p>
    <w:p w:rsidR="00207322" w:rsidRPr="00080EAB" w:rsidRDefault="00207322" w:rsidP="00207322">
      <w:pPr>
        <w:rPr>
          <w:color w:val="FFFFFF" w:themeColor="background1"/>
          <w:lang w:val="en-US"/>
        </w:rPr>
      </w:pPr>
      <w:r w:rsidRPr="00080EAB">
        <w:rPr>
          <w:noProof/>
          <w:color w:val="FFFFFF" w:themeColor="background1"/>
          <w:lang w:eastAsia="pl-PL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1784350</wp:posOffset>
            </wp:positionH>
            <wp:positionV relativeFrom="line">
              <wp:posOffset>127000</wp:posOffset>
            </wp:positionV>
            <wp:extent cx="685800" cy="457200"/>
            <wp:effectExtent l="19050" t="0" r="0" b="0"/>
            <wp:wrapNone/>
            <wp:docPr id="7" name="Obraz 2" descr="Europe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an 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0EAB">
        <w:rPr>
          <w:color w:val="FFFFFF" w:themeColor="background1"/>
          <w:lang w:val="en-US"/>
        </w:rPr>
        <w:t xml:space="preserve">                                                                                          </w:t>
      </w:r>
      <w:r w:rsidR="00A64C5F" w:rsidRPr="00080EAB">
        <w:rPr>
          <w:color w:val="FFFFFF" w:themeColor="background1"/>
          <w:lang w:val="en-US"/>
        </w:rPr>
        <w:t xml:space="preserve">                  </w:t>
      </w:r>
      <w:r w:rsidRPr="00080EAB">
        <w:rPr>
          <w:color w:val="FFFFFF" w:themeColor="background1"/>
          <w:lang w:val="en-US"/>
        </w:rPr>
        <w:t xml:space="preserve">    </w:t>
      </w:r>
      <w:r w:rsidRPr="00080EAB">
        <w:rPr>
          <w:noProof/>
          <w:color w:val="FFFFFF" w:themeColor="background1"/>
          <w:lang w:eastAsia="pl-PL"/>
        </w:rPr>
        <w:drawing>
          <wp:inline distT="0" distB="0" distL="0" distR="0">
            <wp:extent cx="542925" cy="542925"/>
            <wp:effectExtent l="19050" t="0" r="9525" b="0"/>
            <wp:docPr id="19" name="Obraz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AB">
        <w:rPr>
          <w:color w:val="FFFFFF" w:themeColor="background1"/>
          <w:lang w:val="en-US"/>
        </w:rPr>
        <w:t xml:space="preserve">                          </w:t>
      </w:r>
      <w:r w:rsidRPr="00080EAB">
        <w:rPr>
          <w:noProof/>
          <w:color w:val="FFFFFF" w:themeColor="background1"/>
          <w:lang w:eastAsia="pl-PL"/>
        </w:rPr>
        <w:drawing>
          <wp:inline distT="0" distB="0" distL="0" distR="0">
            <wp:extent cx="581025" cy="581025"/>
            <wp:effectExtent l="19050" t="0" r="9525" b="0"/>
            <wp:docPr id="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AB">
        <w:rPr>
          <w:color w:val="FFFFFF" w:themeColor="background1"/>
          <w:lang w:val="en-US"/>
        </w:rPr>
        <w:t xml:space="preserve">                                           </w:t>
      </w:r>
      <w:r w:rsidRPr="00080EAB">
        <w:rPr>
          <w:noProof/>
          <w:color w:val="FFFFFF" w:themeColor="background1"/>
          <w:lang w:eastAsia="pl-PL"/>
        </w:rPr>
        <w:drawing>
          <wp:inline distT="0" distB="0" distL="0" distR="0">
            <wp:extent cx="1123950" cy="581025"/>
            <wp:effectExtent l="19050" t="0" r="0" b="0"/>
            <wp:docPr id="21" name="Obraz 3" descr="http://www.prow.umww.pl/templates/prow/logoo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w.umww.pl/templates/prow/logoo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9E" w:rsidRPr="00080EAB" w:rsidRDefault="00207322" w:rsidP="00A64C5F">
      <w:pPr>
        <w:jc w:val="center"/>
        <w:rPr>
          <w:color w:val="FFFFFF" w:themeColor="background1"/>
          <w:sz w:val="24"/>
          <w:szCs w:val="24"/>
        </w:rPr>
      </w:pPr>
      <w:r w:rsidRPr="00080EAB">
        <w:rPr>
          <w:color w:val="FFFFFF" w:themeColor="background1"/>
          <w:sz w:val="24"/>
          <w:szCs w:val="24"/>
        </w:rPr>
        <w:t>Europejski Fundusz Rolny na rzecz Obszarów Wiejskich Europa inwestująca w obszary  wiejskie. Operacja mająca na celu Funkcjonowanie Lokalnej Grupy Działania. Współfinansowana jest ze środków Unii Europejskiej w ramach działania osi 4 LEADER Programu Rozwoju Obszarów Wiejskich na lata 2007-2013.</w:t>
      </w:r>
    </w:p>
    <w:sectPr w:rsidR="0039009E" w:rsidRPr="00080EAB" w:rsidSect="00207322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4348"/>
    <w:rsid w:val="00080EAB"/>
    <w:rsid w:val="00113707"/>
    <w:rsid w:val="001A4DC5"/>
    <w:rsid w:val="00207322"/>
    <w:rsid w:val="0039009E"/>
    <w:rsid w:val="004A5AEF"/>
    <w:rsid w:val="009A4A53"/>
    <w:rsid w:val="00A64C5F"/>
    <w:rsid w:val="00C84348"/>
    <w:rsid w:val="00DA0437"/>
    <w:rsid w:val="00EB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E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4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34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84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nhideWhenUsed/>
    <w:rsid w:val="0039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90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prow.umww.pl/templates/prow/logook.jpg" TargetMode="External"/><Relationship Id="rId5" Type="http://schemas.openxmlformats.org/officeDocument/2006/relationships/hyperlink" Target="mailto:kold@duszniki.e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hyperlink" Target="http://www.prow.umw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2011-08-17T11:35:00Z</cp:lastPrinted>
  <dcterms:created xsi:type="dcterms:W3CDTF">2011-08-17T11:16:00Z</dcterms:created>
  <dcterms:modified xsi:type="dcterms:W3CDTF">2011-08-17T11:53:00Z</dcterms:modified>
</cp:coreProperties>
</file>