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b/>
          <w:b/>
          <w:bCs/>
          <w:sz w:val="192"/>
          <w:szCs w:val="192"/>
          <w:u w:val="single"/>
        </w:rPr>
      </w:pPr>
      <w:r>
        <w:rPr>
          <w:rFonts w:cs="Calibri" w:ascii="Calibri" w:hAnsi="Calibri"/>
          <w:b/>
          <w:bCs/>
          <w:sz w:val="192"/>
          <w:szCs w:val="192"/>
          <w:u w:val="single"/>
        </w:rPr>
        <w:t>OGŁOSZENIE</w:t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36"/>
          <w:szCs w:val="36"/>
          <w:u w:val="single"/>
        </w:rPr>
      </w:pPr>
      <w:r>
        <w:rPr>
          <w:rFonts w:cs="Calibri" w:ascii="Calibri" w:hAnsi="Calibri"/>
          <w:b/>
          <w:bCs/>
          <w:sz w:val="36"/>
          <w:szCs w:val="36"/>
          <w:u w:val="single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72"/>
          <w:szCs w:val="72"/>
        </w:rPr>
      </w:pPr>
      <w:r>
        <w:rPr>
          <w:rFonts w:cs="Calibri" w:ascii="Calibri" w:hAnsi="Calibri"/>
          <w:b/>
          <w:bCs/>
          <w:sz w:val="72"/>
          <w:szCs w:val="72"/>
        </w:rPr>
        <w:t>PRZEWODNICZĄC</w:t>
      </w:r>
      <w:r>
        <w:rPr>
          <w:rFonts w:cs="Calibri" w:ascii="Calibri" w:hAnsi="Calibri"/>
          <w:b/>
          <w:bCs/>
          <w:sz w:val="72"/>
          <w:szCs w:val="72"/>
        </w:rPr>
        <w:t>EGO</w:t>
      </w:r>
      <w:r>
        <w:rPr>
          <w:rFonts w:cs="Calibri" w:ascii="Calibri" w:hAnsi="Calibri"/>
          <w:b/>
          <w:bCs/>
          <w:sz w:val="72"/>
          <w:szCs w:val="72"/>
        </w:rPr>
        <w:t xml:space="preserve"> RADY MIEJSKIEJ</w:t>
        <w:br/>
        <w:t>W NOWYM STAWIE</w:t>
      </w:r>
    </w:p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72"/>
          <w:szCs w:val="72"/>
        </w:rPr>
        <w:t>z dnia</w:t>
      </w:r>
      <w:r>
        <w:rPr>
          <w:rFonts w:cs="Calibri" w:ascii="Calibri" w:hAnsi="Calibri"/>
          <w:b/>
          <w:bCs/>
          <w:sz w:val="72"/>
          <w:szCs w:val="72"/>
        </w:rPr>
        <w:t xml:space="preserve"> </w:t>
      </w:r>
      <w:r>
        <w:rPr>
          <w:rFonts w:cs="Calibri" w:ascii="Calibri" w:hAnsi="Calibri"/>
          <w:b/>
          <w:bCs/>
          <w:sz w:val="72"/>
          <w:szCs w:val="72"/>
        </w:rPr>
        <w:t>01 lipca</w:t>
      </w:r>
      <w:r>
        <w:rPr>
          <w:rFonts w:cs="Calibri" w:ascii="Calibri" w:hAnsi="Calibri"/>
          <w:b/>
          <w:bCs/>
          <w:sz w:val="72"/>
          <w:szCs w:val="72"/>
        </w:rPr>
        <w:t xml:space="preserve"> </w:t>
      </w:r>
      <w:r>
        <w:rPr>
          <w:rFonts w:cs="Calibri" w:ascii="Calibri" w:hAnsi="Calibri"/>
          <w:b/>
          <w:bCs/>
          <w:sz w:val="72"/>
          <w:szCs w:val="72"/>
        </w:rPr>
        <w:t>20</w:t>
      </w:r>
      <w:r>
        <w:rPr>
          <w:rFonts w:cs="Calibri" w:ascii="Calibri" w:hAnsi="Calibri"/>
          <w:b/>
          <w:bCs/>
          <w:sz w:val="72"/>
          <w:szCs w:val="72"/>
        </w:rPr>
        <w:t>2</w:t>
      </w:r>
      <w:r>
        <w:rPr>
          <w:rFonts w:cs="Calibri" w:ascii="Calibri" w:hAnsi="Calibri"/>
          <w:b/>
          <w:bCs/>
          <w:sz w:val="72"/>
          <w:szCs w:val="72"/>
        </w:rPr>
        <w:t>2</w:t>
      </w:r>
      <w:r>
        <w:rPr>
          <w:rFonts w:cs="Calibri" w:ascii="Calibri" w:hAnsi="Calibri"/>
          <w:b/>
          <w:bCs/>
          <w:sz w:val="72"/>
          <w:szCs w:val="72"/>
        </w:rPr>
        <w:t xml:space="preserve"> </w:t>
      </w:r>
      <w:r>
        <w:rPr>
          <w:rFonts w:cs="Calibri" w:ascii="Calibri" w:hAnsi="Calibri"/>
          <w:b/>
          <w:bCs/>
          <w:sz w:val="72"/>
          <w:szCs w:val="72"/>
        </w:rPr>
        <w:t>r</w:t>
      </w:r>
      <w:r>
        <w:rPr>
          <w:rFonts w:cs="Calibri" w:ascii="Calibri" w:hAnsi="Calibri"/>
          <w:b/>
          <w:bCs/>
          <w:sz w:val="72"/>
          <w:szCs w:val="72"/>
        </w:rPr>
        <w:t>.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rFonts w:ascii="Calibri" w:hAnsi="Calibri" w:cs="Calibri"/>
          <w:sz w:val="72"/>
          <w:szCs w:val="72"/>
        </w:rPr>
      </w:pPr>
      <w:r>
        <w:rPr>
          <w:rFonts w:cs="Calibri" w:ascii="Calibri" w:hAnsi="Calibri"/>
          <w:b/>
          <w:bCs/>
          <w:sz w:val="72"/>
          <w:szCs w:val="72"/>
        </w:rPr>
        <w:t xml:space="preserve">O ZWOŁANIU </w:t>
      </w:r>
      <w:r>
        <w:rPr>
          <w:rFonts w:cs="Calibri" w:ascii="Calibri" w:hAnsi="Calibri"/>
          <w:b/>
          <w:bCs/>
          <w:sz w:val="72"/>
          <w:szCs w:val="72"/>
        </w:rPr>
        <w:t xml:space="preserve">L </w:t>
      </w:r>
      <w:r>
        <w:rPr>
          <w:rFonts w:cs="Calibri" w:ascii="Calibri" w:hAnsi="Calibri"/>
          <w:b/>
          <w:bCs/>
          <w:sz w:val="72"/>
          <w:szCs w:val="72"/>
        </w:rPr>
        <w:t>NADZWYCZAJNEJ</w:t>
      </w:r>
      <w:r>
        <w:rPr>
          <w:rFonts w:cs="Calibri" w:ascii="Calibri" w:hAnsi="Calibri"/>
          <w:b/>
          <w:bCs/>
          <w:sz w:val="72"/>
          <w:szCs w:val="72"/>
        </w:rPr>
        <w:t xml:space="preserve"> </w:t>
      </w:r>
      <w:r>
        <w:rPr>
          <w:rFonts w:cs="Calibri" w:ascii="Calibri" w:hAnsi="Calibri"/>
          <w:b/>
          <w:bCs/>
          <w:sz w:val="72"/>
          <w:szCs w:val="72"/>
        </w:rPr>
        <w:t xml:space="preserve">SESJI </w:t>
        <w:br/>
        <w:t>RADY MIEJSKIEJ W NOWYM STAWIE</w:t>
      </w:r>
    </w:p>
    <w:p>
      <w:pPr>
        <w:pStyle w:val="Normal"/>
        <w:tabs>
          <w:tab w:val="clear" w:pos="709"/>
        </w:tabs>
        <w:spacing w:lineRule="auto" w:line="240"/>
        <w:ind w:left="0" w:right="0" w:hanging="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cs="Calibri" w:ascii="Calibri" w:hAnsi="Calibri"/>
          <w:sz w:val="22"/>
          <w:szCs w:val="22"/>
          <w:lang w:eastAsia="ar-SA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319" w:leader="none"/>
        </w:tabs>
        <w:ind w:left="567" w:right="0" w:hanging="0"/>
        <w:jc w:val="both"/>
        <w:rPr/>
      </w:pPr>
      <w:r>
        <w:rPr>
          <w:rFonts w:cs="Calibri" w:ascii="Calibri" w:hAnsi="Calibri"/>
          <w:sz w:val="56"/>
          <w:szCs w:val="56"/>
        </w:rPr>
        <w:t xml:space="preserve">Na podstawie art. 20 ust. </w:t>
      </w:r>
      <w:r>
        <w:rPr>
          <w:rFonts w:cs="Calibri" w:ascii="Calibri" w:hAnsi="Calibri"/>
          <w:sz w:val="56"/>
          <w:szCs w:val="56"/>
        </w:rPr>
        <w:t>3</w:t>
      </w:r>
      <w:r>
        <w:rPr>
          <w:rFonts w:cs="Calibri" w:ascii="Calibri" w:hAnsi="Calibri"/>
          <w:sz w:val="56"/>
          <w:szCs w:val="56"/>
        </w:rPr>
        <w:t xml:space="preserve"> ustawy z dnia 8 marca 1990 roku o samorządzie gminnym (</w:t>
      </w:r>
      <w:r>
        <w:rPr>
          <w:rFonts w:eastAsia="Calibri" w:cs="Calibri" w:ascii="Calibri" w:hAnsi="Calibri"/>
          <w:sz w:val="56"/>
          <w:szCs w:val="56"/>
        </w:rPr>
        <w:t>tekst jedn. Dz.U. z 202</w:t>
      </w:r>
      <w:r>
        <w:rPr>
          <w:rFonts w:eastAsia="Calibri" w:cs="Calibri" w:ascii="Calibri" w:hAnsi="Calibri"/>
          <w:sz w:val="56"/>
          <w:szCs w:val="56"/>
        </w:rPr>
        <w:t>2 r., poz. 559 z poźn. zm.</w:t>
      </w:r>
      <w:r>
        <w:rPr>
          <w:rFonts w:cs="Calibri" w:ascii="Calibri" w:hAnsi="Calibri"/>
          <w:sz w:val="56"/>
          <w:szCs w:val="56"/>
        </w:rPr>
        <w:t>) zwołuję na dzień</w:t>
      </w:r>
      <w:r>
        <w:rPr>
          <w:rFonts w:cs="Calibri" w:ascii="Calibri" w:hAnsi="Calibri"/>
          <w:b/>
          <w:bCs/>
          <w:sz w:val="56"/>
          <w:szCs w:val="56"/>
          <w:u w:val="single"/>
        </w:rPr>
        <w:t xml:space="preserve"> </w:t>
      </w:r>
      <w:r>
        <w:rPr>
          <w:rFonts w:cs="Calibri" w:ascii="Calibri" w:hAnsi="Calibri"/>
          <w:b/>
          <w:bCs/>
          <w:sz w:val="56"/>
          <w:szCs w:val="56"/>
          <w:u w:val="single"/>
        </w:rPr>
        <w:t>05</w:t>
      </w:r>
      <w:r>
        <w:rPr>
          <w:rFonts w:cs="Calibri" w:ascii="Calibri" w:hAnsi="Calibri"/>
          <w:b/>
          <w:bCs/>
          <w:sz w:val="56"/>
          <w:szCs w:val="56"/>
          <w:u w:val="single"/>
        </w:rPr>
        <w:t xml:space="preserve"> </w:t>
      </w:r>
      <w:r>
        <w:rPr>
          <w:rFonts w:cs="Calibri" w:ascii="Calibri" w:hAnsi="Calibri"/>
          <w:b/>
          <w:bCs/>
          <w:sz w:val="56"/>
          <w:szCs w:val="56"/>
          <w:u w:val="single"/>
        </w:rPr>
        <w:t>lipca</w:t>
      </w:r>
      <w:r>
        <w:rPr>
          <w:rFonts w:cs="Calibri" w:ascii="Calibri" w:hAnsi="Calibri"/>
          <w:b/>
          <w:bCs/>
          <w:i w:val="false"/>
          <w:iCs w:val="false"/>
          <w:sz w:val="56"/>
          <w:szCs w:val="56"/>
          <w:u w:val="single"/>
        </w:rPr>
        <w:t xml:space="preserve"> </w:t>
      </w:r>
      <w:r>
        <w:rPr>
          <w:rFonts w:cs="Calibri" w:ascii="Calibri" w:hAnsi="Calibri"/>
          <w:b/>
          <w:bCs/>
          <w:i w:val="false"/>
          <w:iCs w:val="false"/>
          <w:sz w:val="56"/>
          <w:szCs w:val="56"/>
          <w:u w:val="single"/>
        </w:rPr>
        <w:t>20</w:t>
      </w:r>
      <w:r>
        <w:rPr>
          <w:rFonts w:cs="Calibri" w:ascii="Calibri" w:hAnsi="Calibri"/>
          <w:b/>
          <w:bCs/>
          <w:i w:val="false"/>
          <w:iCs w:val="false"/>
          <w:sz w:val="56"/>
          <w:szCs w:val="56"/>
          <w:u w:val="single"/>
        </w:rPr>
        <w:t>2</w:t>
      </w:r>
      <w:r>
        <w:rPr>
          <w:rFonts w:cs="Calibri" w:ascii="Calibri" w:hAnsi="Calibri"/>
          <w:b/>
          <w:bCs/>
          <w:i w:val="false"/>
          <w:iCs w:val="false"/>
          <w:sz w:val="56"/>
          <w:szCs w:val="56"/>
          <w:u w:val="single"/>
        </w:rPr>
        <w:t>1</w:t>
      </w:r>
      <w:r>
        <w:rPr>
          <w:rFonts w:cs="Calibri" w:ascii="Calibri" w:hAnsi="Calibri"/>
          <w:b/>
          <w:bCs/>
          <w:i w:val="false"/>
          <w:iCs w:val="false"/>
          <w:sz w:val="56"/>
          <w:szCs w:val="56"/>
          <w:u w:val="single"/>
        </w:rPr>
        <w:t xml:space="preserve"> </w:t>
      </w:r>
      <w:r>
        <w:rPr>
          <w:rFonts w:cs="Calibri" w:ascii="Calibri" w:hAnsi="Calibri"/>
          <w:b/>
          <w:bCs/>
          <w:sz w:val="56"/>
          <w:szCs w:val="56"/>
          <w:u w:val="single"/>
        </w:rPr>
        <w:t xml:space="preserve">roku na godz. </w:t>
      </w:r>
      <w:r>
        <w:rPr>
          <w:rFonts w:cs="Calibri" w:ascii="Calibri" w:hAnsi="Calibri"/>
          <w:b/>
          <w:bCs/>
          <w:color w:val="000000"/>
          <w:sz w:val="56"/>
          <w:szCs w:val="56"/>
          <w:u w:val="single"/>
        </w:rPr>
        <w:t>1</w:t>
      </w:r>
      <w:r>
        <w:rPr>
          <w:rFonts w:cs="Calibri" w:ascii="Calibri" w:hAnsi="Calibri"/>
          <w:b/>
          <w:bCs/>
          <w:color w:val="000000"/>
          <w:sz w:val="56"/>
          <w:szCs w:val="56"/>
          <w:u w:val="single"/>
        </w:rPr>
        <w:t>6</w:t>
      </w:r>
      <w:r>
        <w:rPr>
          <w:rFonts w:cs="Calibri" w:ascii="Calibri" w:hAnsi="Calibri"/>
          <w:b/>
          <w:bCs/>
          <w:color w:val="000000"/>
          <w:sz w:val="56"/>
          <w:szCs w:val="56"/>
          <w:u w:val="single"/>
          <w:vertAlign w:val="superscript"/>
        </w:rPr>
        <w:t>0</w:t>
      </w:r>
      <w:r>
        <w:rPr>
          <w:rFonts w:cs="Calibri" w:ascii="Calibri" w:hAnsi="Calibri"/>
          <w:b/>
          <w:bCs/>
          <w:color w:val="000000"/>
          <w:sz w:val="56"/>
          <w:szCs w:val="56"/>
          <w:u w:val="single"/>
          <w:vertAlign w:val="superscript"/>
        </w:rPr>
        <w:t>0</w:t>
      </w:r>
      <w:r>
        <w:rPr>
          <w:rFonts w:cs="Calibri" w:ascii="Calibri" w:hAnsi="Calibri"/>
          <w:b/>
          <w:bCs/>
          <w:color w:val="000000"/>
          <w:sz w:val="56"/>
          <w:szCs w:val="56"/>
          <w:u w:val="none"/>
          <w:vertAlign w:val="superscript"/>
        </w:rPr>
        <w:t xml:space="preserve">  </w:t>
      </w:r>
      <w:r>
        <w:rPr>
          <w:rFonts w:cs="Calibri" w:ascii="Calibri" w:hAnsi="Calibri"/>
          <w:b/>
          <w:bCs/>
          <w:position w:val="0"/>
          <w:sz w:val="56"/>
          <w:sz w:val="56"/>
          <w:szCs w:val="56"/>
          <w:u w:val="none"/>
          <w:vertAlign w:val="baseline"/>
        </w:rPr>
        <w:t>L</w:t>
      </w:r>
      <w:r>
        <w:rPr>
          <w:rFonts w:cs="Calibri" w:ascii="Calibri" w:hAnsi="Calibri"/>
          <w:b/>
          <w:bCs/>
          <w:position w:val="0"/>
          <w:sz w:val="56"/>
          <w:sz w:val="56"/>
          <w:szCs w:val="56"/>
          <w:u w:val="none"/>
          <w:vertAlign w:val="baseline"/>
        </w:rPr>
        <w:t xml:space="preserve"> </w:t>
      </w:r>
      <w:r>
        <w:rPr>
          <w:rFonts w:cs="Calibri" w:ascii="Calibri" w:hAnsi="Calibri"/>
          <w:b/>
          <w:bCs/>
          <w:sz w:val="56"/>
          <w:szCs w:val="56"/>
        </w:rPr>
        <w:t>nadzwyczajną</w:t>
      </w:r>
      <w:r>
        <w:rPr>
          <w:rFonts w:cs="Calibri" w:ascii="Calibri" w:hAnsi="Calibri"/>
          <w:b/>
          <w:bCs/>
          <w:sz w:val="56"/>
          <w:szCs w:val="56"/>
        </w:rPr>
        <w:t xml:space="preserve"> sesję RADY MIEJSKIEJ</w:t>
      </w:r>
      <w:r>
        <w:rPr>
          <w:rFonts w:cs="Calibri" w:ascii="Calibri" w:hAnsi="Calibri"/>
          <w:sz w:val="56"/>
          <w:szCs w:val="56"/>
        </w:rPr>
        <w:t>, która odbędzie  się w sali posiedzeń Urzędu Miejskiego w Nowym Stawie</w:t>
        <w:br/>
        <w:t>z następującym porządkiem obrad:</w:t>
      </w:r>
      <w:r>
        <w:rPr>
          <w:rFonts w:cs="Calibri" w:ascii="Calibri" w:hAnsi="Calibri"/>
          <w:sz w:val="56"/>
          <w:szCs w:val="56"/>
          <w:lang w:eastAsia="ar-SA"/>
        </w:rPr>
        <w:t xml:space="preserve"> </w:t>
      </w:r>
    </w:p>
    <w:p>
      <w:pPr>
        <w:pStyle w:val="Normal"/>
        <w:numPr>
          <w:ilvl w:val="0"/>
          <w:numId w:val="0"/>
        </w:numPr>
        <w:ind w:left="0" w:right="-15" w:hanging="0"/>
        <w:jc w:val="both"/>
        <w:rPr>
          <w:rFonts w:ascii="Calibri" w:hAnsi="Calibri" w:cs="Calibri"/>
          <w:b w:val="false"/>
          <w:b w:val="false"/>
          <w:bCs w:val="false"/>
          <w:color w:val="000000"/>
          <w:sz w:val="40"/>
          <w:szCs w:val="40"/>
          <w:u w:val="none"/>
        </w:rPr>
      </w:pPr>
      <w:r>
        <w:rPr>
          <w:rFonts w:cs="Calibri" w:ascii="Calibri" w:hAnsi="Calibri"/>
          <w:b w:val="false"/>
          <w:bCs w:val="false"/>
          <w:color w:val="000000"/>
          <w:sz w:val="40"/>
          <w:szCs w:val="40"/>
          <w:u w:val="none"/>
        </w:rPr>
      </w:r>
    </w:p>
    <w:p>
      <w:pPr>
        <w:pStyle w:val="Normal"/>
        <w:numPr>
          <w:ilvl w:val="0"/>
          <w:numId w:val="4"/>
        </w:numPr>
        <w:spacing w:lineRule="auto" w:line="360"/>
        <w:ind w:left="720" w:right="0" w:hanging="360"/>
        <w:jc w:val="both"/>
        <w:rPr>
          <w:rFonts w:ascii="Calibri" w:hAnsi="Calibri" w:eastAsia="Times New Roman" w:cs="Calibri"/>
          <w:b w:val="false"/>
          <w:b w:val="false"/>
          <w:bCs w:val="false"/>
          <w:color w:val="000000"/>
          <w:sz w:val="40"/>
          <w:szCs w:val="40"/>
          <w:u w:val="none"/>
        </w:rPr>
      </w:pPr>
      <w:r>
        <w:rPr>
          <w:rFonts w:eastAsia="Times New Roman" w:cs="Calibri" w:ascii="Calibri" w:hAnsi="Calibri"/>
          <w:b w:val="false"/>
          <w:bCs w:val="false"/>
          <w:color w:val="000000"/>
          <w:sz w:val="40"/>
          <w:szCs w:val="40"/>
          <w:u w:val="none"/>
        </w:rPr>
        <w:t>Otwarcie obrad sesji.</w:t>
      </w:r>
    </w:p>
    <w:p>
      <w:pPr>
        <w:pStyle w:val="Normal"/>
        <w:numPr>
          <w:ilvl w:val="0"/>
          <w:numId w:val="5"/>
        </w:numPr>
        <w:spacing w:lineRule="auto" w:line="360"/>
        <w:ind w:left="720" w:right="0" w:hanging="360"/>
        <w:jc w:val="both"/>
        <w:rPr>
          <w:rFonts w:ascii="Calibri" w:hAnsi="Calibri" w:eastAsia="Times New Roman" w:cs="Calibri"/>
          <w:b w:val="false"/>
          <w:b w:val="false"/>
          <w:bCs w:val="false"/>
          <w:color w:val="000000"/>
          <w:sz w:val="40"/>
          <w:szCs w:val="40"/>
          <w:u w:val="none"/>
        </w:rPr>
      </w:pPr>
      <w:r>
        <w:rPr>
          <w:rFonts w:eastAsia="Times New Roman" w:cs="Calibri" w:ascii="Calibri" w:hAnsi="Calibri"/>
          <w:b w:val="false"/>
          <w:bCs w:val="false"/>
          <w:color w:val="000000"/>
          <w:sz w:val="40"/>
          <w:szCs w:val="40"/>
          <w:u w:val="none"/>
        </w:rPr>
        <w:t>Stwierdzenie prawomocności obrad sesji.</w:t>
      </w:r>
    </w:p>
    <w:p>
      <w:pPr>
        <w:pStyle w:val="Normal"/>
        <w:numPr>
          <w:ilvl w:val="0"/>
          <w:numId w:val="6"/>
        </w:numPr>
        <w:spacing w:lineRule="auto" w:line="360"/>
        <w:ind w:left="720" w:right="0" w:hanging="360"/>
        <w:jc w:val="both"/>
        <w:rPr>
          <w:rFonts w:ascii="Calibri" w:hAnsi="Calibri" w:eastAsia="Calibri" w:cs="Calibri"/>
          <w:b w:val="false"/>
          <w:b w:val="false"/>
          <w:bCs w:val="false"/>
          <w:color w:val="000000"/>
          <w:sz w:val="40"/>
          <w:szCs w:val="40"/>
          <w:u w:val="none"/>
          <w:lang w:eastAsia="ar-SA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40"/>
          <w:szCs w:val="40"/>
          <w:u w:val="none"/>
          <w:lang w:eastAsia="ar-SA"/>
        </w:rPr>
        <w:t>Podjęcie uchwał Rady Miejskiej w Nowym Stawie – uchwały w sprawie:</w:t>
      </w:r>
    </w:p>
    <w:p>
      <w:pPr>
        <w:pStyle w:val="Normal"/>
        <w:numPr>
          <w:ilvl w:val="0"/>
          <w:numId w:val="0"/>
        </w:numPr>
        <w:spacing w:lineRule="auto" w:line="360"/>
        <w:ind w:left="720" w:right="0" w:hanging="0"/>
        <w:jc w:val="both"/>
        <w:rPr>
          <w:rFonts w:ascii="Calibri" w:hAnsi="Calibri" w:eastAsia="Calibri" w:cs="Calibri"/>
          <w:b w:val="false"/>
          <w:b w:val="false"/>
          <w:bCs w:val="false"/>
          <w:color w:val="000000"/>
          <w:sz w:val="40"/>
          <w:szCs w:val="40"/>
          <w:u w:val="none"/>
          <w:lang w:eastAsia="ar-SA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40"/>
          <w:szCs w:val="40"/>
          <w:u w:val="none"/>
          <w:lang w:eastAsia="ar-SA"/>
        </w:rPr>
        <w:t xml:space="preserve">1) wyrażenia zgody na objęcie  udziałów w spółce Społeczna Inicjatywa Mieszkaniowa </w:t>
      </w:r>
    </w:p>
    <w:p>
      <w:pPr>
        <w:pStyle w:val="Normal"/>
        <w:numPr>
          <w:ilvl w:val="0"/>
          <w:numId w:val="0"/>
        </w:numPr>
        <w:spacing w:lineRule="auto" w:line="360"/>
        <w:ind w:left="720" w:right="0" w:hanging="0"/>
        <w:jc w:val="both"/>
        <w:rPr>
          <w:rFonts w:ascii="Calibri" w:hAnsi="Calibri" w:eastAsia="Calibri" w:cs="Calibri"/>
          <w:b w:val="false"/>
          <w:b w:val="false"/>
          <w:bCs w:val="false"/>
          <w:color w:val="000000"/>
          <w:sz w:val="40"/>
          <w:szCs w:val="40"/>
          <w:u w:val="none"/>
          <w:lang w:eastAsia="ar-SA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40"/>
          <w:szCs w:val="40"/>
          <w:u w:val="none"/>
          <w:lang w:eastAsia="ar-SA"/>
        </w:rPr>
        <w:t>„</w:t>
      </w:r>
      <w:r>
        <w:rPr>
          <w:rFonts w:eastAsia="Calibri" w:cs="Calibri" w:ascii="Calibri" w:hAnsi="Calibri"/>
          <w:b w:val="false"/>
          <w:bCs w:val="false"/>
          <w:color w:val="000000"/>
          <w:sz w:val="40"/>
          <w:szCs w:val="40"/>
          <w:u w:val="none"/>
          <w:lang w:eastAsia="ar-SA"/>
        </w:rPr>
        <w:t>KZN – Pomorze”,</w:t>
      </w:r>
    </w:p>
    <w:p>
      <w:pPr>
        <w:pStyle w:val="Normal"/>
        <w:numPr>
          <w:ilvl w:val="0"/>
          <w:numId w:val="0"/>
        </w:numPr>
        <w:spacing w:lineRule="auto" w:line="360"/>
        <w:ind w:left="720" w:right="0" w:hanging="0"/>
        <w:jc w:val="both"/>
        <w:rPr>
          <w:rFonts w:ascii="Calibri" w:hAnsi="Calibri"/>
          <w:sz w:val="40"/>
          <w:szCs w:val="40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40"/>
          <w:szCs w:val="40"/>
          <w:u w:val="none"/>
          <w:lang w:eastAsia="ar-SA"/>
        </w:rPr>
        <w:t xml:space="preserve">2) </w:t>
      </w:r>
      <w:r>
        <w:rPr>
          <w:rFonts w:cs="Calibri" w:ascii="Calibri" w:hAnsi="Calibri"/>
          <w:b w:val="false"/>
          <w:bCs w:val="false"/>
          <w:color w:val="000000"/>
          <w:sz w:val="40"/>
          <w:szCs w:val="40"/>
        </w:rPr>
        <w:t>zmian w budżecie miasta i gminy na 2022 rok,</w:t>
      </w:r>
    </w:p>
    <w:p>
      <w:pPr>
        <w:pStyle w:val="Normal"/>
        <w:numPr>
          <w:ilvl w:val="0"/>
          <w:numId w:val="0"/>
        </w:numPr>
        <w:spacing w:lineRule="auto" w:line="360"/>
        <w:ind w:left="720" w:right="0" w:hanging="0"/>
        <w:jc w:val="both"/>
        <w:rPr>
          <w:rFonts w:ascii="Calibri" w:hAnsi="Calibri" w:cs="Calibri"/>
          <w:b w:val="false"/>
          <w:b w:val="false"/>
          <w:bCs w:val="false"/>
          <w:color w:val="000000"/>
          <w:sz w:val="40"/>
          <w:szCs w:val="40"/>
        </w:rPr>
      </w:pPr>
      <w:r>
        <w:rPr>
          <w:rFonts w:cs="Calibri" w:ascii="Calibri" w:hAnsi="Calibri"/>
          <w:b w:val="false"/>
          <w:bCs w:val="false"/>
          <w:color w:val="000000"/>
          <w:sz w:val="40"/>
          <w:szCs w:val="40"/>
        </w:rPr>
        <w:t>3) zmiany wieloletniej prognozy finansowej miasta i gminy Nowy Staw,</w:t>
      </w:r>
    </w:p>
    <w:p>
      <w:pPr>
        <w:pStyle w:val="Normal"/>
        <w:numPr>
          <w:ilvl w:val="0"/>
          <w:numId w:val="7"/>
        </w:numPr>
        <w:spacing w:lineRule="auto" w:line="360"/>
        <w:ind w:left="720" w:right="0" w:hanging="360"/>
        <w:jc w:val="both"/>
        <w:rPr>
          <w:rFonts w:ascii="Calibri" w:hAnsi="Calibri" w:eastAsia="Calibri" w:cs="Calibri"/>
          <w:b w:val="false"/>
          <w:b w:val="false"/>
          <w:bCs w:val="false"/>
          <w:color w:val="000000"/>
          <w:sz w:val="40"/>
          <w:szCs w:val="40"/>
          <w:u w:val="none"/>
          <w:lang w:eastAsia="ar-SA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40"/>
          <w:szCs w:val="40"/>
          <w:u w:val="none"/>
          <w:lang w:eastAsia="ar-SA"/>
        </w:rPr>
        <w:t xml:space="preserve"> </w:t>
      </w:r>
      <w:r>
        <w:rPr>
          <w:rFonts w:eastAsia="Calibri" w:cs="Calibri" w:ascii="Calibri" w:hAnsi="Calibri"/>
          <w:b w:val="false"/>
          <w:bCs w:val="false"/>
          <w:color w:val="000000"/>
          <w:sz w:val="40"/>
          <w:szCs w:val="40"/>
          <w:u w:val="none"/>
          <w:lang w:eastAsia="ar-SA"/>
        </w:rPr>
        <w:t>Informacje i komunikaty,</w:t>
      </w:r>
    </w:p>
    <w:p>
      <w:pPr>
        <w:pStyle w:val="Normal"/>
        <w:numPr>
          <w:ilvl w:val="0"/>
          <w:numId w:val="8"/>
        </w:numPr>
        <w:spacing w:lineRule="auto" w:line="360"/>
        <w:ind w:left="720" w:right="0" w:hanging="360"/>
        <w:jc w:val="both"/>
        <w:rPr>
          <w:rFonts w:ascii="Calibri" w:hAnsi="Calibri" w:eastAsia="Calibri" w:cs="Calibri"/>
          <w:b w:val="false"/>
          <w:b w:val="false"/>
          <w:bCs w:val="false"/>
          <w:color w:val="000000"/>
          <w:sz w:val="40"/>
          <w:szCs w:val="40"/>
          <w:u w:val="none"/>
          <w:lang w:eastAsia="ar-SA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40"/>
          <w:szCs w:val="40"/>
          <w:u w:val="none"/>
          <w:lang w:eastAsia="ar-SA"/>
        </w:rPr>
        <w:t xml:space="preserve"> </w:t>
      </w:r>
      <w:r>
        <w:rPr>
          <w:rFonts w:eastAsia="Calibri" w:cs="Calibri" w:ascii="Calibri" w:hAnsi="Calibri"/>
          <w:b w:val="false"/>
          <w:bCs w:val="false"/>
          <w:color w:val="000000"/>
          <w:sz w:val="40"/>
          <w:szCs w:val="40"/>
          <w:u w:val="none"/>
          <w:lang w:eastAsia="ar-SA"/>
        </w:rPr>
        <w:t>Zakończenie obrad sesji.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40"/>
          <w:szCs w:val="40"/>
          <w:u w:val="none"/>
        </w:rPr>
      </w:pPr>
      <w:r>
        <w:rPr>
          <w:rFonts w:ascii="Calibri" w:hAnsi="Calibri"/>
          <w:b w:val="false"/>
          <w:bCs w:val="false"/>
          <w:sz w:val="40"/>
          <w:szCs w:val="40"/>
          <w:u w:val="none"/>
        </w:rPr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both"/>
        <w:rPr>
          <w:rFonts w:ascii="Calibri" w:hAnsi="Calibri" w:cs="Calibri"/>
          <w:sz w:val="12"/>
          <w:szCs w:val="12"/>
          <w:lang w:eastAsia="ar-SA"/>
        </w:rPr>
      </w:pPr>
      <w:r>
        <w:rPr>
          <w:rFonts w:cs="Calibri" w:ascii="Calibri" w:hAnsi="Calibri"/>
          <w:sz w:val="12"/>
          <w:szCs w:val="12"/>
          <w:lang w:eastAsia="ar-SA"/>
        </w:rPr>
      </w:r>
    </w:p>
    <w:p>
      <w:pPr>
        <w:pStyle w:val="Normal"/>
        <w:jc w:val="both"/>
        <w:rPr>
          <w:rFonts w:ascii="Calibri" w:hAnsi="Calibri" w:cs="Calibri"/>
          <w:sz w:val="12"/>
          <w:szCs w:val="12"/>
          <w:lang w:eastAsia="ar-SA"/>
        </w:rPr>
      </w:pPr>
      <w:r>
        <w:rPr>
          <w:rFonts w:cs="Calibri" w:ascii="Calibri" w:hAnsi="Calibri"/>
          <w:sz w:val="12"/>
          <w:szCs w:val="12"/>
          <w:lang w:eastAsia="ar-SA"/>
        </w:rPr>
      </w:r>
    </w:p>
    <w:p>
      <w:pPr>
        <w:pStyle w:val="Normal"/>
        <w:ind w:left="0" w:right="-15" w:hanging="0"/>
        <w:jc w:val="both"/>
        <w:rPr>
          <w:rFonts w:ascii="Calibri" w:hAnsi="Calibri" w:eastAsia="Calibri" w:cs="Calibri"/>
          <w:b/>
          <w:b/>
          <w:bCs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ab/>
      </w:r>
    </w:p>
    <w:p>
      <w:pPr>
        <w:pStyle w:val="Normal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</w:r>
    </w:p>
    <w:p>
      <w:pPr>
        <w:pStyle w:val="Tekstpodstawowy2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</w:r>
    </w:p>
    <w:p>
      <w:pPr>
        <w:pStyle w:val="Tekstpodstawowy2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                 </w:t>
      </w:r>
      <w:r>
        <w:rPr>
          <w:rFonts w:cs="Calibri" w:ascii="Calibri" w:hAnsi="Calibri"/>
          <w:b/>
          <w:bCs/>
          <w:sz w:val="24"/>
          <w:szCs w:val="24"/>
        </w:rPr>
        <w:t>Wicep</w:t>
      </w:r>
      <w:r>
        <w:rPr>
          <w:rFonts w:cs="Calibri" w:ascii="Calibri" w:hAnsi="Calibri"/>
          <w:b/>
          <w:bCs/>
          <w:sz w:val="24"/>
          <w:szCs w:val="24"/>
        </w:rPr>
        <w:t>rzewodnicząc</w:t>
      </w:r>
      <w:r>
        <w:rPr>
          <w:rFonts w:cs="Calibri" w:ascii="Calibri" w:hAnsi="Calibri"/>
          <w:b/>
          <w:bCs/>
          <w:sz w:val="24"/>
          <w:szCs w:val="24"/>
        </w:rPr>
        <w:t>a</w:t>
      </w:r>
    </w:p>
    <w:p>
      <w:pPr>
        <w:pStyle w:val="Tekstpodstawowy2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       Rady Miejskiej w Nowym Stawie</w:t>
      </w:r>
    </w:p>
    <w:p>
      <w:pPr>
        <w:pStyle w:val="Tekstpodstawowy2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Tekstpodstawowy2"/>
        <w:ind w:left="0" w:right="-15" w:hanging="0"/>
        <w:jc w:val="both"/>
        <w:rPr/>
      </w:pPr>
      <w:r>
        <w:rPr>
          <w:rFonts w:cs="Calibri" w:ascii="Calibri" w:hAnsi="Calibri"/>
          <w:b/>
          <w:bCs/>
          <w:sz w:val="24"/>
          <w:szCs w:val="24"/>
          <w:lang w:eastAsia="ar-SA"/>
        </w:rPr>
        <w:tab/>
        <w:tab/>
        <w:tab/>
        <w:tab/>
        <w:tab/>
        <w:tab/>
        <w:tab/>
        <w:tab/>
        <w:tab/>
        <w:tab/>
        <w:t xml:space="preserve">  </w:t>
        <w:tab/>
        <w:tab/>
        <w:t xml:space="preserve">  </w:t>
      </w:r>
      <w:r>
        <w:rPr>
          <w:rFonts w:cs="Calibri" w:ascii="Calibri" w:hAnsi="Calibri"/>
          <w:b/>
          <w:bCs/>
          <w:sz w:val="24"/>
          <w:szCs w:val="24"/>
          <w:lang w:eastAsia="ar-SA"/>
        </w:rPr>
        <w:t>Teresa Witkowska</w:t>
      </w:r>
    </w:p>
    <w:sectPr>
      <w:type w:val="nextPage"/>
      <w:pgSz w:w="16838" w:h="23811"/>
      <w:pgMar w:left="1134" w:right="1135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Bookman Old Style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Times New Roman">
    <w:charset w:val="ee"/>
    <w:family w:val="roman"/>
    <w:pitch w:val="variable"/>
  </w:font>
  <w:font w:name="Times New Roman">
    <w:charset w:val="ee"/>
    <w:family w:val="roman"/>
    <w:pitch w:val="default"/>
  </w:font>
  <w:font w:name="Century Gothic"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ee"/>
    <w:family w:val="swiss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0"/>
          </w:tabs>
          <w:ind w:left="720" w:hanging="360"/>
        </w:pPr>
      </w:lvl>
    </w:lvlOverride>
    <w:lvlOverride w:ilvl="0"/>
    <w:lvlOverride w:ilvl="1">
      <w:lvl w:ilvl="1">
        <w:start w:val="1"/>
        <w:numFmt w:val="decimal"/>
        <w:lvlText w:val="%1.%2"/>
        <w:lvlJc w:val="left"/>
        <w:pPr>
          <w:tabs>
            <w:tab w:val="num" w:pos="0"/>
          </w:tabs>
          <w:ind w:left="1080" w:hanging="360"/>
        </w:pPr>
      </w:lvl>
    </w:lvlOverride>
    <w:lvlOverride w:ilvl="1"/>
    <w:lvlOverride w:ilvl="2">
      <w:lvl w:ilvl="2">
        <w:start w:val="1"/>
        <w:numFmt w:val="decimal"/>
        <w:lvlText w:val="%2.%3"/>
        <w:lvlJc w:val="left"/>
        <w:pPr>
          <w:tabs>
            <w:tab w:val="num" w:pos="0"/>
          </w:tabs>
          <w:ind w:left="1440" w:hanging="360"/>
        </w:pPr>
      </w:lvl>
    </w:lvlOverride>
    <w:lvlOverride w:ilvl="2"/>
    <w:lvlOverride w:ilvl="3">
      <w:lvl w:ilvl="3">
        <w:start w:val="1"/>
        <w:numFmt w:val="decimal"/>
        <w:lvlText w:val="%3.%4"/>
        <w:lvlJc w:val="left"/>
        <w:pPr>
          <w:tabs>
            <w:tab w:val="num" w:pos="0"/>
          </w:tabs>
          <w:ind w:left="1800" w:hanging="360"/>
        </w:pPr>
      </w:lvl>
    </w:lvlOverride>
    <w:lvlOverride w:ilvl="3"/>
    <w:lvlOverride w:ilvl="4">
      <w:lvl w:ilvl="4">
        <w:start w:val="1"/>
        <w:numFmt w:val="decimal"/>
        <w:lvlText w:val="%4.%5"/>
        <w:lvlJc w:val="left"/>
        <w:pPr>
          <w:tabs>
            <w:tab w:val="num" w:pos="0"/>
          </w:tabs>
          <w:ind w:left="2160" w:hanging="360"/>
        </w:pPr>
      </w:lvl>
    </w:lvlOverride>
    <w:lvlOverride w:ilvl="4"/>
    <w:lvlOverride w:ilvl="5">
      <w:lvl w:ilvl="5">
        <w:start w:val="1"/>
        <w:numFmt w:val="decimal"/>
        <w:lvlText w:val="%5.%6"/>
        <w:lvlJc w:val="left"/>
        <w:pPr>
          <w:tabs>
            <w:tab w:val="num" w:pos="0"/>
          </w:tabs>
          <w:ind w:left="2520" w:hanging="360"/>
        </w:pPr>
      </w:lvl>
    </w:lvlOverride>
    <w:lvlOverride w:ilvl="5"/>
    <w:lvlOverride w:ilvl="6">
      <w:lvl w:ilvl="6">
        <w:start w:val="1"/>
        <w:numFmt w:val="decimal"/>
        <w:lvlText w:val="%6.%7"/>
        <w:lvlJc w:val="left"/>
        <w:pPr>
          <w:tabs>
            <w:tab w:val="num" w:pos="0"/>
          </w:tabs>
          <w:ind w:left="2880" w:hanging="360"/>
        </w:pPr>
      </w:lvl>
    </w:lvlOverride>
    <w:lvlOverride w:ilvl="6"/>
    <w:lvlOverride w:ilvl="7">
      <w:lvl w:ilvl="7">
        <w:start w:val="1"/>
        <w:numFmt w:val="decimal"/>
        <w:lvlText w:val="%7.%8"/>
        <w:lvlJc w:val="left"/>
        <w:pPr>
          <w:tabs>
            <w:tab w:val="num" w:pos="0"/>
          </w:tabs>
          <w:ind w:left="3240" w:hanging="360"/>
        </w:pPr>
      </w:lvl>
    </w:lvlOverride>
    <w:lvlOverride w:ilvl="7"/>
    <w:lvlOverride w:ilvl="8">
      <w:lvl w:ilvl="8">
        <w:start w:val="1"/>
        <w:numFmt w:val="decimal"/>
        <w:lvlText w:val="%8.%9"/>
        <w:lvlJc w:val="left"/>
        <w:pPr>
          <w:tabs>
            <w:tab w:val="num" w:pos="0"/>
          </w:tabs>
          <w:ind w:left="3600" w:hanging="360"/>
        </w:pPr>
      </w:lvl>
    </w:lvlOverride>
  </w:num>
  <w:num w:numId="5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0"/>
          </w:tabs>
          <w:ind w:left="720" w:hanging="360"/>
        </w:pPr>
      </w:lvl>
    </w:lvlOverride>
    <w:lvlOverride w:ilvl="0"/>
    <w:lvlOverride w:ilvl="1">
      <w:lvl w:ilvl="1">
        <w:start w:val="1"/>
        <w:numFmt w:val="decimal"/>
        <w:lvlText w:val="%1.%2"/>
        <w:lvlJc w:val="left"/>
        <w:pPr>
          <w:tabs>
            <w:tab w:val="num" w:pos="0"/>
          </w:tabs>
          <w:ind w:left="1080" w:hanging="360"/>
        </w:pPr>
      </w:lvl>
    </w:lvlOverride>
    <w:lvlOverride w:ilvl="1"/>
    <w:lvlOverride w:ilvl="2">
      <w:lvl w:ilvl="2">
        <w:start w:val="1"/>
        <w:numFmt w:val="decimal"/>
        <w:lvlText w:val="%2.%3"/>
        <w:lvlJc w:val="left"/>
        <w:pPr>
          <w:tabs>
            <w:tab w:val="num" w:pos="0"/>
          </w:tabs>
          <w:ind w:left="1440" w:hanging="360"/>
        </w:pPr>
      </w:lvl>
    </w:lvlOverride>
    <w:lvlOverride w:ilvl="2"/>
    <w:lvlOverride w:ilvl="3">
      <w:lvl w:ilvl="3">
        <w:start w:val="1"/>
        <w:numFmt w:val="decimal"/>
        <w:lvlText w:val="%3.%4"/>
        <w:lvlJc w:val="left"/>
        <w:pPr>
          <w:tabs>
            <w:tab w:val="num" w:pos="0"/>
          </w:tabs>
          <w:ind w:left="1800" w:hanging="360"/>
        </w:pPr>
      </w:lvl>
    </w:lvlOverride>
    <w:lvlOverride w:ilvl="3"/>
    <w:lvlOverride w:ilvl="4">
      <w:lvl w:ilvl="4">
        <w:start w:val="1"/>
        <w:numFmt w:val="decimal"/>
        <w:lvlText w:val="%4.%5"/>
        <w:lvlJc w:val="left"/>
        <w:pPr>
          <w:tabs>
            <w:tab w:val="num" w:pos="0"/>
          </w:tabs>
          <w:ind w:left="2160" w:hanging="360"/>
        </w:pPr>
      </w:lvl>
    </w:lvlOverride>
    <w:lvlOverride w:ilvl="4"/>
    <w:lvlOverride w:ilvl="5">
      <w:lvl w:ilvl="5">
        <w:start w:val="1"/>
        <w:numFmt w:val="decimal"/>
        <w:lvlText w:val="%5.%6"/>
        <w:lvlJc w:val="left"/>
        <w:pPr>
          <w:tabs>
            <w:tab w:val="num" w:pos="0"/>
          </w:tabs>
          <w:ind w:left="2520" w:hanging="360"/>
        </w:pPr>
      </w:lvl>
    </w:lvlOverride>
    <w:lvlOverride w:ilvl="5"/>
    <w:lvlOverride w:ilvl="6">
      <w:lvl w:ilvl="6">
        <w:start w:val="1"/>
        <w:numFmt w:val="decimal"/>
        <w:lvlText w:val="%6.%7"/>
        <w:lvlJc w:val="left"/>
        <w:pPr>
          <w:tabs>
            <w:tab w:val="num" w:pos="0"/>
          </w:tabs>
          <w:ind w:left="2880" w:hanging="360"/>
        </w:pPr>
      </w:lvl>
    </w:lvlOverride>
    <w:lvlOverride w:ilvl="6"/>
    <w:lvlOverride w:ilvl="7">
      <w:lvl w:ilvl="7">
        <w:start w:val="1"/>
        <w:numFmt w:val="decimal"/>
        <w:lvlText w:val="%7.%8"/>
        <w:lvlJc w:val="left"/>
        <w:pPr>
          <w:tabs>
            <w:tab w:val="num" w:pos="0"/>
          </w:tabs>
          <w:ind w:left="3240" w:hanging="360"/>
        </w:pPr>
      </w:lvl>
    </w:lvlOverride>
    <w:lvlOverride w:ilvl="7"/>
    <w:lvlOverride w:ilvl="8">
      <w:lvl w:ilvl="8">
        <w:start w:val="1"/>
        <w:numFmt w:val="decimal"/>
        <w:lvlText w:val="%8.%9"/>
        <w:lvlJc w:val="left"/>
        <w:pPr>
          <w:tabs>
            <w:tab w:val="num" w:pos="0"/>
          </w:tabs>
          <w:ind w:left="3600" w:hanging="360"/>
        </w:pPr>
      </w:lvl>
    </w:lvlOverride>
  </w:num>
  <w:num w:numId="6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0"/>
          </w:tabs>
          <w:ind w:left="720" w:hanging="360"/>
        </w:pPr>
      </w:lvl>
    </w:lvlOverride>
    <w:lvlOverride w:ilvl="0"/>
    <w:lvlOverride w:ilvl="1">
      <w:lvl w:ilvl="1">
        <w:start w:val="1"/>
        <w:numFmt w:val="decimal"/>
        <w:lvlText w:val="%1.%2"/>
        <w:lvlJc w:val="left"/>
        <w:pPr>
          <w:tabs>
            <w:tab w:val="num" w:pos="0"/>
          </w:tabs>
          <w:ind w:left="1080" w:hanging="360"/>
        </w:pPr>
      </w:lvl>
    </w:lvlOverride>
    <w:lvlOverride w:ilvl="1"/>
    <w:lvlOverride w:ilvl="2">
      <w:lvl w:ilvl="2">
        <w:start w:val="1"/>
        <w:numFmt w:val="decimal"/>
        <w:lvlText w:val="%2.%3"/>
        <w:lvlJc w:val="left"/>
        <w:pPr>
          <w:tabs>
            <w:tab w:val="num" w:pos="0"/>
          </w:tabs>
          <w:ind w:left="1440" w:hanging="360"/>
        </w:pPr>
      </w:lvl>
    </w:lvlOverride>
    <w:lvlOverride w:ilvl="2"/>
    <w:lvlOverride w:ilvl="3">
      <w:lvl w:ilvl="3">
        <w:start w:val="1"/>
        <w:numFmt w:val="decimal"/>
        <w:lvlText w:val="%3.%4"/>
        <w:lvlJc w:val="left"/>
        <w:pPr>
          <w:tabs>
            <w:tab w:val="num" w:pos="0"/>
          </w:tabs>
          <w:ind w:left="1800" w:hanging="360"/>
        </w:pPr>
      </w:lvl>
    </w:lvlOverride>
    <w:lvlOverride w:ilvl="3"/>
    <w:lvlOverride w:ilvl="4">
      <w:lvl w:ilvl="4">
        <w:start w:val="1"/>
        <w:numFmt w:val="decimal"/>
        <w:lvlText w:val="%4.%5"/>
        <w:lvlJc w:val="left"/>
        <w:pPr>
          <w:tabs>
            <w:tab w:val="num" w:pos="0"/>
          </w:tabs>
          <w:ind w:left="2160" w:hanging="360"/>
        </w:pPr>
      </w:lvl>
    </w:lvlOverride>
    <w:lvlOverride w:ilvl="4"/>
    <w:lvlOverride w:ilvl="5">
      <w:lvl w:ilvl="5">
        <w:start w:val="1"/>
        <w:numFmt w:val="decimal"/>
        <w:lvlText w:val="%5.%6"/>
        <w:lvlJc w:val="left"/>
        <w:pPr>
          <w:tabs>
            <w:tab w:val="num" w:pos="0"/>
          </w:tabs>
          <w:ind w:left="2520" w:hanging="360"/>
        </w:pPr>
      </w:lvl>
    </w:lvlOverride>
    <w:lvlOverride w:ilvl="5"/>
    <w:lvlOverride w:ilvl="6">
      <w:lvl w:ilvl="6">
        <w:start w:val="1"/>
        <w:numFmt w:val="decimal"/>
        <w:lvlText w:val="%6.%7"/>
        <w:lvlJc w:val="left"/>
        <w:pPr>
          <w:tabs>
            <w:tab w:val="num" w:pos="0"/>
          </w:tabs>
          <w:ind w:left="2880" w:hanging="360"/>
        </w:pPr>
      </w:lvl>
    </w:lvlOverride>
    <w:lvlOverride w:ilvl="6"/>
    <w:lvlOverride w:ilvl="7">
      <w:lvl w:ilvl="7">
        <w:start w:val="1"/>
        <w:numFmt w:val="decimal"/>
        <w:lvlText w:val="%7.%8"/>
        <w:lvlJc w:val="left"/>
        <w:pPr>
          <w:tabs>
            <w:tab w:val="num" w:pos="0"/>
          </w:tabs>
          <w:ind w:left="3240" w:hanging="360"/>
        </w:pPr>
      </w:lvl>
    </w:lvlOverride>
    <w:lvlOverride w:ilvl="7"/>
    <w:lvlOverride w:ilvl="8">
      <w:lvl w:ilvl="8">
        <w:start w:val="1"/>
        <w:numFmt w:val="decimal"/>
        <w:lvlText w:val="%8.%9"/>
        <w:lvlJc w:val="left"/>
        <w:pPr>
          <w:tabs>
            <w:tab w:val="num" w:pos="0"/>
          </w:tabs>
          <w:ind w:left="3600" w:hanging="360"/>
        </w:pPr>
      </w:lvl>
    </w:lvlOverride>
  </w:num>
  <w:num w:numId="7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0"/>
          </w:tabs>
          <w:ind w:left="720" w:hanging="360"/>
        </w:pPr>
      </w:lvl>
    </w:lvlOverride>
    <w:lvlOverride w:ilvl="0"/>
    <w:lvlOverride w:ilvl="1">
      <w:lvl w:ilvl="1">
        <w:start w:val="1"/>
        <w:numFmt w:val="decimal"/>
        <w:lvlText w:val="%1.%2"/>
        <w:lvlJc w:val="left"/>
        <w:pPr>
          <w:tabs>
            <w:tab w:val="num" w:pos="0"/>
          </w:tabs>
          <w:ind w:left="1080" w:hanging="360"/>
        </w:pPr>
      </w:lvl>
    </w:lvlOverride>
    <w:lvlOverride w:ilvl="1"/>
    <w:lvlOverride w:ilvl="2">
      <w:lvl w:ilvl="2">
        <w:start w:val="1"/>
        <w:numFmt w:val="decimal"/>
        <w:lvlText w:val="%2.%3"/>
        <w:lvlJc w:val="left"/>
        <w:pPr>
          <w:tabs>
            <w:tab w:val="num" w:pos="0"/>
          </w:tabs>
          <w:ind w:left="1440" w:hanging="360"/>
        </w:pPr>
      </w:lvl>
    </w:lvlOverride>
    <w:lvlOverride w:ilvl="2"/>
    <w:lvlOverride w:ilvl="3">
      <w:lvl w:ilvl="3">
        <w:start w:val="1"/>
        <w:numFmt w:val="decimal"/>
        <w:lvlText w:val="%3.%4"/>
        <w:lvlJc w:val="left"/>
        <w:pPr>
          <w:tabs>
            <w:tab w:val="num" w:pos="0"/>
          </w:tabs>
          <w:ind w:left="1800" w:hanging="360"/>
        </w:pPr>
      </w:lvl>
    </w:lvlOverride>
    <w:lvlOverride w:ilvl="3"/>
    <w:lvlOverride w:ilvl="4">
      <w:lvl w:ilvl="4">
        <w:start w:val="1"/>
        <w:numFmt w:val="decimal"/>
        <w:lvlText w:val="%4.%5"/>
        <w:lvlJc w:val="left"/>
        <w:pPr>
          <w:tabs>
            <w:tab w:val="num" w:pos="0"/>
          </w:tabs>
          <w:ind w:left="2160" w:hanging="360"/>
        </w:pPr>
      </w:lvl>
    </w:lvlOverride>
    <w:lvlOverride w:ilvl="4"/>
    <w:lvlOverride w:ilvl="5">
      <w:lvl w:ilvl="5">
        <w:start w:val="1"/>
        <w:numFmt w:val="decimal"/>
        <w:lvlText w:val="%5.%6"/>
        <w:lvlJc w:val="left"/>
        <w:pPr>
          <w:tabs>
            <w:tab w:val="num" w:pos="0"/>
          </w:tabs>
          <w:ind w:left="2520" w:hanging="360"/>
        </w:pPr>
      </w:lvl>
    </w:lvlOverride>
    <w:lvlOverride w:ilvl="5"/>
    <w:lvlOverride w:ilvl="6">
      <w:lvl w:ilvl="6">
        <w:start w:val="1"/>
        <w:numFmt w:val="decimal"/>
        <w:lvlText w:val="%6.%7"/>
        <w:lvlJc w:val="left"/>
        <w:pPr>
          <w:tabs>
            <w:tab w:val="num" w:pos="0"/>
          </w:tabs>
          <w:ind w:left="2880" w:hanging="360"/>
        </w:pPr>
      </w:lvl>
    </w:lvlOverride>
    <w:lvlOverride w:ilvl="6"/>
    <w:lvlOverride w:ilvl="7">
      <w:lvl w:ilvl="7">
        <w:start w:val="1"/>
        <w:numFmt w:val="decimal"/>
        <w:lvlText w:val="%7.%8"/>
        <w:lvlJc w:val="left"/>
        <w:pPr>
          <w:tabs>
            <w:tab w:val="num" w:pos="0"/>
          </w:tabs>
          <w:ind w:left="3240" w:hanging="360"/>
        </w:pPr>
      </w:lvl>
    </w:lvlOverride>
    <w:lvlOverride w:ilvl="7"/>
    <w:lvlOverride w:ilvl="8">
      <w:lvl w:ilvl="8">
        <w:start w:val="1"/>
        <w:numFmt w:val="decimal"/>
        <w:lvlText w:val="%8.%9"/>
        <w:lvlJc w:val="left"/>
        <w:pPr>
          <w:tabs>
            <w:tab w:val="num" w:pos="0"/>
          </w:tabs>
          <w:ind w:left="3600" w:hanging="360"/>
        </w:pPr>
      </w:lvl>
    </w:lvlOverride>
  </w:num>
  <w:num w:numId="8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0"/>
          </w:tabs>
          <w:ind w:left="720" w:hanging="360"/>
        </w:pPr>
      </w:lvl>
    </w:lvlOverride>
    <w:lvlOverride w:ilvl="0"/>
    <w:lvlOverride w:ilvl="1">
      <w:lvl w:ilvl="1">
        <w:start w:val="1"/>
        <w:numFmt w:val="decimal"/>
        <w:lvlText w:val="%1.%2"/>
        <w:lvlJc w:val="left"/>
        <w:pPr>
          <w:tabs>
            <w:tab w:val="num" w:pos="0"/>
          </w:tabs>
          <w:ind w:left="1080" w:hanging="360"/>
        </w:pPr>
      </w:lvl>
    </w:lvlOverride>
    <w:lvlOverride w:ilvl="1"/>
    <w:lvlOverride w:ilvl="2">
      <w:lvl w:ilvl="2">
        <w:start w:val="1"/>
        <w:numFmt w:val="decimal"/>
        <w:lvlText w:val="%2.%3"/>
        <w:lvlJc w:val="left"/>
        <w:pPr>
          <w:tabs>
            <w:tab w:val="num" w:pos="0"/>
          </w:tabs>
          <w:ind w:left="1440" w:hanging="360"/>
        </w:pPr>
      </w:lvl>
    </w:lvlOverride>
    <w:lvlOverride w:ilvl="2"/>
    <w:lvlOverride w:ilvl="3">
      <w:lvl w:ilvl="3">
        <w:start w:val="1"/>
        <w:numFmt w:val="decimal"/>
        <w:lvlText w:val="%3.%4"/>
        <w:lvlJc w:val="left"/>
        <w:pPr>
          <w:tabs>
            <w:tab w:val="num" w:pos="0"/>
          </w:tabs>
          <w:ind w:left="1800" w:hanging="360"/>
        </w:pPr>
      </w:lvl>
    </w:lvlOverride>
    <w:lvlOverride w:ilvl="3"/>
    <w:lvlOverride w:ilvl="4">
      <w:lvl w:ilvl="4">
        <w:start w:val="1"/>
        <w:numFmt w:val="decimal"/>
        <w:lvlText w:val="%4.%5"/>
        <w:lvlJc w:val="left"/>
        <w:pPr>
          <w:tabs>
            <w:tab w:val="num" w:pos="0"/>
          </w:tabs>
          <w:ind w:left="2160" w:hanging="360"/>
        </w:pPr>
      </w:lvl>
    </w:lvlOverride>
    <w:lvlOverride w:ilvl="4"/>
    <w:lvlOverride w:ilvl="5">
      <w:lvl w:ilvl="5">
        <w:start w:val="1"/>
        <w:numFmt w:val="decimal"/>
        <w:lvlText w:val="%5.%6"/>
        <w:lvlJc w:val="left"/>
        <w:pPr>
          <w:tabs>
            <w:tab w:val="num" w:pos="0"/>
          </w:tabs>
          <w:ind w:left="2520" w:hanging="360"/>
        </w:pPr>
      </w:lvl>
    </w:lvlOverride>
    <w:lvlOverride w:ilvl="5"/>
    <w:lvlOverride w:ilvl="6">
      <w:lvl w:ilvl="6">
        <w:start w:val="1"/>
        <w:numFmt w:val="decimal"/>
        <w:lvlText w:val="%6.%7"/>
        <w:lvlJc w:val="left"/>
        <w:pPr>
          <w:tabs>
            <w:tab w:val="num" w:pos="0"/>
          </w:tabs>
          <w:ind w:left="2880" w:hanging="360"/>
        </w:pPr>
      </w:lvl>
    </w:lvlOverride>
    <w:lvlOverride w:ilvl="6"/>
    <w:lvlOverride w:ilvl="7">
      <w:lvl w:ilvl="7">
        <w:start w:val="1"/>
        <w:numFmt w:val="decimal"/>
        <w:lvlText w:val="%7.%8"/>
        <w:lvlJc w:val="left"/>
        <w:pPr>
          <w:tabs>
            <w:tab w:val="num" w:pos="0"/>
          </w:tabs>
          <w:ind w:left="3240" w:hanging="360"/>
        </w:pPr>
      </w:lvl>
    </w:lvlOverride>
    <w:lvlOverride w:ilvl="7"/>
    <w:lvlOverride w:ilvl="8">
      <w:lvl w:ilvl="8">
        <w:start w:val="1"/>
        <w:numFmt w:val="decimal"/>
        <w:lvlText w:val="%8.%9"/>
        <w:lvlJc w:val="left"/>
        <w:pPr>
          <w:tabs>
            <w:tab w:val="num" w:pos="0"/>
          </w:tabs>
          <w:ind w:left="3600" w:hanging="360"/>
        </w:pPr>
      </w:lvl>
    </w:lvlOverride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Bookman Old Style" w:hAnsi="Bookman Old Style" w:cs="Arial"/>
      <w:b/>
      <w:bCs/>
      <w:i/>
      <w:iCs/>
      <w:color w:val="FFCC00"/>
      <w:sz w:val="22"/>
    </w:rPr>
  </w:style>
  <w:style w:type="character" w:styleId="WW8Num2z1">
    <w:name w:val="WW8Num2z1"/>
    <w:qFormat/>
    <w:rPr>
      <w:sz w:val="24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Domylnaczcionkaakapitu">
    <w:name w:val="Domyślna czcionka akapitu"/>
    <w:qFormat/>
    <w:rPr/>
  </w:style>
  <w:style w:type="character" w:styleId="WW8Num9z3">
    <w:name w:val="WW8Num9z3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Times New Roman" w:hAnsi="Times New Roman" w:eastAsia="Times New Roman" w:cs="Times New Roman"/>
    </w:rPr>
  </w:style>
  <w:style w:type="character" w:styleId="WW8Num7z3">
    <w:name w:val="WW8Num7z3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Times New Roman" w:hAnsi="Times New Roman" w:eastAsia="Times New Roman" w:cs="Times New Roman"/>
    </w:rPr>
  </w:style>
  <w:style w:type="character" w:styleId="WW8Num1z2">
    <w:name w:val="WW8Num1z2"/>
    <w:qFormat/>
    <w:rPr>
      <w:rFonts w:ascii="Times New Roman" w:hAnsi="Times New Roman" w:eastAsia="Times New Roman" w:cs="Times New Roman"/>
    </w:rPr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8Num3z3">
    <w:name w:val="WW8Num3z3"/>
    <w:qFormat/>
    <w:rPr>
      <w:rFonts w:ascii="Times New Roman" w:hAnsi="Times New Roman" w:cs="Times New Roman"/>
    </w:rPr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4z2">
    <w:name w:val="WW8Num4z2"/>
    <w:qFormat/>
    <w:rPr>
      <w:rFonts w:ascii="Times New Roman" w:hAnsi="Times New Roman" w:cs="Times New Roman"/>
    </w:rPr>
  </w:style>
  <w:style w:type="character" w:styleId="WW8Num3z2">
    <w:name w:val="WW8Num3z2"/>
    <w:qFormat/>
    <w:rPr>
      <w:rFonts w:ascii="Times New Roman" w:hAnsi="Times New Roman" w:cs="Times New Roman"/>
    </w:rPr>
  </w:style>
  <w:style w:type="character" w:styleId="WW8Num2z2">
    <w:name w:val="WW8Num2z2"/>
    <w:qFormat/>
    <w:rPr>
      <w:rFonts w:ascii="Times New Roman" w:hAnsi="Times New Roman" w:cs="Times New Roman"/>
    </w:rPr>
  </w:style>
  <w:style w:type="character" w:styleId="Numeracjawierszy">
    <w:name w:val="Numeracja wierszy"/>
    <w:rPr/>
  </w:style>
  <w:style w:type="character" w:styleId="Zeichenformat">
    <w:name w:val="Zeichenformat"/>
    <w:qFormat/>
    <w:rPr/>
  </w:style>
  <w:style w:type="character" w:styleId="DefaultParagraphFont">
    <w:name w:val="Default Paragraph Font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Mocnewyrnione">
    <w:name w:val="Mocne wyróżnione"/>
    <w:qFormat/>
    <w:rPr>
      <w:b/>
      <w:bCs/>
    </w:rPr>
  </w:style>
  <w:style w:type="character" w:styleId="WW8Num2z3">
    <w:name w:val="WW8Num2z3"/>
    <w:qFormat/>
    <w:rPr>
      <w:rFonts w:ascii="Times New Roman" w:hAnsi="Times New Roman" w:cs="Times New Roman"/>
    </w:rPr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8Num10z1">
    <w:name w:val="WW8Num10z1"/>
    <w:qFormat/>
    <w:rPr>
      <w:sz w:val="24"/>
    </w:rPr>
  </w:style>
  <w:style w:type="character" w:styleId="WW8Num10z3">
    <w:name w:val="WW8Num10z3"/>
    <w:qFormat/>
    <w:rPr>
      <w:rFonts w:ascii="Times New Roman" w:hAnsi="Times New Roman" w:eastAsia="Times New Roman"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ekstpodstawowy2">
    <w:name w:val="Tekst podstawowy 2"/>
    <w:basedOn w:val="Normal"/>
    <w:qFormat/>
    <w:pPr>
      <w:jc w:val="both"/>
    </w:pPr>
    <w:rPr>
      <w:rFonts w:ascii="Century Gothic" w:hAnsi="Century Gothic" w:cs="Arial"/>
      <w:sz w:val="18"/>
    </w:rPr>
  </w:style>
  <w:style w:type="paragraph" w:styleId="NormalnyWeb">
    <w:name w:val="Normalny (Web)"/>
    <w:basedOn w:val="Normal"/>
    <w:qFormat/>
    <w:pPr>
      <w:spacing w:before="280" w:after="119"/>
    </w:pPr>
    <w:rPr/>
  </w:style>
  <w:style w:type="paragraph" w:styleId="Tekstpodstawowy3">
    <w:name w:val="Tekst podstawowy 3"/>
    <w:basedOn w:val="Normal"/>
    <w:qFormat/>
    <w:pPr>
      <w:spacing w:before="0" w:after="0"/>
      <w:ind w:left="0" w:right="-648" w:hanging="0"/>
      <w:jc w:val="both"/>
    </w:pPr>
    <w:rPr>
      <w:rFonts w:ascii="Cambria" w:hAnsi="Cambria" w:cs="Arial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Tekstblokowy">
    <w:name w:val="Tekst blokowy"/>
    <w:basedOn w:val="Normal"/>
    <w:qFormat/>
    <w:pPr>
      <w:tabs>
        <w:tab w:val="clear" w:pos="709"/>
        <w:tab w:val="left" w:pos="360" w:leader="none"/>
      </w:tabs>
      <w:spacing w:before="0" w:after="0"/>
      <w:ind w:left="720" w:right="563" w:hanging="360"/>
      <w:jc w:val="both"/>
    </w:pPr>
    <w:rPr>
      <w:rFonts w:ascii="Arial" w:hAnsi="Arial" w:cs="Arial"/>
    </w:rPr>
  </w:style>
  <w:style w:type="paragraph" w:styleId="Stopk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Wcicietrecitekstu">
    <w:name w:val="Body Text Indent"/>
    <w:basedOn w:val="Normal"/>
    <w:pPr>
      <w:spacing w:before="0" w:after="0"/>
      <w:ind w:left="-15" w:right="0" w:hanging="0"/>
      <w:jc w:val="both"/>
    </w:pPr>
    <w:rPr>
      <w:rFonts w:ascii="Arial" w:hAnsi="Arial" w:cs="Arial"/>
    </w:rPr>
  </w:style>
  <w:style w:type="paragraph" w:styleId="TableSimple1">
    <w:name w:val="Table Simple 1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cs="Times New Roman" w:eastAsia="NSimSun"/>
      <w:color w:val="auto"/>
      <w:kern w:val="2"/>
      <w:sz w:val="20"/>
      <w:szCs w:val="24"/>
      <w:lang w:eastAsia="pl-PL" w:val="pl-PL" w:bidi="hi-IN"/>
    </w:rPr>
  </w:style>
  <w:style w:type="paragraph" w:styleId="NormalTable">
    <w:name w:val="Normal Table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0" w:cs="Times New Roman"/>
      <w:color w:val="auto"/>
      <w:kern w:val="2"/>
      <w:sz w:val="20"/>
      <w:szCs w:val="24"/>
      <w:lang w:val="pl-PL" w:eastAsia="hi-IN" w:bidi="hi-IN"/>
    </w:rPr>
  </w:style>
  <w:style w:type="numbering" w:styleId="WW8Num2">
    <w:name w:val="WW8Num2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8666</TotalTime>
  <Application>LibreOffice/7.3.4.2$Windows_X86_64 LibreOffice_project/728fec16bd5f605073805c3c9e7c4212a0120dc5</Application>
  <AppVersion>15.0000</AppVersion>
  <Pages>1</Pages>
  <Words>149</Words>
  <Characters>788</Characters>
  <CharactersWithSpaces>988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2022-07-01T11:31:38Z</cp:lastPrinted>
  <dcterms:modified xsi:type="dcterms:W3CDTF">2022-07-01T11:38:16Z</dcterms:modified>
  <cp:revision>77</cp:revision>
  <dc:subject/>
  <dc:title/>
</cp:coreProperties>
</file>