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1" w:rsidRDefault="00123F81" w:rsidP="00123F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Regulamin gminnego konkursu ortograficznego </w:t>
      </w:r>
    </w:p>
    <w:p w:rsidR="00123F81" w:rsidRDefault="00123F81" w:rsidP="00123F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„Z ortografią na TY”</w:t>
      </w:r>
    </w:p>
    <w:p w:rsidR="00123F81" w:rsidRDefault="00123F81" w:rsidP="00123F81">
      <w:pPr>
        <w:jc w:val="center"/>
        <w:rPr>
          <w:b/>
          <w:i/>
          <w:sz w:val="28"/>
          <w:szCs w:val="28"/>
        </w:rPr>
      </w:pPr>
    </w:p>
    <w:p w:rsidR="00123F81" w:rsidRDefault="00123F81" w:rsidP="00123F81">
      <w:r w:rsidRPr="00F64F02">
        <w:rPr>
          <w:b/>
          <w:bCs/>
        </w:rPr>
        <w:t xml:space="preserve">I </w:t>
      </w:r>
      <w:r>
        <w:rPr>
          <w:b/>
          <w:bCs/>
        </w:rPr>
        <w:t xml:space="preserve"> </w:t>
      </w:r>
      <w:r w:rsidRPr="00F64F02">
        <w:rPr>
          <w:b/>
          <w:bCs/>
        </w:rPr>
        <w:t>Organizator</w:t>
      </w:r>
      <w:r w:rsidRPr="00F64F02">
        <w:br/>
      </w:r>
      <w:r>
        <w:t>Organizatorem konkursu jest Gminny Ośrodek Kultury, Promocji i Rekreacji w Warlubiu, przy współpracy nauczycieli szkół gminy Warlubie, pod patronatem</w:t>
      </w:r>
      <w:r w:rsidRPr="00F64F02">
        <w:t xml:space="preserve"> </w:t>
      </w:r>
      <w:r>
        <w:t>Rady Gminy Warlubie oraz Wójta Gminy Warlubie.</w:t>
      </w:r>
    </w:p>
    <w:p w:rsidR="00123F81" w:rsidRDefault="00123F81" w:rsidP="00123F81">
      <w:pPr>
        <w:rPr>
          <w:bCs/>
        </w:rPr>
      </w:pPr>
      <w:r w:rsidRPr="00F64F02">
        <w:rPr>
          <w:bCs/>
        </w:rPr>
        <w:br/>
      </w:r>
      <w:r w:rsidRPr="00F64F02">
        <w:rPr>
          <w:b/>
          <w:bCs/>
        </w:rPr>
        <w:t xml:space="preserve">II </w:t>
      </w:r>
      <w:r>
        <w:rPr>
          <w:b/>
          <w:bCs/>
        </w:rPr>
        <w:t xml:space="preserve"> </w:t>
      </w:r>
      <w:r w:rsidRPr="00F64F02">
        <w:rPr>
          <w:b/>
          <w:bCs/>
        </w:rPr>
        <w:t>Cele konkursu</w:t>
      </w:r>
      <w:r>
        <w:rPr>
          <w:b/>
          <w:bCs/>
        </w:rPr>
        <w:t>:</w:t>
      </w:r>
      <w:r w:rsidRPr="00F64F02">
        <w:rPr>
          <w:bCs/>
        </w:rPr>
        <w:br/>
      </w:r>
      <w:r>
        <w:rPr>
          <w:bCs/>
        </w:rPr>
        <w:t xml:space="preserve">1)  upowszechnianie piękna języka polskiego, </w:t>
      </w:r>
    </w:p>
    <w:p w:rsidR="00123F81" w:rsidRDefault="00123F81" w:rsidP="00123F81">
      <w:pPr>
        <w:rPr>
          <w:bCs/>
        </w:rPr>
      </w:pPr>
      <w:r>
        <w:rPr>
          <w:bCs/>
        </w:rPr>
        <w:t>2)  rozbudzenie zainteresowań polską ortografią,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3)  </w:t>
      </w:r>
      <w:r w:rsidRPr="00F64F02">
        <w:rPr>
          <w:bCs/>
        </w:rPr>
        <w:t>pogłębienie rozumienia zasad</w:t>
      </w:r>
      <w:r>
        <w:rPr>
          <w:bCs/>
        </w:rPr>
        <w:t xml:space="preserve"> </w:t>
      </w:r>
      <w:r w:rsidRPr="00F64F02">
        <w:rPr>
          <w:bCs/>
        </w:rPr>
        <w:t>ortograficznych języka ojczystego</w:t>
      </w:r>
      <w:r>
        <w:rPr>
          <w:bCs/>
        </w:rPr>
        <w:t>,</w:t>
      </w:r>
      <w:r w:rsidRPr="00F64F02">
        <w:rPr>
          <w:bCs/>
        </w:rPr>
        <w:br/>
      </w:r>
      <w:r w:rsidR="008843E1">
        <w:rPr>
          <w:bCs/>
        </w:rPr>
        <w:t>4</w:t>
      </w:r>
      <w:r>
        <w:rPr>
          <w:bCs/>
        </w:rPr>
        <w:t xml:space="preserve">)  </w:t>
      </w:r>
      <w:r w:rsidRPr="00F64F02">
        <w:rPr>
          <w:bCs/>
        </w:rPr>
        <w:t>integracja społeczności gminnej</w:t>
      </w:r>
      <w:r>
        <w:rPr>
          <w:bCs/>
        </w:rPr>
        <w:t>.</w:t>
      </w:r>
      <w:r w:rsidRPr="00F64F02">
        <w:rPr>
          <w:bCs/>
        </w:rPr>
        <w:t xml:space="preserve"> </w:t>
      </w:r>
      <w:r w:rsidRPr="00F64F02">
        <w:rPr>
          <w:bCs/>
        </w:rPr>
        <w:br/>
      </w:r>
      <w:r w:rsidRPr="00F64F02">
        <w:rPr>
          <w:bCs/>
        </w:rPr>
        <w:br/>
      </w:r>
      <w:r w:rsidRPr="00FA6250">
        <w:rPr>
          <w:b/>
          <w:bCs/>
        </w:rPr>
        <w:t xml:space="preserve">III </w:t>
      </w:r>
      <w:r>
        <w:rPr>
          <w:b/>
          <w:bCs/>
        </w:rPr>
        <w:t xml:space="preserve"> </w:t>
      </w:r>
      <w:r w:rsidRPr="00FA6250">
        <w:rPr>
          <w:b/>
          <w:bCs/>
        </w:rPr>
        <w:t>Uczestnicy</w:t>
      </w:r>
      <w:r w:rsidRPr="00FA6250">
        <w:rPr>
          <w:bCs/>
        </w:rPr>
        <w:br/>
      </w:r>
      <w:r w:rsidRPr="00F64F02">
        <w:rPr>
          <w:bCs/>
        </w:rPr>
        <w:t xml:space="preserve">Konkurs adresowany jest do wszystkich </w:t>
      </w:r>
      <w:r>
        <w:rPr>
          <w:bCs/>
        </w:rPr>
        <w:t xml:space="preserve">mieszkańców </w:t>
      </w:r>
      <w:r w:rsidRPr="00F64F02">
        <w:rPr>
          <w:bCs/>
        </w:rPr>
        <w:t>Gminy W</w:t>
      </w:r>
      <w:r>
        <w:rPr>
          <w:bCs/>
        </w:rPr>
        <w:t>arlubie – rocznik 200</w:t>
      </w:r>
      <w:r w:rsidR="00F720E1">
        <w:rPr>
          <w:bCs/>
        </w:rPr>
        <w:t>2</w:t>
      </w:r>
      <w:r>
        <w:rPr>
          <w:bCs/>
        </w:rPr>
        <w:t xml:space="preserve">           i starsi. O</w:t>
      </w:r>
      <w:r w:rsidRPr="00F64F02">
        <w:rPr>
          <w:bCs/>
        </w:rPr>
        <w:t xml:space="preserve"> dopuszczeniu uczestnika do współzawodnictwa decyduje miejsce zamieszkania</w:t>
      </w:r>
      <w:r>
        <w:rPr>
          <w:bCs/>
        </w:rPr>
        <w:t>.</w:t>
      </w:r>
      <w:r w:rsidRPr="00F64F02">
        <w:rPr>
          <w:bCs/>
        </w:rPr>
        <w:t xml:space="preserve"> </w:t>
      </w:r>
      <w:r w:rsidRPr="00F64F02">
        <w:rPr>
          <w:bCs/>
        </w:rPr>
        <w:br/>
      </w:r>
      <w:r w:rsidRPr="00F64F02">
        <w:rPr>
          <w:bCs/>
        </w:rPr>
        <w:br/>
      </w:r>
      <w:r w:rsidRPr="00FA6250">
        <w:rPr>
          <w:b/>
          <w:bCs/>
        </w:rPr>
        <w:t>IV Termin i miejsce konkursu</w:t>
      </w:r>
      <w:r>
        <w:rPr>
          <w:b/>
          <w:bCs/>
        </w:rPr>
        <w:t>:</w:t>
      </w:r>
      <w:r w:rsidRPr="00FA6250">
        <w:rPr>
          <w:b/>
          <w:bCs/>
        </w:rPr>
        <w:br/>
      </w:r>
      <w:r>
        <w:rPr>
          <w:bCs/>
        </w:rPr>
        <w:t xml:space="preserve">1) Termin nadesłania zgłoszeń do </w:t>
      </w:r>
      <w:r w:rsidRPr="00CE4A79">
        <w:rPr>
          <w:b/>
          <w:bCs/>
        </w:rPr>
        <w:t>1</w:t>
      </w:r>
      <w:r w:rsidR="00BF1B75">
        <w:rPr>
          <w:b/>
          <w:bCs/>
        </w:rPr>
        <w:t>4</w:t>
      </w:r>
      <w:r w:rsidRPr="00CE4A79">
        <w:rPr>
          <w:b/>
          <w:bCs/>
        </w:rPr>
        <w:t xml:space="preserve"> </w:t>
      </w:r>
      <w:r>
        <w:rPr>
          <w:b/>
          <w:bCs/>
        </w:rPr>
        <w:t>października</w:t>
      </w:r>
      <w:r w:rsidRPr="00CE4A79">
        <w:rPr>
          <w:b/>
          <w:bCs/>
        </w:rPr>
        <w:t xml:space="preserve"> 201</w:t>
      </w:r>
      <w:r w:rsidR="00BF1B75">
        <w:rPr>
          <w:b/>
          <w:bCs/>
        </w:rPr>
        <w:t>4</w:t>
      </w:r>
      <w:r w:rsidRPr="00CE4A79">
        <w:rPr>
          <w:b/>
          <w:bCs/>
        </w:rPr>
        <w:t xml:space="preserve"> r.</w:t>
      </w:r>
      <w:r>
        <w:rPr>
          <w:bCs/>
        </w:rPr>
        <w:t xml:space="preserve"> Zgłoszenie należy przesłać na adres Urzędu Gminy w Warlubie, ul. Dworcowa 15, 86 – 160 Warlubie, wpis</w:t>
      </w:r>
      <w:bookmarkStart w:id="0" w:name="_GoBack"/>
      <w:bookmarkEnd w:id="0"/>
      <w:r>
        <w:rPr>
          <w:bCs/>
        </w:rPr>
        <w:t xml:space="preserve">ując na kopercie </w:t>
      </w:r>
    </w:p>
    <w:p w:rsidR="00123F81" w:rsidRDefault="00123F81" w:rsidP="00123F81">
      <w:pPr>
        <w:rPr>
          <w:bCs/>
        </w:rPr>
      </w:pPr>
      <w:r>
        <w:rPr>
          <w:bCs/>
        </w:rPr>
        <w:t>„Dyktando, zgłoszenie”, pocztą elektroniczną (</w:t>
      </w:r>
      <w:hyperlink r:id="rId4" w:history="1">
        <w:r w:rsidRPr="008843E1">
          <w:rPr>
            <w:rStyle w:val="Hipercze"/>
            <w:rFonts w:ascii="Times New Roman" w:hAnsi="Times New Roman"/>
            <w:bCs/>
            <w:color w:val="auto"/>
            <w:sz w:val="24"/>
          </w:rPr>
          <w:t>radagminy@warlubie.pl</w:t>
        </w:r>
      </w:hyperlink>
      <w:r w:rsidRPr="008843E1">
        <w:rPr>
          <w:bCs/>
          <w:sz w:val="36"/>
        </w:rPr>
        <w:t xml:space="preserve"> </w:t>
      </w:r>
      <w:r w:rsidRPr="00BF1B75">
        <w:rPr>
          <w:bCs/>
          <w:sz w:val="32"/>
        </w:rPr>
        <w:t xml:space="preserve">) </w:t>
      </w:r>
      <w:r>
        <w:rPr>
          <w:bCs/>
        </w:rPr>
        <w:t xml:space="preserve">lub dostarczyć </w:t>
      </w:r>
    </w:p>
    <w:p w:rsidR="00123F81" w:rsidRDefault="00123F81" w:rsidP="00123F81">
      <w:r>
        <w:rPr>
          <w:bCs/>
        </w:rPr>
        <w:t xml:space="preserve">osobiście. </w:t>
      </w:r>
      <w:r>
        <w:t xml:space="preserve">Druki dostępne są w Urzędzie Gminy i na stronie internetowej Gminy </w:t>
      </w:r>
    </w:p>
    <w:p w:rsidR="00123F81" w:rsidRDefault="00146375" w:rsidP="00123F81">
      <w:pPr>
        <w:rPr>
          <w:bCs/>
        </w:rPr>
      </w:pPr>
      <w:hyperlink r:id="rId5" w:history="1">
        <w:r w:rsidR="00123F81" w:rsidRPr="00BF1B75">
          <w:rPr>
            <w:rStyle w:val="Hipercze"/>
            <w:rFonts w:ascii="Times New Roman" w:hAnsi="Times New Roman"/>
            <w:color w:val="auto"/>
            <w:sz w:val="22"/>
          </w:rPr>
          <w:t>www.warlubie.pl</w:t>
        </w:r>
      </w:hyperlink>
      <w:r w:rsidR="00123F81" w:rsidRPr="000A732A">
        <w:rPr>
          <w:color w:val="244061"/>
        </w:rPr>
        <w:t xml:space="preserve"> </w:t>
      </w:r>
      <w:r w:rsidR="00123F81">
        <w:rPr>
          <w:color w:val="000000"/>
        </w:rPr>
        <w:t>w zakładce „aktualności” i na stronie internetowej GOKPiR</w:t>
      </w:r>
      <w:r w:rsidR="00123F81" w:rsidRPr="000A732A">
        <w:t>.</w:t>
      </w:r>
      <w:r w:rsidR="00123F81">
        <w:t xml:space="preserve"> </w:t>
      </w:r>
      <w:r w:rsidR="00123F81">
        <w:rPr>
          <w:bCs/>
        </w:rPr>
        <w:t xml:space="preserve">Uczestnicy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składając zgłoszenie, wyrażają jednocześnie akceptację Regulaminu.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2) Przeprowadzenie dyktanda </w:t>
      </w:r>
      <w:r>
        <w:rPr>
          <w:b/>
          <w:bCs/>
        </w:rPr>
        <w:t>1</w:t>
      </w:r>
      <w:r w:rsidR="00BF1B75">
        <w:rPr>
          <w:b/>
          <w:bCs/>
        </w:rPr>
        <w:t>8</w:t>
      </w:r>
      <w:r w:rsidRPr="00CE4A79">
        <w:rPr>
          <w:b/>
          <w:bCs/>
        </w:rPr>
        <w:t xml:space="preserve"> </w:t>
      </w:r>
      <w:r>
        <w:rPr>
          <w:b/>
          <w:bCs/>
        </w:rPr>
        <w:t>października</w:t>
      </w:r>
      <w:r w:rsidRPr="00CE4A79">
        <w:rPr>
          <w:b/>
          <w:bCs/>
        </w:rPr>
        <w:t xml:space="preserve"> 201</w:t>
      </w:r>
      <w:r w:rsidR="00BF1B75">
        <w:rPr>
          <w:b/>
          <w:bCs/>
        </w:rPr>
        <w:t>4</w:t>
      </w:r>
      <w:r w:rsidRPr="00CE4A79">
        <w:rPr>
          <w:b/>
          <w:bCs/>
        </w:rPr>
        <w:t xml:space="preserve"> r.</w:t>
      </w:r>
      <w:r>
        <w:rPr>
          <w:bCs/>
        </w:rPr>
        <w:t xml:space="preserve"> o godz. 11.00 w sali widowiskowej   w Domu Strażaka w Warlubiu, ul. Bąkowska 12.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3) </w:t>
      </w:r>
      <w:r w:rsidRPr="00F64F02">
        <w:rPr>
          <w:bCs/>
        </w:rPr>
        <w:t>Wyniki rywalizacji uczestnicy poznają w dniu zmagań konkursowych</w:t>
      </w:r>
      <w:r>
        <w:rPr>
          <w:bCs/>
        </w:rPr>
        <w:t xml:space="preserve">. </w:t>
      </w:r>
    </w:p>
    <w:p w:rsidR="00123F81" w:rsidRDefault="00123F81" w:rsidP="00123F81">
      <w:pPr>
        <w:rPr>
          <w:bCs/>
        </w:rPr>
      </w:pPr>
      <w:r w:rsidRPr="00F64F02">
        <w:rPr>
          <w:bCs/>
        </w:rPr>
        <w:br/>
      </w:r>
      <w:r w:rsidRPr="00B83C95">
        <w:rPr>
          <w:b/>
          <w:bCs/>
        </w:rPr>
        <w:t xml:space="preserve">V </w:t>
      </w:r>
      <w:r>
        <w:rPr>
          <w:b/>
          <w:bCs/>
        </w:rPr>
        <w:t xml:space="preserve"> </w:t>
      </w:r>
      <w:r w:rsidRPr="00B83C95">
        <w:rPr>
          <w:b/>
          <w:bCs/>
        </w:rPr>
        <w:t>Komisja konkursowa</w:t>
      </w:r>
      <w:r w:rsidRPr="00B83C95">
        <w:rPr>
          <w:b/>
          <w:bCs/>
        </w:rPr>
        <w:br/>
      </w:r>
      <w:r>
        <w:rPr>
          <w:bCs/>
        </w:rPr>
        <w:t xml:space="preserve">Organizator konkursu </w:t>
      </w:r>
      <w:r w:rsidRPr="00F64F02">
        <w:rPr>
          <w:bCs/>
        </w:rPr>
        <w:t>powoła kilkuosobową komisję do sprawnej i obiektywnej oceny podyktowanych tekstów</w:t>
      </w:r>
      <w:r>
        <w:rPr>
          <w:bCs/>
        </w:rPr>
        <w:t>. W skład komisji wejdą: jako przewodniczący Dyrektor GOKPiR, jako członkowie: nauczyciele języka polskiego ze szkół gminy Warlubie.</w:t>
      </w:r>
      <w:r w:rsidRPr="00F64F02">
        <w:rPr>
          <w:bCs/>
        </w:rPr>
        <w:t xml:space="preserve"> </w:t>
      </w:r>
      <w:r w:rsidRPr="00F64F02">
        <w:rPr>
          <w:bCs/>
        </w:rPr>
        <w:br/>
      </w:r>
      <w:r w:rsidRPr="00F64F02">
        <w:rPr>
          <w:bCs/>
        </w:rPr>
        <w:br/>
      </w:r>
      <w:r w:rsidRPr="00B83C95">
        <w:rPr>
          <w:b/>
          <w:bCs/>
        </w:rPr>
        <w:t xml:space="preserve">VI </w:t>
      </w:r>
      <w:r>
        <w:rPr>
          <w:b/>
          <w:bCs/>
        </w:rPr>
        <w:t xml:space="preserve"> Przebieg rywalizacji</w:t>
      </w:r>
      <w:r w:rsidRPr="00B83C95">
        <w:rPr>
          <w:b/>
          <w:bCs/>
        </w:rPr>
        <w:br/>
      </w:r>
      <w:r>
        <w:rPr>
          <w:bCs/>
        </w:rPr>
        <w:t xml:space="preserve">1) </w:t>
      </w:r>
      <w:r w:rsidRPr="00F64F02">
        <w:rPr>
          <w:bCs/>
        </w:rPr>
        <w:t>Kompetencje ortograficzne będą sprawdzone w formie dyktanda pisanego na kar</w:t>
      </w:r>
      <w:r>
        <w:rPr>
          <w:bCs/>
        </w:rPr>
        <w:t xml:space="preserve">cie </w:t>
      </w:r>
      <w:r w:rsidRPr="00F64F02">
        <w:rPr>
          <w:bCs/>
        </w:rPr>
        <w:t xml:space="preserve">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</w:t>
      </w:r>
      <w:r w:rsidRPr="00F64F02">
        <w:rPr>
          <w:bCs/>
        </w:rPr>
        <w:t>formatu A-4</w:t>
      </w:r>
      <w:r>
        <w:rPr>
          <w:bCs/>
        </w:rPr>
        <w:t xml:space="preserve">. Nagłówek karty będzie zawierał miejsce na wpisanie numeru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identyfikacyjnego wylosowanego przed przystąpieniem do pisania dyktanda.</w:t>
      </w:r>
    </w:p>
    <w:p w:rsidR="00123F81" w:rsidRDefault="00123F81" w:rsidP="00123F81">
      <w:pPr>
        <w:rPr>
          <w:bCs/>
        </w:rPr>
      </w:pPr>
      <w:r>
        <w:rPr>
          <w:bCs/>
        </w:rPr>
        <w:t>2) Przewidywany czas trwania dyktanda to około 35 minut.</w:t>
      </w:r>
    </w:p>
    <w:p w:rsidR="00123F81" w:rsidRDefault="00123F81" w:rsidP="00123F81">
      <w:pPr>
        <w:rPr>
          <w:bCs/>
        </w:rPr>
      </w:pPr>
      <w:r>
        <w:rPr>
          <w:bCs/>
        </w:rPr>
        <w:t>3) Uczestnicy przystąpią do pisania dyktanda z własnymi długopisami lub piórami. N</w:t>
      </w:r>
      <w:r w:rsidRPr="00F64F02">
        <w:rPr>
          <w:bCs/>
        </w:rPr>
        <w:t xml:space="preserve">ie wolno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 </w:t>
      </w:r>
      <w:r w:rsidRPr="00F64F02">
        <w:rPr>
          <w:bCs/>
        </w:rPr>
        <w:t xml:space="preserve">używać korektora, a błędnie napisaną literę lub wyraz należy skreślić i umieścić powyżej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 </w:t>
      </w:r>
      <w:r w:rsidRPr="00F64F02">
        <w:rPr>
          <w:bCs/>
        </w:rPr>
        <w:t>wersję ostateczną.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4) Nieczytelny i niejednoznaczny zapis wyrazu bądź znaku interpunkcyjnego będzie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rozstrzygany na niekorzyść piszącego.</w:t>
      </w:r>
      <w:r w:rsidRPr="00F64F02">
        <w:rPr>
          <w:bCs/>
        </w:rPr>
        <w:br/>
      </w:r>
      <w:r>
        <w:rPr>
          <w:bCs/>
        </w:rPr>
        <w:t>5)  Nie wolno korzystać z żadnych pomocy naukowych, u</w:t>
      </w:r>
      <w:r w:rsidRPr="00F64F02">
        <w:rPr>
          <w:bCs/>
        </w:rPr>
        <w:t xml:space="preserve">czestnicy nie mogą mieć przy sobie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 </w:t>
      </w:r>
      <w:r w:rsidRPr="00F64F02">
        <w:rPr>
          <w:bCs/>
        </w:rPr>
        <w:t>nowoczesnych środków elektronicznych służących porozumiewaniu się z innymi osobami.</w:t>
      </w:r>
    </w:p>
    <w:p w:rsidR="00123F81" w:rsidRDefault="00123F81" w:rsidP="00123F81">
      <w:pPr>
        <w:rPr>
          <w:bCs/>
        </w:rPr>
      </w:pPr>
      <w:r w:rsidRPr="00F64F02">
        <w:rPr>
          <w:bCs/>
        </w:rPr>
        <w:br/>
      </w:r>
      <w:r>
        <w:rPr>
          <w:bCs/>
        </w:rPr>
        <w:t xml:space="preserve">6) </w:t>
      </w:r>
      <w:r w:rsidRPr="00F64F02">
        <w:rPr>
          <w:bCs/>
        </w:rPr>
        <w:t xml:space="preserve">Organizatorzy nie dopuszczają istnienia miejsc ex aequo (w przypadku </w:t>
      </w:r>
      <w:r>
        <w:rPr>
          <w:bCs/>
        </w:rPr>
        <w:t xml:space="preserve">nagrodzonych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 miejsc</w:t>
      </w:r>
      <w:r w:rsidRPr="00F64F02">
        <w:rPr>
          <w:bCs/>
        </w:rPr>
        <w:t xml:space="preserve">). </w:t>
      </w:r>
    </w:p>
    <w:p w:rsidR="00123F81" w:rsidRDefault="00123F81" w:rsidP="00123F81">
      <w:pPr>
        <w:rPr>
          <w:bCs/>
        </w:rPr>
      </w:pPr>
      <w:r>
        <w:rPr>
          <w:bCs/>
        </w:rPr>
        <w:lastRenderedPageBreak/>
        <w:t xml:space="preserve">7) </w:t>
      </w:r>
      <w:r w:rsidRPr="00F64F02">
        <w:rPr>
          <w:bCs/>
        </w:rPr>
        <w:t xml:space="preserve">Jeśli będzie kilka prac z tą samą ilością punktów ujemnych, oznaczających ilość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</w:t>
      </w:r>
      <w:r w:rsidRPr="00F64F02">
        <w:rPr>
          <w:bCs/>
        </w:rPr>
        <w:t xml:space="preserve">popełnionych błędów, zarządzona zostanie pisemna dogrywka.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8) Prace każdego z uczestników będą oceniane poprzez podliczenie ewentualnych błędów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ortograficznych – każdy błąd ortograficzny to jeden punkt, błąd interpunkcyjny to 1/3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punktu. Wygra osoba, która nie popełni w tekście błędów lub popełni ich najmniej.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9) Szczegółowy </w:t>
      </w:r>
      <w:r w:rsidRPr="00F64F02">
        <w:rPr>
          <w:bCs/>
        </w:rPr>
        <w:t xml:space="preserve">sposób sprawdzania prac </w:t>
      </w:r>
      <w:r>
        <w:rPr>
          <w:bCs/>
        </w:rPr>
        <w:t xml:space="preserve">określi </w:t>
      </w:r>
      <w:r w:rsidRPr="00F64F02">
        <w:rPr>
          <w:bCs/>
        </w:rPr>
        <w:t>wewnętrzny regulamin komisji.</w:t>
      </w:r>
      <w:r w:rsidRPr="00F64F02">
        <w:rPr>
          <w:bCs/>
        </w:rPr>
        <w:br/>
      </w:r>
      <w:r w:rsidRPr="00F64F02">
        <w:rPr>
          <w:bCs/>
        </w:rPr>
        <w:br/>
      </w:r>
      <w:r w:rsidRPr="002D0B49">
        <w:rPr>
          <w:b/>
          <w:bCs/>
        </w:rPr>
        <w:t xml:space="preserve">VII </w:t>
      </w:r>
      <w:r>
        <w:rPr>
          <w:b/>
          <w:bCs/>
        </w:rPr>
        <w:t xml:space="preserve"> </w:t>
      </w:r>
      <w:r w:rsidRPr="002D0B49">
        <w:rPr>
          <w:b/>
          <w:bCs/>
        </w:rPr>
        <w:t>Nagrody</w:t>
      </w:r>
      <w:r w:rsidRPr="002D0B49">
        <w:rPr>
          <w:b/>
          <w:bCs/>
        </w:rPr>
        <w:br/>
      </w:r>
      <w:r>
        <w:rPr>
          <w:bCs/>
        </w:rPr>
        <w:t>1) Z</w:t>
      </w:r>
      <w:r w:rsidRPr="00F64F02">
        <w:rPr>
          <w:bCs/>
        </w:rPr>
        <w:t xml:space="preserve">a zdobycie I miejsca nagroda rzeczowa o wartości </w:t>
      </w:r>
      <w:r>
        <w:rPr>
          <w:bCs/>
        </w:rPr>
        <w:t>5</w:t>
      </w:r>
      <w:r w:rsidRPr="00F64F02">
        <w:rPr>
          <w:bCs/>
        </w:rPr>
        <w:t xml:space="preserve">00 zł oraz przyznanie tytułu Mistrza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</w:t>
      </w:r>
      <w:r w:rsidRPr="00F64F02">
        <w:rPr>
          <w:bCs/>
        </w:rPr>
        <w:t>Ortografii Gminy W</w:t>
      </w:r>
      <w:r>
        <w:rPr>
          <w:bCs/>
        </w:rPr>
        <w:t>arlubie.</w:t>
      </w:r>
      <w:r w:rsidRPr="00F64F02">
        <w:rPr>
          <w:bCs/>
        </w:rPr>
        <w:br/>
      </w:r>
      <w:r>
        <w:rPr>
          <w:bCs/>
        </w:rPr>
        <w:t>2) Z</w:t>
      </w:r>
      <w:r w:rsidRPr="00F64F02">
        <w:rPr>
          <w:bCs/>
        </w:rPr>
        <w:t xml:space="preserve">a zdobycie II miejsca nagroda rzeczowa o wartości </w:t>
      </w:r>
      <w:r>
        <w:rPr>
          <w:bCs/>
        </w:rPr>
        <w:t>4</w:t>
      </w:r>
      <w:r w:rsidRPr="00F64F02">
        <w:rPr>
          <w:bCs/>
        </w:rPr>
        <w:t xml:space="preserve">00 zł oraz przyznanie tytułu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</w:t>
      </w:r>
      <w:r w:rsidRPr="00F64F02">
        <w:rPr>
          <w:bCs/>
        </w:rPr>
        <w:t xml:space="preserve"> Wicemistrza Ortografii Gminy W</w:t>
      </w:r>
      <w:r>
        <w:rPr>
          <w:bCs/>
        </w:rPr>
        <w:t>arlubie.</w:t>
      </w:r>
      <w:r w:rsidRPr="00F64F02">
        <w:rPr>
          <w:bCs/>
        </w:rPr>
        <w:br/>
      </w:r>
      <w:r>
        <w:rPr>
          <w:bCs/>
        </w:rPr>
        <w:t>3) Z</w:t>
      </w:r>
      <w:r w:rsidRPr="00F64F02">
        <w:rPr>
          <w:bCs/>
        </w:rPr>
        <w:t>a zdobycie</w:t>
      </w:r>
      <w:r>
        <w:rPr>
          <w:bCs/>
        </w:rPr>
        <w:t>: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- </w:t>
      </w:r>
      <w:r w:rsidRPr="00F64F02">
        <w:rPr>
          <w:bCs/>
        </w:rPr>
        <w:t xml:space="preserve">III miejsca nagroda rzeczowa o wartości </w:t>
      </w:r>
      <w:r>
        <w:rPr>
          <w:bCs/>
        </w:rPr>
        <w:t>3</w:t>
      </w:r>
      <w:r w:rsidRPr="00F64F02">
        <w:rPr>
          <w:bCs/>
        </w:rPr>
        <w:t>00 zł</w:t>
      </w:r>
      <w:r>
        <w:rPr>
          <w:bCs/>
        </w:rPr>
        <w:t>. oraz dyplom,</w:t>
      </w:r>
      <w:r w:rsidRPr="00F64F02">
        <w:rPr>
          <w:bCs/>
        </w:rPr>
        <w:br/>
      </w:r>
      <w:r>
        <w:rPr>
          <w:bCs/>
        </w:rPr>
        <w:t xml:space="preserve">4) </w:t>
      </w:r>
      <w:r w:rsidRPr="00F64F02">
        <w:rPr>
          <w:bCs/>
        </w:rPr>
        <w:t xml:space="preserve">Nagrody, tytuły i dyplomy zostaną wręczone najlepszym uczestnikom podczas </w:t>
      </w:r>
      <w:r>
        <w:rPr>
          <w:bCs/>
        </w:rPr>
        <w:t xml:space="preserve"> </w:t>
      </w:r>
    </w:p>
    <w:p w:rsidR="00123F81" w:rsidRDefault="00123F81" w:rsidP="00123F81">
      <w:pPr>
        <w:rPr>
          <w:b/>
          <w:bCs/>
        </w:rPr>
      </w:pPr>
      <w:r>
        <w:rPr>
          <w:bCs/>
        </w:rPr>
        <w:t xml:space="preserve">    uroczystośc</w:t>
      </w:r>
      <w:r w:rsidR="00B91F16">
        <w:rPr>
          <w:bCs/>
        </w:rPr>
        <w:t>i z okazji Święta Niepodległości</w:t>
      </w:r>
      <w:r>
        <w:rPr>
          <w:bCs/>
        </w:rPr>
        <w:t>.</w:t>
      </w:r>
    </w:p>
    <w:p w:rsidR="00123F81" w:rsidRPr="003B0B01" w:rsidRDefault="00123F81" w:rsidP="00123F81">
      <w:pPr>
        <w:spacing w:before="100" w:beforeAutospacing="1" w:after="100" w:afterAutospacing="1"/>
        <w:rPr>
          <w:color w:val="000000"/>
        </w:rPr>
      </w:pPr>
      <w:r w:rsidRPr="003B0B01">
        <w:rPr>
          <w:b/>
          <w:bCs/>
          <w:color w:val="000000"/>
        </w:rPr>
        <w:t>VII  Finansowanie konkursu:</w:t>
      </w:r>
      <w:r w:rsidRPr="003B0B0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</w:t>
      </w:r>
      <w:r>
        <w:t>Na przeprowadzenie konkursu i nagrody przeznacza się środki finansowe zabezpieczone w budżecie Gminnego Ośrodka Kultury, Promocji i Rekreacji na 201</w:t>
      </w:r>
      <w:r w:rsidR="00F720E1">
        <w:t>4</w:t>
      </w:r>
      <w:r>
        <w:t xml:space="preserve"> r. w wysokości 1800 zł.</w:t>
      </w:r>
    </w:p>
    <w:p w:rsidR="00123F81" w:rsidRDefault="00123F81" w:rsidP="00123F81">
      <w:pPr>
        <w:rPr>
          <w:bCs/>
        </w:rPr>
      </w:pPr>
      <w:r w:rsidRPr="002D0B49">
        <w:rPr>
          <w:b/>
          <w:bCs/>
        </w:rPr>
        <w:t xml:space="preserve">VIII </w:t>
      </w:r>
      <w:r>
        <w:rPr>
          <w:b/>
          <w:bCs/>
        </w:rPr>
        <w:t xml:space="preserve"> Postanowienia końcowe</w:t>
      </w:r>
      <w:r w:rsidRPr="002D0B49">
        <w:rPr>
          <w:b/>
          <w:bCs/>
        </w:rPr>
        <w:br/>
      </w:r>
      <w:r w:rsidRPr="00F64F02">
        <w:rPr>
          <w:bCs/>
        </w:rPr>
        <w:t>1.</w:t>
      </w:r>
      <w:r>
        <w:rPr>
          <w:bCs/>
        </w:rPr>
        <w:t xml:space="preserve"> </w:t>
      </w:r>
      <w:r w:rsidRPr="00F64F02">
        <w:rPr>
          <w:bCs/>
        </w:rPr>
        <w:t xml:space="preserve">W dniu konkursu gminnego komisja po sprawdzeniu prac i ogłoszeniu wyników sporządzi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</w:t>
      </w:r>
      <w:r w:rsidRPr="00F64F02">
        <w:rPr>
          <w:bCs/>
        </w:rPr>
        <w:t xml:space="preserve">protokół, który pozostanie w dokumentacji </w:t>
      </w:r>
      <w:r>
        <w:rPr>
          <w:bCs/>
        </w:rPr>
        <w:t>Urzędu Gminy w</w:t>
      </w:r>
      <w:r w:rsidRPr="00F64F02">
        <w:rPr>
          <w:bCs/>
        </w:rPr>
        <w:t>raz z pracami uczestników.</w:t>
      </w:r>
      <w:r w:rsidRPr="00F64F02">
        <w:rPr>
          <w:bCs/>
        </w:rPr>
        <w:br/>
        <w:t>2. Wszelkie sprawy sporne rozstrzyga przewodniczący komisji konkursowej</w:t>
      </w:r>
      <w:r>
        <w:rPr>
          <w:bCs/>
        </w:rPr>
        <w:t xml:space="preserve">, </w:t>
      </w:r>
      <w:r w:rsidRPr="00F64F02">
        <w:rPr>
          <w:bCs/>
        </w:rPr>
        <w:t xml:space="preserve">nie przewiduje </w:t>
      </w:r>
    </w:p>
    <w:p w:rsidR="00123F81" w:rsidRDefault="00123F81" w:rsidP="00123F81">
      <w:r>
        <w:rPr>
          <w:bCs/>
        </w:rPr>
        <w:t xml:space="preserve">    </w:t>
      </w:r>
      <w:r w:rsidRPr="00F64F02">
        <w:rPr>
          <w:bCs/>
        </w:rPr>
        <w:t>się trybu odwoławczego.</w:t>
      </w:r>
      <w:r w:rsidRPr="003B0B01">
        <w:t xml:space="preserve"> </w:t>
      </w:r>
    </w:p>
    <w:p w:rsidR="00123F81" w:rsidRDefault="00123F81" w:rsidP="00123F81">
      <w:pPr>
        <w:rPr>
          <w:bCs/>
        </w:rPr>
      </w:pPr>
      <w:r>
        <w:rPr>
          <w:bCs/>
        </w:rPr>
        <w:t>3</w:t>
      </w:r>
      <w:r w:rsidRPr="00F64F02">
        <w:rPr>
          <w:bCs/>
        </w:rPr>
        <w:t>.</w:t>
      </w:r>
      <w:r>
        <w:rPr>
          <w:bCs/>
        </w:rPr>
        <w:t xml:space="preserve"> </w:t>
      </w:r>
      <w:r w:rsidRPr="00F64F02">
        <w:rPr>
          <w:bCs/>
        </w:rPr>
        <w:t xml:space="preserve">Gminny Konkurs Ortograficzny zostanie przeprowadzony, jeśli zgłosi się do niego w </w:t>
      </w:r>
    </w:p>
    <w:p w:rsidR="00123F81" w:rsidRDefault="00123F81" w:rsidP="00123F81">
      <w:pPr>
        <w:ind w:left="284"/>
        <w:rPr>
          <w:bCs/>
        </w:rPr>
      </w:pPr>
      <w:r w:rsidRPr="00F64F02">
        <w:rPr>
          <w:bCs/>
        </w:rPr>
        <w:t>oznaczonym termin</w:t>
      </w:r>
      <w:r>
        <w:rPr>
          <w:bCs/>
        </w:rPr>
        <w:t>ie przynajmniej 8 uczestników.</w:t>
      </w:r>
    </w:p>
    <w:p w:rsidR="00123F81" w:rsidRPr="00BE3DE6" w:rsidRDefault="008843E1" w:rsidP="00123F81">
      <w:pPr>
        <w:ind w:left="284" w:hanging="284"/>
        <w:rPr>
          <w:color w:val="17365D"/>
        </w:rPr>
      </w:pPr>
      <w:r>
        <w:rPr>
          <w:bCs/>
        </w:rPr>
        <w:t>4</w:t>
      </w:r>
      <w:r w:rsidR="00123F81" w:rsidRPr="00F64F02">
        <w:rPr>
          <w:bCs/>
        </w:rPr>
        <w:t>.</w:t>
      </w:r>
      <w:r w:rsidR="00123F81">
        <w:rPr>
          <w:bCs/>
        </w:rPr>
        <w:t xml:space="preserve"> </w:t>
      </w:r>
      <w:r w:rsidR="00123F81" w:rsidRPr="00F64F02">
        <w:rPr>
          <w:bCs/>
        </w:rPr>
        <w:t xml:space="preserve">Regulamin konkursu </w:t>
      </w:r>
      <w:r w:rsidR="00123F81">
        <w:rPr>
          <w:bCs/>
        </w:rPr>
        <w:t xml:space="preserve">zostanie podany do wiadomości publicznej poprzez umieszczenie </w:t>
      </w:r>
      <w:r w:rsidR="00123F81">
        <w:t xml:space="preserve">na stornie internetowej Urzędu Gminy </w:t>
      </w:r>
      <w:hyperlink r:id="rId6" w:history="1">
        <w:r w:rsidR="00123F81" w:rsidRPr="00F720E1">
          <w:rPr>
            <w:rStyle w:val="Hipercze"/>
            <w:rFonts w:ascii="Times New Roman" w:hAnsi="Times New Roman"/>
            <w:color w:val="auto"/>
            <w:sz w:val="24"/>
          </w:rPr>
          <w:t>www.warlubie.pl</w:t>
        </w:r>
      </w:hyperlink>
      <w:r w:rsidR="00123F81" w:rsidRPr="00BE3DE6">
        <w:rPr>
          <w:color w:val="17365D"/>
        </w:rPr>
        <w:t>.</w:t>
      </w:r>
      <w:r w:rsidR="00123F81">
        <w:rPr>
          <w:color w:val="17365D"/>
        </w:rPr>
        <w:t xml:space="preserve"> </w:t>
      </w:r>
      <w:r w:rsidR="00123F81">
        <w:rPr>
          <w:color w:val="000000"/>
        </w:rPr>
        <w:t>w zakładce „Aktualności” i na stronie internetowej GOKPiR oraz tablicach ogłoszeniowych.</w:t>
      </w:r>
      <w:r w:rsidR="00123F81" w:rsidRPr="00BE3DE6">
        <w:rPr>
          <w:color w:val="17365D"/>
        </w:rPr>
        <w:t xml:space="preserve">  </w:t>
      </w:r>
    </w:p>
    <w:p w:rsidR="00123F81" w:rsidRPr="00F64F02" w:rsidRDefault="00123F81" w:rsidP="00123F81"/>
    <w:p w:rsidR="00123F81" w:rsidRDefault="00123F81" w:rsidP="00123F81">
      <w:pPr>
        <w:spacing w:before="100" w:beforeAutospacing="1" w:after="100" w:afterAutospacing="1"/>
      </w:pPr>
    </w:p>
    <w:p w:rsidR="00123F81" w:rsidRDefault="00123F81" w:rsidP="00123F81">
      <w:pPr>
        <w:spacing w:before="100" w:beforeAutospacing="1" w:after="100" w:afterAutospacing="1"/>
      </w:pPr>
    </w:p>
    <w:p w:rsidR="00A46DA0" w:rsidRDefault="00A46DA0"/>
    <w:sectPr w:rsidR="00A46DA0" w:rsidSect="00A4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compat/>
  <w:rsids>
    <w:rsidRoot w:val="00123F81"/>
    <w:rsid w:val="00123F81"/>
    <w:rsid w:val="00146375"/>
    <w:rsid w:val="008843E1"/>
    <w:rsid w:val="00A46DA0"/>
    <w:rsid w:val="00A66A9C"/>
    <w:rsid w:val="00B91F16"/>
    <w:rsid w:val="00BF1B75"/>
    <w:rsid w:val="00F7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F81"/>
    <w:rPr>
      <w:rFonts w:ascii="Verdana" w:hAnsi="Verdana" w:hint="default"/>
      <w:strike w:val="0"/>
      <w:dstrike w:val="0"/>
      <w:color w:val="404040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rlubie.pl" TargetMode="External"/><Relationship Id="rId5" Type="http://schemas.openxmlformats.org/officeDocument/2006/relationships/hyperlink" Target="http://www.warlubie.pl" TargetMode="External"/><Relationship Id="rId4" Type="http://schemas.openxmlformats.org/officeDocument/2006/relationships/hyperlink" Target="mailto:radagminy@warlubie.p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2</cp:revision>
  <dcterms:created xsi:type="dcterms:W3CDTF">2014-07-30T13:42:00Z</dcterms:created>
  <dcterms:modified xsi:type="dcterms:W3CDTF">2014-07-30T13:42:00Z</dcterms:modified>
</cp:coreProperties>
</file>