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7841F8" w:rsidRDefault="0093541D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93541D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 xml:space="preserve">e-wizyty </w:t>
      </w:r>
      <w:r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 xml:space="preserve">w ZUS </w:t>
      </w:r>
      <w:r w:rsidRPr="0093541D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z certyfikatem jakości, ponad 42 tys. klientów</w:t>
      </w:r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br/>
      </w:r>
      <w:r w:rsidRPr="0093541D">
        <w:rPr>
          <w:rFonts w:asciiTheme="minorHAnsi" w:eastAsiaTheme="minorHAnsi" w:hAnsiTheme="minorHAnsi" w:cstheme="minorHAnsi"/>
          <w:color w:val="auto"/>
          <w:szCs w:val="24"/>
          <w:lang w:eastAsia="en-US"/>
        </w:rPr>
        <w:br/>
      </w:r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Ponad 42 tysięcy klientów skorzystało z e-wizyt w ZUS. </w:t>
      </w:r>
      <w:proofErr w:type="spellStart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>Wideorozmowa</w:t>
      </w:r>
      <w:proofErr w:type="spellEnd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 z ekspertem Zakładu pozwala załatwić wiele spraw bez konieczności wychodzenia z domu. ZUS otrzymał prestiżowe wyróżnienie </w:t>
      </w:r>
      <w:proofErr w:type="spellStart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>European</w:t>
      </w:r>
      <w:proofErr w:type="spellEnd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>Quality</w:t>
      </w:r>
      <w:proofErr w:type="spellEnd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 </w:t>
      </w:r>
      <w:proofErr w:type="spellStart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>Certificate</w:t>
      </w:r>
      <w:proofErr w:type="spellEnd"/>
      <w:r w:rsidRPr="0093541D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 2020 za wdrożenie e-wizyt.</w:t>
      </w:r>
    </w:p>
    <w:p w:rsidR="007841F8" w:rsidRDefault="007841F8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7841F8" w:rsidRDefault="0093541D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</w:pPr>
      <w:r w:rsidRPr="0093541D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Zakład Ubezpieczeń Społecznych wprowadził </w:t>
      </w:r>
      <w:r w:rsidR="00915CD0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to</w:t>
      </w:r>
      <w:r w:rsidRPr="0093541D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rozwią</w:t>
      </w:r>
      <w:r w:rsidR="007841F8" w:rsidRPr="007841F8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zanie w październiku 2020 roku </w:t>
      </w:r>
      <w:r w:rsidR="007841F8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– informuje Marlena Nowicka – rzeczniczka prasowa ZUS w Wielkopolsce - </w:t>
      </w:r>
      <w:r w:rsidRPr="0093541D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W ciągu kilku miesięcy z </w:t>
      </w:r>
      <w:proofErr w:type="spellStart"/>
      <w:r w:rsidRPr="0093541D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wideorozmowy</w:t>
      </w:r>
      <w:proofErr w:type="spellEnd"/>
      <w:r w:rsidRPr="0093541D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 xml:space="preserve"> z ekspertem ZUS skorzystało ponad 42 tys. klientów i liczba ta cały czas rośnie. E-wizyta jest też dostępna dla osób niesłyszących i niedowidzących. Codziennie e-wizytę rezerwu</w:t>
      </w:r>
      <w:r w:rsidR="007841F8"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  <w:t>je kilkaset osób w całym kraju.</w:t>
      </w:r>
    </w:p>
    <w:p w:rsidR="007841F8" w:rsidRDefault="007841F8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i/>
          <w:color w:val="auto"/>
          <w:szCs w:val="24"/>
          <w:lang w:eastAsia="en-US"/>
        </w:rPr>
      </w:pPr>
    </w:p>
    <w:p w:rsidR="007841F8" w:rsidRDefault="0093541D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93541D">
        <w:rPr>
          <w:rFonts w:asciiTheme="minorHAnsi" w:eastAsiaTheme="minorHAnsi" w:hAnsiTheme="minorHAnsi" w:cstheme="minorHAnsi"/>
          <w:color w:val="auto"/>
          <w:szCs w:val="24"/>
          <w:lang w:eastAsia="en-US"/>
        </w:rPr>
        <w:t>System e-wizyt oferuje możliwość umówienia się na spotkanie w kilku obszarach tematycznych. Można porozmawiać z ekspertami o sprawach związanych m.in. z emeryturami i rentami, prowadzeniem firmy, wypłatą zasiłków, a także uzyskać informacje o zasadach korzystania</w:t>
      </w:r>
      <w:r w:rsidR="007841F8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 z tzw. tarczy antykryzysowej. </w:t>
      </w:r>
      <w:r w:rsidRPr="0093541D">
        <w:rPr>
          <w:rFonts w:asciiTheme="minorHAnsi" w:eastAsiaTheme="minorHAnsi" w:hAnsiTheme="minorHAnsi" w:cstheme="minorHAnsi"/>
          <w:color w:val="auto"/>
          <w:szCs w:val="24"/>
          <w:lang w:eastAsia="en-US"/>
        </w:rPr>
        <w:t>Na takim spotkaniu istnieje również możliwość potwierdzenia profilu na Platformie Us</w:t>
      </w:r>
      <w:r w:rsidR="007841F8">
        <w:rPr>
          <w:rFonts w:asciiTheme="minorHAnsi" w:eastAsiaTheme="minorHAnsi" w:hAnsiTheme="minorHAnsi" w:cstheme="minorHAnsi"/>
          <w:color w:val="auto"/>
          <w:szCs w:val="24"/>
          <w:lang w:eastAsia="en-US"/>
        </w:rPr>
        <w:t>ług Elektronicznych (PUE) ZUS.</w:t>
      </w:r>
    </w:p>
    <w:p w:rsidR="007841F8" w:rsidRDefault="007841F8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7841F8" w:rsidRDefault="007841F8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</w:pPr>
      <w:r w:rsidRPr="007841F8"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>Kilkakrotnie korzystałam z rozmowy wideo z ekspertem ZUS, zarówno jako osoba prowadząca firmę i jako pełnomocnik swoich klientów. E-wizytę umawiałam również swojej mamie zainteresowanej przejściem na emeryturę. Muszę przyznać, że jest to bardzo wygodna, przystępna</w:t>
      </w:r>
      <w:r>
        <w:rPr>
          <w:rFonts w:asciiTheme="minorHAnsi" w:eastAsiaTheme="minorHAnsi" w:hAnsiTheme="minorHAnsi" w:cstheme="minorHAnsi"/>
          <w:i/>
          <w:szCs w:val="24"/>
          <w:shd w:val="clear" w:color="auto" w:fill="FFFFFF"/>
          <w:lang w:eastAsia="en-US"/>
        </w:rPr>
        <w:t xml:space="preserve"> i szybka forma kontaktu z ZUS </w:t>
      </w:r>
      <w:r w:rsidRPr="007841F8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 xml:space="preserve">- mówi księgowa Joanna Juraszczyk z Biura Rachunkowego </w:t>
      </w:r>
    </w:p>
    <w:p w:rsidR="007841F8" w:rsidRDefault="007841F8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</w:pPr>
    </w:p>
    <w:p w:rsidR="0093541D" w:rsidRPr="0093541D" w:rsidRDefault="0093541D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93541D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 xml:space="preserve">E-wizytę można zarezerwować za pośrednictwem strony internetowej </w:t>
      </w:r>
      <w:hyperlink r:id="rId7" w:history="1">
        <w:r w:rsidRPr="0093541D">
          <w:rPr>
            <w:rFonts w:asciiTheme="minorHAnsi" w:eastAsiaTheme="minorHAnsi" w:hAnsiTheme="minorHAnsi" w:cstheme="minorHAnsi"/>
            <w:color w:val="0000FF" w:themeColor="hyperlink"/>
            <w:szCs w:val="24"/>
            <w:u w:val="single"/>
            <w:shd w:val="clear" w:color="auto" w:fill="FFFFFF"/>
            <w:lang w:eastAsia="en-US"/>
          </w:rPr>
          <w:t>www.zus.pl/e-wizyta</w:t>
        </w:r>
      </w:hyperlink>
      <w:r w:rsidRPr="0093541D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 xml:space="preserve">. Aby można było odwiedzić ZUS online, wystarczy komputer lub smartfon z kamerką i mikrofonem. W przypadku świadczeń międzynarodowych należy wybrać temat </w:t>
      </w:r>
      <w:proofErr w:type="spellStart"/>
      <w:r w:rsidRPr="0093541D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>wideorozmowy</w:t>
      </w:r>
      <w:proofErr w:type="spellEnd"/>
      <w:r w:rsidRPr="0093541D">
        <w:rPr>
          <w:rFonts w:asciiTheme="minorHAnsi" w:eastAsiaTheme="minorHAnsi" w:hAnsiTheme="minorHAnsi" w:cstheme="minorHAnsi"/>
          <w:szCs w:val="24"/>
          <w:shd w:val="clear" w:color="auto" w:fill="FFFFFF"/>
          <w:lang w:eastAsia="en-US"/>
        </w:rPr>
        <w:t xml:space="preserve"> "Emerytury i renty międzynarodowe".</w:t>
      </w:r>
    </w:p>
    <w:p w:rsidR="007841F8" w:rsidRDefault="0093541D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93541D">
        <w:rPr>
          <w:rFonts w:asciiTheme="minorHAnsi" w:eastAsiaTheme="minorHAnsi" w:hAnsiTheme="minorHAnsi" w:cstheme="minorHAnsi"/>
          <w:color w:val="auto"/>
          <w:szCs w:val="24"/>
          <w:lang w:eastAsia="en-US"/>
        </w:rPr>
        <w:br/>
        <w:t>W lutym ZUS uruchomił e-wizyty w języku migowym PJM w sprawie zasiłków oraz emerytur i rent. E-wizytę mogą również zarezerwować osoby niedowidzące – na stronie e-wizyt zastosowano kolory i kontrast zgodne ze sta</w:t>
      </w:r>
      <w:r w:rsidR="007841F8">
        <w:rPr>
          <w:rFonts w:asciiTheme="minorHAnsi" w:eastAsiaTheme="minorHAnsi" w:hAnsiTheme="minorHAnsi" w:cstheme="minorHAnsi"/>
          <w:color w:val="auto"/>
          <w:szCs w:val="24"/>
          <w:lang w:eastAsia="en-US"/>
        </w:rPr>
        <w:t>ndardami dostępności WCAG 2.0.</w:t>
      </w:r>
    </w:p>
    <w:p w:rsidR="007841F8" w:rsidRDefault="007841F8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93541D" w:rsidRPr="0093541D" w:rsidRDefault="0093541D" w:rsidP="007841F8">
      <w:p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93541D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E-wizyty odbywają się od poniedziałku do piątku między 9:00, a 14:00. Szczegółowe informacje na temat e-wizyt znajdują się na stronie </w:t>
      </w:r>
      <w:hyperlink r:id="rId8" w:history="1">
        <w:r w:rsidRPr="0093541D">
          <w:rPr>
            <w:rFonts w:asciiTheme="minorHAnsi" w:eastAsiaTheme="minorHAnsi" w:hAnsiTheme="minorHAnsi" w:cstheme="minorHAnsi"/>
            <w:color w:val="0000FF" w:themeColor="hyperlink"/>
            <w:szCs w:val="24"/>
            <w:u w:val="single"/>
            <w:lang w:eastAsia="en-US"/>
          </w:rPr>
          <w:t>www.zus.pl</w:t>
        </w:r>
      </w:hyperlink>
      <w:r w:rsidRPr="0093541D">
        <w:rPr>
          <w:rFonts w:asciiTheme="minorHAnsi" w:eastAsiaTheme="minorHAnsi" w:hAnsiTheme="minorHAnsi" w:cstheme="minorHAnsi"/>
          <w:color w:val="auto"/>
          <w:szCs w:val="24"/>
          <w:lang w:eastAsia="en-US"/>
        </w:rPr>
        <w:t>.</w:t>
      </w:r>
    </w:p>
    <w:p w:rsidR="00CC79C7" w:rsidRPr="00CC79C7" w:rsidRDefault="00CC79C7" w:rsidP="007841F8">
      <w:pPr>
        <w:spacing w:before="120" w:beforeAutospacing="0" w:after="120" w:afterAutospacing="0" w:line="276" w:lineRule="auto"/>
        <w:rPr>
          <w:rFonts w:asciiTheme="minorHAnsi" w:eastAsiaTheme="minorHAnsi" w:hAnsiTheme="minorHAnsi"/>
          <w:color w:val="auto"/>
          <w:szCs w:val="24"/>
          <w:lang w:eastAsia="en-US"/>
        </w:rPr>
      </w:pPr>
    </w:p>
    <w:p w:rsidR="00637029" w:rsidRPr="00CC79C7" w:rsidRDefault="00637029" w:rsidP="007841F8">
      <w:pPr>
        <w:shd w:val="clear" w:color="auto" w:fill="FFFFFF"/>
        <w:spacing w:before="0" w:beforeAutospacing="0" w:after="0" w:afterAutospacing="0" w:line="276" w:lineRule="auto"/>
        <w:rPr>
          <w:rFonts w:asciiTheme="minorHAnsi" w:hAnsiTheme="minorHAnsi" w:cs="Helvetica"/>
          <w:i/>
          <w:szCs w:val="24"/>
        </w:rPr>
      </w:pPr>
      <w:bookmarkStart w:id="0" w:name="_GoBack"/>
      <w:bookmarkEnd w:id="0"/>
    </w:p>
    <w:sectPr w:rsidR="00637029" w:rsidRPr="00CC79C7">
      <w:footerReference w:type="default" r:id="rId9"/>
      <w:footerReference w:type="first" r:id="rId10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6A1D" w:rsidRDefault="00876A1D">
      <w:pPr>
        <w:spacing w:before="0" w:after="0"/>
      </w:pPr>
      <w:r>
        <w:separator/>
      </w:r>
    </w:p>
  </w:endnote>
  <w:endnote w:type="continuationSeparator" w:id="0">
    <w:p w:rsidR="00876A1D" w:rsidRDefault="00876A1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575A87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r w:rsidR="00876A1D">
      <w:fldChar w:fldCharType="begin"/>
    </w:r>
    <w:r w:rsidR="00876A1D">
      <w:instrText xml:space="preserve"> NUMPAGES  \* MERGEFORMAT </w:instrText>
    </w:r>
    <w:r w:rsidR="00876A1D">
      <w:fldChar w:fldCharType="separate"/>
    </w:r>
    <w:r w:rsidR="00575A87" w:rsidRPr="00575A87">
      <w:rPr>
        <w:rStyle w:val="StopkastronyZnak"/>
        <w:noProof/>
      </w:rPr>
      <w:t>2</w:t>
    </w:r>
    <w:r w:rsidR="00876A1D">
      <w:rPr>
        <w:rStyle w:val="StopkastronyZnak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6A1D" w:rsidRDefault="00876A1D">
      <w:pPr>
        <w:spacing w:before="0" w:after="0"/>
      </w:pPr>
      <w:r>
        <w:separator/>
      </w:r>
    </w:p>
  </w:footnote>
  <w:footnote w:type="continuationSeparator" w:id="0">
    <w:p w:rsidR="00876A1D" w:rsidRDefault="00876A1D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3733C"/>
    <w:rsid w:val="00063943"/>
    <w:rsid w:val="000675D1"/>
    <w:rsid w:val="000E2A9E"/>
    <w:rsid w:val="0012109E"/>
    <w:rsid w:val="00151F89"/>
    <w:rsid w:val="001554E1"/>
    <w:rsid w:val="00204846"/>
    <w:rsid w:val="00286D95"/>
    <w:rsid w:val="002C0883"/>
    <w:rsid w:val="002C2B21"/>
    <w:rsid w:val="00374BC5"/>
    <w:rsid w:val="003D3155"/>
    <w:rsid w:val="0046767C"/>
    <w:rsid w:val="00496F48"/>
    <w:rsid w:val="00575A87"/>
    <w:rsid w:val="00592CB3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841F8"/>
    <w:rsid w:val="007A6BEE"/>
    <w:rsid w:val="007C36C6"/>
    <w:rsid w:val="0083665B"/>
    <w:rsid w:val="00841560"/>
    <w:rsid w:val="00876A1D"/>
    <w:rsid w:val="00915CD0"/>
    <w:rsid w:val="0091680F"/>
    <w:rsid w:val="0093541D"/>
    <w:rsid w:val="0096435C"/>
    <w:rsid w:val="0099205E"/>
    <w:rsid w:val="009C7269"/>
    <w:rsid w:val="009F21B1"/>
    <w:rsid w:val="009F4D40"/>
    <w:rsid w:val="00A93999"/>
    <w:rsid w:val="00AD7739"/>
    <w:rsid w:val="00B2109E"/>
    <w:rsid w:val="00B27706"/>
    <w:rsid w:val="00B316E3"/>
    <w:rsid w:val="00BD516C"/>
    <w:rsid w:val="00C0484C"/>
    <w:rsid w:val="00C143E6"/>
    <w:rsid w:val="00CC79C7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DE2CDD-1BAE-41B1-99EC-87CE8C7F1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s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us.pl/e-wizyt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Krzysztof Szymański</cp:lastModifiedBy>
  <cp:revision>4</cp:revision>
  <cp:lastPrinted>2017-08-31T10:00:00Z</cp:lastPrinted>
  <dcterms:created xsi:type="dcterms:W3CDTF">2021-03-19T07:49:00Z</dcterms:created>
  <dcterms:modified xsi:type="dcterms:W3CDTF">2021-03-19T11:48:00Z</dcterms:modified>
</cp:coreProperties>
</file>