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D" w:rsidRDefault="0048198D"/>
    <w:p w:rsidR="005E49DA" w:rsidRPr="005E49DA" w:rsidRDefault="005E49DA">
      <w:pPr>
        <w:rPr>
          <w:rFonts w:ascii="Arial" w:hAnsi="Arial" w:cs="Arial"/>
        </w:rPr>
      </w:pPr>
      <w:r w:rsidRPr="005E49DA">
        <w:rPr>
          <w:rFonts w:ascii="Arial" w:hAnsi="Arial" w:cs="Arial"/>
        </w:rPr>
        <w:t>Załącznik nr 2 Specyfikacja sprzętu</w:t>
      </w:r>
      <w:r>
        <w:rPr>
          <w:rFonts w:ascii="Arial" w:hAnsi="Arial" w:cs="Arial"/>
        </w:rPr>
        <w:t xml:space="preserve"> (parametry zgodne z opisem, nie gorsze lub równoważne)</w:t>
      </w:r>
    </w:p>
    <w:p w:rsidR="005E49DA" w:rsidRDefault="005E49DA"/>
    <w:tbl>
      <w:tblPr>
        <w:tblStyle w:val="Tabela-Siatka"/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437"/>
        <w:gridCol w:w="2108"/>
        <w:gridCol w:w="587"/>
        <w:gridCol w:w="7639"/>
        <w:gridCol w:w="1133"/>
        <w:gridCol w:w="992"/>
        <w:gridCol w:w="1133"/>
      </w:tblGrid>
      <w:tr w:rsidR="005E49DA" w:rsidRPr="005E49DA" w:rsidTr="00FC5A5E">
        <w:tc>
          <w:tcPr>
            <w:tcW w:w="43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108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58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7639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992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Vat %</w:t>
            </w: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5E49DA" w:rsidRPr="005E49DA" w:rsidTr="00FC5A5E">
        <w:tc>
          <w:tcPr>
            <w:tcW w:w="43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08" w:type="dxa"/>
          </w:tcPr>
          <w:p w:rsidR="005E49DA" w:rsidRPr="005E49DA" w:rsidRDefault="00FC5A5E" w:rsidP="00FC5A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Komputer z </w:t>
            </w:r>
            <w:r w:rsidR="00CE5165">
              <w:rPr>
                <w:rFonts w:ascii="Arial" w:hAnsi="Arial" w:cs="Arial"/>
                <w:sz w:val="18"/>
                <w:szCs w:val="18"/>
              </w:rPr>
              <w:t>oprogramowaniem pakiet biurowy</w:t>
            </w:r>
          </w:p>
        </w:tc>
        <w:tc>
          <w:tcPr>
            <w:tcW w:w="58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39" w:type="dxa"/>
          </w:tcPr>
          <w:p w:rsidR="005E49DA" w:rsidRPr="005E49DA" w:rsidRDefault="005E49DA" w:rsidP="005E4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Ekran  15,6 cala, 1920 x 1080 pikseli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Typ matrycy  matowa LED</w:t>
            </w:r>
          </w:p>
          <w:p w:rsidR="005E49DA" w:rsidRPr="005E49DA" w:rsidRDefault="005E49DA" w:rsidP="005E4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 xml:space="preserve">Model procesora  Intel®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>™ i5 8gen 8265U</w:t>
            </w:r>
          </w:p>
          <w:p w:rsidR="005E49DA" w:rsidRPr="005E49DA" w:rsidRDefault="005E49DA" w:rsidP="005E4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Częstotliwość taktowania  1,6 - 3,9 GHz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Liczba rdzeni procesora  4</w:t>
            </w:r>
          </w:p>
          <w:p w:rsidR="005E49DA" w:rsidRPr="005E49DA" w:rsidRDefault="005E49DA" w:rsidP="005E4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Pamięć podręczna CACHE  6 MB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Zintegrowany układ graficzny   Intel® HD Graphics 620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Pamięć RAM  8 GB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Typ pamięci RAM   DDR4 2666 MHz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Możliwość rozszerzenia pamięci RAM do  16 GB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Model karty graficznej  AMD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Radeon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 xml:space="preserve"> 520</w:t>
            </w:r>
          </w:p>
          <w:p w:rsidR="005E49DA" w:rsidRPr="005E49DA" w:rsidRDefault="005E49DA" w:rsidP="005E4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Pamięć karty graficznej  2 GB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Szybki dysk SSD  256 GB</w:t>
            </w:r>
          </w:p>
          <w:p w:rsidR="005E49DA" w:rsidRPr="005E49DA" w:rsidRDefault="005E49DA" w:rsidP="005E4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System operacyjny  Windows 10 Professional</w:t>
            </w:r>
          </w:p>
          <w:p w:rsidR="005E49DA" w:rsidRPr="005E49DA" w:rsidRDefault="005E49DA" w:rsidP="005E4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Rodzaj napędu  Super Multi DVD+/-RW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Wbudowana kamera  tak</w:t>
            </w:r>
          </w:p>
          <w:p w:rsidR="005E49DA" w:rsidRPr="005E49DA" w:rsidRDefault="005E49DA" w:rsidP="005E4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Karta dźwiękowa  zintegrowana zgodna z Intel High Definition Audio</w:t>
            </w:r>
          </w:p>
          <w:p w:rsidR="005E49DA" w:rsidRPr="005E49DA" w:rsidRDefault="005E49DA" w:rsidP="005E4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Wbudowane głośniki  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Wbudowany mikrofon  tak</w:t>
            </w:r>
          </w:p>
          <w:p w:rsidR="005E49DA" w:rsidRPr="005E49DA" w:rsidRDefault="005E49DA" w:rsidP="005E4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Łączność bezprzewodowa,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Bluetooth,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 xml:space="preserve"> 802.11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Karta sieciowa  10/100/1000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 xml:space="preserve"> Gigabit Ethernet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Złącza   Combo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jack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 xml:space="preserve"> (wejście/wyjście audio), HDMI x 1, USB 2.0 x 1, USB 3.0 / USB 3.1 x 2, VGA x 1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Czytnik kart pamięci  SD</w:t>
            </w:r>
          </w:p>
          <w:p w:rsidR="005E49DA" w:rsidRPr="005E49DA" w:rsidRDefault="005E49DA" w:rsidP="005E4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 xml:space="preserve">Dodatkowe informacje Czytnik linii papilarnych,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TouchPad</w:t>
            </w:r>
            <w:proofErr w:type="spellEnd"/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9DA" w:rsidRPr="005E49DA" w:rsidTr="00FC5A5E">
        <w:tc>
          <w:tcPr>
            <w:tcW w:w="43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8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drukarka</w:t>
            </w:r>
          </w:p>
        </w:tc>
        <w:tc>
          <w:tcPr>
            <w:tcW w:w="587" w:type="dxa"/>
          </w:tcPr>
          <w:p w:rsidR="005E49DA" w:rsidRPr="005E49DA" w:rsidRDefault="007F5828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7639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Technologia druku  laserowa (mono)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Format druku  A4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Podajnik papieru  300 arkuszy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Taca odbiorcza   150 arkuszy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Pamięć  512 MB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 xml:space="preserve">Wydajność  6000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mies</w:t>
            </w:r>
            <w:proofErr w:type="spellEnd"/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 xml:space="preserve">Rozdzielczość w czerni  1200 x 1200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dpi</w:t>
            </w:r>
            <w:proofErr w:type="spellEnd"/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Szybkość druku w czerni  3</w:t>
            </w:r>
            <w:r w:rsidR="00CE5165">
              <w:rPr>
                <w:rFonts w:ascii="Arial" w:hAnsi="Arial" w:cs="Arial"/>
                <w:sz w:val="18"/>
                <w:szCs w:val="18"/>
              </w:rPr>
              <w:t>4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>/min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 xml:space="preserve">Obsługiwane formaty nośników   A4, A5, A6,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Executive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 xml:space="preserve">, Folio, JIS B5, karton, karty katalogowe, koperta DL, koperty,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legal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letter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oficio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>, zwykły papier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Druk dwustronny</w:t>
            </w:r>
            <w:r w:rsidR="00CE5165">
              <w:rPr>
                <w:rFonts w:ascii="Arial" w:hAnsi="Arial" w:cs="Arial"/>
                <w:sz w:val="18"/>
                <w:szCs w:val="18"/>
              </w:rPr>
              <w:t xml:space="preserve"> automatyczny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  tak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Złącza   LAN (Ethernet), USB typ B (port drukarki)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 xml:space="preserve">Łączność bezprzewodowa  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9DA" w:rsidRPr="005E49DA" w:rsidTr="00FC5A5E">
        <w:tc>
          <w:tcPr>
            <w:tcW w:w="43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8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kserokopiarka</w:t>
            </w:r>
          </w:p>
        </w:tc>
        <w:tc>
          <w:tcPr>
            <w:tcW w:w="58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39" w:type="dxa"/>
          </w:tcPr>
          <w:p w:rsidR="00CE5165" w:rsidRDefault="00CE5165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wielofunkcyjne z laserową drukarką monochromatyczną. </w:t>
            </w:r>
          </w:p>
          <w:p w:rsidR="00CE5165" w:rsidRDefault="00CE5165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Kserokopiarka wyposażona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dupex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drukowanie  i kolorowe skanowanie sieciowe, kasetę na papier o pojemności 250 arkuszy oraz podajnik boczny, 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Prędkość druku / kopiowania A4 w czerni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E5165">
              <w:rPr>
                <w:rFonts w:ascii="Arial" w:hAnsi="Arial" w:cs="Arial"/>
                <w:sz w:val="18"/>
                <w:szCs w:val="18"/>
              </w:rPr>
              <w:t>20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 stron/minutę</w:t>
            </w:r>
          </w:p>
          <w:p w:rsidR="00CE5165" w:rsidRDefault="00CE5165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CE5165">
              <w:rPr>
                <w:rFonts w:ascii="Arial" w:hAnsi="Arial" w:cs="Arial"/>
                <w:sz w:val="18"/>
                <w:szCs w:val="18"/>
              </w:rPr>
              <w:t>Prędkość druku / kopiowania A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E5165">
              <w:rPr>
                <w:rFonts w:ascii="Arial" w:hAnsi="Arial" w:cs="Arial"/>
                <w:sz w:val="18"/>
                <w:szCs w:val="18"/>
              </w:rPr>
              <w:t xml:space="preserve"> w czerni,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CE5165">
              <w:rPr>
                <w:rFonts w:ascii="Arial" w:hAnsi="Arial" w:cs="Arial"/>
                <w:sz w:val="18"/>
                <w:szCs w:val="18"/>
              </w:rPr>
              <w:t xml:space="preserve"> stron/minutę</w:t>
            </w:r>
          </w:p>
          <w:p w:rsidR="00CE5165" w:rsidRDefault="00CE5165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Drukowanie dwustronne w standardzie, </w:t>
            </w:r>
            <w:r w:rsidR="000B0790">
              <w:rPr>
                <w:rFonts w:ascii="Arial" w:hAnsi="Arial" w:cs="Arial"/>
                <w:sz w:val="18"/>
                <w:szCs w:val="18"/>
              </w:rPr>
              <w:t xml:space="preserve">skanowanie dwustronne, </w:t>
            </w:r>
          </w:p>
          <w:p w:rsidR="00CE5165" w:rsidRDefault="00CE5165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Drukowanie z nośników pamięci tak</w:t>
            </w:r>
          </w:p>
          <w:p w:rsidR="00CE5165" w:rsidRDefault="00CE5165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Panel sterowania – duży czytelny dotykowy wyświetlacz LCD.</w:t>
            </w:r>
          </w:p>
          <w:p w:rsidR="00CE5165" w:rsidRDefault="00CE5165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Minimalne wymiary: 560x650x680mm</w:t>
            </w:r>
          </w:p>
          <w:p w:rsidR="000B0790" w:rsidRDefault="000B0790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Szybkość skanowania biały/kolorowy – 25/13 obrazów na minutę 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9DA" w:rsidRPr="005E49DA" w:rsidTr="00FC5A5E">
        <w:tc>
          <w:tcPr>
            <w:tcW w:w="43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108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Telewizor</w:t>
            </w:r>
          </w:p>
        </w:tc>
        <w:tc>
          <w:tcPr>
            <w:tcW w:w="58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39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Ekran  55", UHD/4K, 3840 x 2160px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Przekątna ekranu [cal]  55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Przekątna ekranu [cm]  139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Format ekranu  16:9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Format HD  UHD/4K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Rozdzielczość  3840 x 2160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Tuner  DVB-C, DVB-S, DVB-T, DVB-T2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Rodzaj telewizora  LED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 xml:space="preserve">Technologia HDR (High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Dynamic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Range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>)  Tak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Technologia odświeżania  Picture Performance Index 2100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 xml:space="preserve">Funkcje poprawy obrazu  Micro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Dimming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>, Super Resolution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Kąt widzenia pionowy  178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Czas reakcji matrycy  8 ms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Kontrast  1200:1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Kontrast (dynamiczny)  6000:1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Kąt widzenia poziomy  178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Częstotliwość odświeżania ekranu  50Hz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System dźwięku przestrzennego  DTS HD</w:t>
            </w:r>
          </w:p>
          <w:p w:rsidR="005E49DA" w:rsidRPr="005E49DA" w:rsidRDefault="005E49DA" w:rsidP="00FC5A5E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System dźwięku  2.0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Wbudowane głośniki  2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Moc głośników [W]  20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Funkcje  Wi-Fi, Bluetooth, Nagrywanie na USB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Smart TV  Tak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Android TV  Tak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WIFI Tak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Bluetooth Tak</w:t>
            </w: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9DA" w:rsidRPr="005E49DA" w:rsidTr="00FC5A5E">
        <w:tc>
          <w:tcPr>
            <w:tcW w:w="43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08" w:type="dxa"/>
          </w:tcPr>
          <w:p w:rsidR="005E49DA" w:rsidRPr="005E49DA" w:rsidRDefault="00FC5A5E" w:rsidP="00FC5A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Aparat fotograficzny</w:t>
            </w:r>
            <w:r w:rsidR="005E49DA" w:rsidRPr="005E49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39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Rozdzielczość efektywna [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Mpx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>]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 20.1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Rodzaj matrycy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 Super HAD CCD</w:t>
            </w:r>
          </w:p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Rozmiar matrycy [cal]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 1/2.3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Wielkość ekranu LCD [cal]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Stabilizator obrazu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 Optyczny</w:t>
            </w:r>
          </w:p>
          <w:p w:rsidR="005E49DA" w:rsidRPr="005E49DA" w:rsidRDefault="005E49DA" w:rsidP="00FC5A5E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Zoom optyczny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 x35</w:t>
            </w: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9DA" w:rsidRPr="005E49DA" w:rsidTr="00FC5A5E">
        <w:tc>
          <w:tcPr>
            <w:tcW w:w="43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08" w:type="dxa"/>
          </w:tcPr>
          <w:p w:rsidR="005E49DA" w:rsidRPr="005E49DA" w:rsidRDefault="005E49DA" w:rsidP="00FC5A5E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>Odtwarzacz DVD</w:t>
            </w:r>
          </w:p>
        </w:tc>
        <w:tc>
          <w:tcPr>
            <w:tcW w:w="587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39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 xml:space="preserve">Standardy odtwarzania obrazu AVI,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Divx</w:t>
            </w:r>
            <w:proofErr w:type="spellEnd"/>
            <w:r w:rsidRPr="005E49DA">
              <w:rPr>
                <w:rFonts w:ascii="Arial" w:hAnsi="Arial" w:cs="Arial"/>
                <w:sz w:val="18"/>
                <w:szCs w:val="18"/>
              </w:rPr>
              <w:t xml:space="preserve">, MPG, VOB, </w:t>
            </w:r>
            <w:proofErr w:type="spellStart"/>
            <w:r w:rsidRPr="005E49DA">
              <w:rPr>
                <w:rFonts w:ascii="Arial" w:hAnsi="Arial" w:cs="Arial"/>
                <w:sz w:val="18"/>
                <w:szCs w:val="18"/>
              </w:rPr>
              <w:t>Xvid</w:t>
            </w:r>
            <w:proofErr w:type="spellEnd"/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Standardy odtwarzania dźwięku</w:t>
            </w:r>
          </w:p>
          <w:p w:rsidR="005E49DA" w:rsidRPr="005E49DA" w:rsidRDefault="005E49DA" w:rsidP="00FC5A5E">
            <w:pPr>
              <w:rPr>
                <w:rFonts w:ascii="Arial" w:hAnsi="Arial" w:cs="Arial"/>
                <w:sz w:val="18"/>
                <w:szCs w:val="18"/>
              </w:rPr>
            </w:pPr>
            <w:r w:rsidRPr="005E49DA">
              <w:rPr>
                <w:rFonts w:ascii="Arial" w:hAnsi="Arial" w:cs="Arial"/>
                <w:sz w:val="18"/>
                <w:szCs w:val="18"/>
              </w:rPr>
              <w:t xml:space="preserve"> MP3, WMA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Cyfrowe wyjście HDMI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E49DA">
              <w:rPr>
                <w:rFonts w:ascii="Arial" w:hAnsi="Arial" w:cs="Arial"/>
                <w:sz w:val="18"/>
                <w:szCs w:val="18"/>
              </w:rPr>
              <w:t>Złącze USB</w:t>
            </w:r>
            <w:r w:rsidR="00FC5A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49DA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5E49DA" w:rsidRPr="005E49DA" w:rsidRDefault="005E49DA" w:rsidP="005E49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49DA" w:rsidRDefault="005E49DA">
      <w:r>
        <w:br w:type="textWrapping" w:clear="all"/>
      </w:r>
    </w:p>
    <w:sectPr w:rsidR="005E49DA" w:rsidSect="005E49D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94" w:rsidRDefault="00427294" w:rsidP="005E49DA">
      <w:pPr>
        <w:spacing w:after="0" w:line="240" w:lineRule="auto"/>
      </w:pPr>
      <w:r>
        <w:separator/>
      </w:r>
    </w:p>
  </w:endnote>
  <w:endnote w:type="continuationSeparator" w:id="0">
    <w:p w:rsidR="00427294" w:rsidRDefault="00427294" w:rsidP="005E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94" w:rsidRDefault="00427294" w:rsidP="005E49DA">
      <w:pPr>
        <w:spacing w:after="0" w:line="240" w:lineRule="auto"/>
      </w:pPr>
      <w:r>
        <w:separator/>
      </w:r>
    </w:p>
  </w:footnote>
  <w:footnote w:type="continuationSeparator" w:id="0">
    <w:p w:rsidR="00427294" w:rsidRDefault="00427294" w:rsidP="005E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DA" w:rsidRPr="005E49DA" w:rsidRDefault="005E49DA" w:rsidP="005E49DA">
    <w:pPr>
      <w:pStyle w:val="Nagwek"/>
    </w:pPr>
    <w:r>
      <w:rPr>
        <w:noProof/>
        <w:lang w:eastAsia="pl-PL"/>
      </w:rPr>
      <w:drawing>
        <wp:inline distT="0" distB="0" distL="0" distR="0">
          <wp:extent cx="5760720" cy="581029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C9"/>
    <w:rsid w:val="000B0790"/>
    <w:rsid w:val="00427294"/>
    <w:rsid w:val="0048198D"/>
    <w:rsid w:val="005E49DA"/>
    <w:rsid w:val="007F5828"/>
    <w:rsid w:val="008B5D18"/>
    <w:rsid w:val="00A70AC9"/>
    <w:rsid w:val="00CE5165"/>
    <w:rsid w:val="00DB4D10"/>
    <w:rsid w:val="00E35D32"/>
    <w:rsid w:val="00F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566251"/>
  <w15:chartTrackingRefBased/>
  <w15:docId w15:val="{4E4CF3B4-EF32-4B0D-AB63-A196939A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9DA"/>
  </w:style>
  <w:style w:type="paragraph" w:styleId="Stopka">
    <w:name w:val="footer"/>
    <w:basedOn w:val="Normalny"/>
    <w:link w:val="StopkaZnak"/>
    <w:uiPriority w:val="99"/>
    <w:unhideWhenUsed/>
    <w:rsid w:val="005E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9DA"/>
  </w:style>
  <w:style w:type="table" w:styleId="Tabela-Siatka">
    <w:name w:val="Table Grid"/>
    <w:basedOn w:val="Standardowy"/>
    <w:uiPriority w:val="39"/>
    <w:rsid w:val="005E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Paweł Walczak</cp:lastModifiedBy>
  <cp:revision>5</cp:revision>
  <dcterms:created xsi:type="dcterms:W3CDTF">2020-10-14T12:37:00Z</dcterms:created>
  <dcterms:modified xsi:type="dcterms:W3CDTF">2020-12-07T09:11:00Z</dcterms:modified>
</cp:coreProperties>
</file>