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A2" w:rsidRPr="00F72F19" w:rsidRDefault="002E196F" w:rsidP="00B64D34">
      <w:pPr>
        <w:rPr>
          <w:b/>
          <w:color w:val="FF0000"/>
        </w:rPr>
      </w:pPr>
      <w:r>
        <w:rPr>
          <w:b/>
          <w:color w:val="FF0000"/>
        </w:rPr>
        <w:t>TREŚĆ</w:t>
      </w:r>
      <w:r w:rsidR="00B911E2">
        <w:rPr>
          <w:b/>
          <w:color w:val="FF0000"/>
        </w:rPr>
        <w:t xml:space="preserve"> </w:t>
      </w:r>
      <w:r w:rsidR="00A72AA2" w:rsidRPr="00F72F19">
        <w:rPr>
          <w:b/>
          <w:color w:val="FF0000"/>
        </w:rPr>
        <w:t xml:space="preserve"> UWAGI:</w:t>
      </w:r>
    </w:p>
    <w:p w:rsidR="002E196F" w:rsidRDefault="002E196F" w:rsidP="002E196F">
      <w:pPr>
        <w:jc w:val="both"/>
      </w:pPr>
      <w:r>
        <w:t>P</w:t>
      </w:r>
      <w:r>
        <w:t>opiera</w:t>
      </w:r>
      <w:r>
        <w:t>m</w:t>
      </w:r>
      <w:r>
        <w:t xml:space="preserve"> lokalizację nowej drogi </w:t>
      </w:r>
      <w:r>
        <w:t xml:space="preserve">do CPK </w:t>
      </w:r>
      <w:r>
        <w:t xml:space="preserve">w pasie zaznaczonym kolorem zielonym i niebieskim na arkuszu nr 7 w </w:t>
      </w:r>
      <w:r w:rsidRPr="00C837DB">
        <w:t>Strategicznym Studium Lokalizacyjnym</w:t>
      </w:r>
      <w:r>
        <w:t xml:space="preserve"> (wariant północny). </w:t>
      </w:r>
    </w:p>
    <w:p w:rsidR="002E196F" w:rsidRDefault="002E196F" w:rsidP="002E196F">
      <w:pPr>
        <w:jc w:val="both"/>
      </w:pPr>
      <w:r>
        <w:t>Ponad</w:t>
      </w:r>
      <w:r>
        <w:t>to, jako wariant alternatywny, uznaję</w:t>
      </w:r>
      <w:r>
        <w:t xml:space="preserve"> za uzasadnione planowanie nowej drogi w pasie Linii Kolejowej nr 12 </w:t>
      </w:r>
      <w:r>
        <w:t xml:space="preserve">(Skierniewice-Łuków) </w:t>
      </w:r>
      <w:r>
        <w:t xml:space="preserve">w lokalizacji bezpośrednio graniczącej z istniejącym torowiskiem. </w:t>
      </w:r>
    </w:p>
    <w:p w:rsidR="002E196F" w:rsidRDefault="002E196F" w:rsidP="002E196F">
      <w:pPr>
        <w:jc w:val="both"/>
      </w:pPr>
      <w:r>
        <w:t>N</w:t>
      </w:r>
      <w:r>
        <w:t>egatywnie ocenia</w:t>
      </w:r>
      <w:r>
        <w:t>m</w:t>
      </w:r>
      <w:r>
        <w:t xml:space="preserve"> przedstawiony w konsultacjach przebieg w/w drogi na wysokości m. Tarczyn, gdzie pas drogowy został odseparowany od pasa kolejowego, co skutkuje jego przesunięciem na teren gm. Pniewy. Budowa nowej drogi w przedstawionym  przebiegu skutkować będzie </w:t>
      </w:r>
      <w:proofErr w:type="spellStart"/>
      <w:r>
        <w:t>wysiedleniami</w:t>
      </w:r>
      <w:proofErr w:type="spellEnd"/>
      <w:r>
        <w:t xml:space="preserve">                     </w:t>
      </w:r>
      <w:r>
        <w:t xml:space="preserve"> i wygaszeniem produkcji sadowniczej. </w:t>
      </w:r>
    </w:p>
    <w:p w:rsidR="00A72AA2" w:rsidRPr="00F72F19" w:rsidRDefault="00A72AA2" w:rsidP="00B64D34">
      <w:pPr>
        <w:rPr>
          <w:b/>
          <w:color w:val="FF0000"/>
        </w:rPr>
      </w:pPr>
      <w:r w:rsidRPr="00F72F19">
        <w:rPr>
          <w:b/>
          <w:color w:val="FF0000"/>
        </w:rPr>
        <w:t>UZASADNIENIE UWAGI:</w:t>
      </w:r>
    </w:p>
    <w:p w:rsidR="002E196F" w:rsidRDefault="00F72F19" w:rsidP="002E196F">
      <w:pPr>
        <w:jc w:val="both"/>
        <w:rPr>
          <w:rStyle w:val="3l3x"/>
        </w:rPr>
      </w:pPr>
      <w:r w:rsidRPr="00F72F19">
        <w:rPr>
          <w:rStyle w:val="3l3x"/>
        </w:rPr>
        <w:t xml:space="preserve">Podczas budowy dróg odszkodowania dla wysiedlanych mieszkańców są zazwyczaj wysokie </w:t>
      </w:r>
      <w:r w:rsidR="002E196F">
        <w:rPr>
          <w:rStyle w:val="3l3x"/>
        </w:rPr>
        <w:t xml:space="preserve">                           </w:t>
      </w:r>
      <w:r w:rsidRPr="00F72F19">
        <w:rPr>
          <w:rStyle w:val="3l3x"/>
        </w:rPr>
        <w:t xml:space="preserve">i rekompensują przesiedlenia, ale dotyczy to tylko osób posiadających dom mieszkalny z małą działką, więc poza niewygodą samej przeprowadzki nie wpływa to znacząco na ich życie. Niestety w gminie Pniewy takich typów gospodarstw domowych </w:t>
      </w:r>
      <w:r w:rsidR="002E196F">
        <w:rPr>
          <w:rStyle w:val="3l3x"/>
        </w:rPr>
        <w:t>jest</w:t>
      </w:r>
      <w:r w:rsidRPr="00F72F19">
        <w:rPr>
          <w:rStyle w:val="3l3x"/>
        </w:rPr>
        <w:t xml:space="preserve"> ni</w:t>
      </w:r>
      <w:r w:rsidR="002E196F">
        <w:rPr>
          <w:rStyle w:val="3l3x"/>
        </w:rPr>
        <w:t>ewiele, większość stanowią</w:t>
      </w:r>
      <w:r w:rsidRPr="00F72F19">
        <w:rPr>
          <w:rStyle w:val="3l3x"/>
        </w:rPr>
        <w:t xml:space="preserve"> gospodarstwa sadownicze, które oprócz pełnienia funkcji mieszkalnych stanowią źródło utrzymania całych rodzin </w:t>
      </w:r>
      <w:r w:rsidR="002E196F">
        <w:rPr>
          <w:rStyle w:val="3l3x"/>
        </w:rPr>
        <w:t xml:space="preserve">          </w:t>
      </w:r>
      <w:r w:rsidRPr="00F72F19">
        <w:rPr>
          <w:rStyle w:val="3l3x"/>
        </w:rPr>
        <w:t xml:space="preserve">i przeniesienie tego typu produkcji w inne miejsce nie jest proste a zazwyczaj wręcz niemożliwe. </w:t>
      </w:r>
    </w:p>
    <w:p w:rsidR="002E196F" w:rsidRDefault="00F72F19" w:rsidP="002E196F">
      <w:pPr>
        <w:jc w:val="both"/>
        <w:rPr>
          <w:rStyle w:val="3l3x"/>
        </w:rPr>
      </w:pPr>
      <w:r w:rsidRPr="00F72F19">
        <w:rPr>
          <w:rStyle w:val="3l3x"/>
        </w:rPr>
        <w:t xml:space="preserve">W przypadku sadowników mogą wystąpić następujące problemy: </w:t>
      </w:r>
      <w:r w:rsidRPr="00F72F19">
        <w:br/>
      </w:r>
      <w:r>
        <w:rPr>
          <w:rStyle w:val="3l3x"/>
        </w:rPr>
        <w:t xml:space="preserve">1. </w:t>
      </w:r>
      <w:r w:rsidRPr="00F72F19">
        <w:rPr>
          <w:rStyle w:val="3l3x"/>
        </w:rPr>
        <w:t>autostrada podzieli sad na dwie części i trzeba będzie dojeżdżać kilkanaście kilometrów do drugiej części pola, co wygeneruje dodatkowe koszty stałe i zmienne oraz będzie wymagać poświęcenia większej ilości czasu pracy.</w:t>
      </w:r>
      <w:r w:rsidR="002E196F">
        <w:rPr>
          <w:rStyle w:val="3l3x"/>
        </w:rPr>
        <w:t xml:space="preserve">  </w:t>
      </w:r>
    </w:p>
    <w:p w:rsidR="00F72F19" w:rsidRPr="00F72F19" w:rsidRDefault="002E196F" w:rsidP="002E196F">
      <w:pPr>
        <w:jc w:val="both"/>
        <w:rPr>
          <w:rStyle w:val="3l3x"/>
        </w:rPr>
      </w:pPr>
      <w:r>
        <w:rPr>
          <w:rStyle w:val="3l3x"/>
        </w:rPr>
        <w:t xml:space="preserve">                                                    </w:t>
      </w:r>
      <w:r w:rsidR="00F72F19" w:rsidRPr="00F72F19">
        <w:rPr>
          <w:rStyle w:val="3l3x"/>
        </w:rPr>
        <w:t xml:space="preserve"> </w:t>
      </w:r>
      <w:r w:rsidR="00F72F19" w:rsidRPr="00F72F19">
        <w:br/>
      </w:r>
      <w:r w:rsidR="00F72F19" w:rsidRPr="00F72F19">
        <w:rPr>
          <w:rStyle w:val="3l3x"/>
        </w:rPr>
        <w:t>2. ulegnie zmniejszeniu powierzchnia sadu, więc dochód gospodarstwa spadnie, w skrajnych przypadkach poniżej poziomu rentowności, co w konsekwencji doprowadzi do bankructwa gospodarstwa.</w:t>
      </w:r>
      <w:r w:rsidR="00F72F19" w:rsidRPr="00F72F19">
        <w:br/>
      </w:r>
      <w:r w:rsidR="00F72F19" w:rsidRPr="00F72F19">
        <w:rPr>
          <w:rStyle w:val="3l3x"/>
        </w:rPr>
        <w:t>Niestety rekompensaty są jednorazowe, więc nawet wysokie nie pokryją dodatkowych kosztów, które niektórzy sadownicy będą musieli ponosić w długim okresie.</w:t>
      </w:r>
    </w:p>
    <w:p w:rsidR="00FC65FD" w:rsidRPr="00F72F19" w:rsidRDefault="00FC65FD" w:rsidP="002E196F">
      <w:pPr>
        <w:jc w:val="both"/>
        <w:rPr>
          <w:b/>
        </w:rPr>
      </w:pPr>
      <w:r w:rsidRPr="00F72F19">
        <w:rPr>
          <w:b/>
        </w:rPr>
        <w:t>Droga S50/A50 (Wariant 1 optymalny)</w:t>
      </w:r>
    </w:p>
    <w:p w:rsidR="00FC65FD" w:rsidRPr="00F72F19" w:rsidRDefault="00F72F19" w:rsidP="002E196F">
      <w:pPr>
        <w:jc w:val="both"/>
      </w:pPr>
      <w:r>
        <w:t>Uważam</w:t>
      </w:r>
      <w:r w:rsidR="002E196F">
        <w:t>, że</w:t>
      </w:r>
      <w:r w:rsidR="00FC65FD" w:rsidRPr="00F72F19">
        <w:t xml:space="preserve"> optymalnym rozwiązaniem byłby północny wariant </w:t>
      </w:r>
      <w:r w:rsidR="003A1AFB" w:rsidRPr="00F72F19">
        <w:t>dużej obwodnicy Warszawy (S50/A50), na arkuszu nr 7 oznaczony kolorem zielonym</w:t>
      </w:r>
      <w:r w:rsidR="00081522" w:rsidRPr="00F72F19">
        <w:t xml:space="preserve"> i niebieskim</w:t>
      </w:r>
      <w:r w:rsidR="003A1AFB" w:rsidRPr="00F72F19">
        <w:t>.  Wynika to z tego, że mieszkańcy tych terenów pracują zazwyczaj w Warszawie a gospodarstw rolnych jest niewiele. Umożliwiłoby to tym mieszkańcom szybszy dojazd do stolicy, do swoich miejsc pracy a często również do szkół, bo część ich dzieci uczęszcza do szkoły w pobliżu miejsca pracy rodziców. W przypadku osób przesiedlanych wypłacone odszkodowania umożliwiłyby wybudowanie nowych domów w innej lokalizacji. W naszej gminie natomiast większość stanowią gospodarstwa sadownicze a liczba osób pracujących w Warszawie stanowi kilka procent. Gospodarstwa sadowniczego nie da się w krótkim czasie odbudować w innym miejscu. Dostępność ziemi o areale np. kilkunastu hektarów w naszym regionie też jest niewielka.</w:t>
      </w:r>
    </w:p>
    <w:p w:rsidR="00D314E9" w:rsidRPr="00F72F19" w:rsidRDefault="00D314E9" w:rsidP="002E196F">
      <w:pPr>
        <w:jc w:val="both"/>
      </w:pPr>
      <w:r w:rsidRPr="00F72F19">
        <w:t>Dodatkowo, węzeł Złotokłos jest przewidziany jako połączenie dwóch dróg pod kątem prostym, obecnie na etapie decyzji o zezwoleniu na realizację z dnia 31.12.2019, w związku z czym łatwiejsze byłoby jego przeprojektowanie niż przebudowa</w:t>
      </w:r>
      <w:r w:rsidR="00524BA1" w:rsidRPr="00F72F19">
        <w:t xml:space="preserve"> realizowanego obecnie</w:t>
      </w:r>
      <w:r w:rsidRPr="00F72F19">
        <w:t xml:space="preserve"> węzła Tarczyn-Południe.</w:t>
      </w:r>
    </w:p>
    <w:p w:rsidR="00FC65FD" w:rsidRPr="00F72F19" w:rsidRDefault="00FC65FD" w:rsidP="002E196F">
      <w:pPr>
        <w:jc w:val="both"/>
        <w:rPr>
          <w:b/>
        </w:rPr>
      </w:pPr>
      <w:r w:rsidRPr="00F72F19">
        <w:rPr>
          <w:b/>
        </w:rPr>
        <w:t>Droga S50/A50 (Wariant 2 ewentualny)</w:t>
      </w:r>
    </w:p>
    <w:p w:rsidR="00FC65FD" w:rsidRPr="00F72F19" w:rsidRDefault="003A1AFB" w:rsidP="002E196F">
      <w:pPr>
        <w:jc w:val="both"/>
      </w:pPr>
      <w:r w:rsidRPr="00F72F19">
        <w:lastRenderedPageBreak/>
        <w:t xml:space="preserve">Jeśli </w:t>
      </w:r>
      <w:r w:rsidRPr="00F72F19">
        <w:rPr>
          <w:b/>
        </w:rPr>
        <w:t xml:space="preserve">Wariant 1 </w:t>
      </w:r>
      <w:r w:rsidRPr="00F72F19">
        <w:t>nie byłby możliwy do zrealizowania</w:t>
      </w:r>
      <w:r w:rsidRPr="00F72F19">
        <w:rPr>
          <w:b/>
        </w:rPr>
        <w:t xml:space="preserve"> </w:t>
      </w:r>
      <w:r w:rsidR="00F72F19">
        <w:t>to proponuję</w:t>
      </w:r>
      <w:r w:rsidRPr="00F72F19">
        <w:t xml:space="preserve"> </w:t>
      </w:r>
      <w:r w:rsidR="00081522" w:rsidRPr="00F72F19">
        <w:t>zmianę trasy</w:t>
      </w:r>
      <w:r w:rsidR="00026381" w:rsidRPr="00F72F19">
        <w:t xml:space="preserve"> wariantu południowego drogi S50/A50,</w:t>
      </w:r>
      <w:r w:rsidR="00081522" w:rsidRPr="00F72F19">
        <w:t xml:space="preserve"> na </w:t>
      </w:r>
      <w:r w:rsidR="00026381" w:rsidRPr="00F72F19">
        <w:t>arkuszu nr 7 oznaczonego</w:t>
      </w:r>
      <w:r w:rsidR="00081522" w:rsidRPr="00F72F19">
        <w:t xml:space="preserve"> kolorem </w:t>
      </w:r>
      <w:r w:rsidR="00026381" w:rsidRPr="00F72F19">
        <w:t xml:space="preserve">pomarańczowym, błękitnym i czerwonym na wariant jak najbardziej zbieżny z trasą linii kolejowej nr 12. Duża obwodnica Warszawy była planowana w tym korytarzu przez kilkadziesiąt lat. Mieszkańcy sąsiadujący z torami kolejowymi nie mogli uzyskać pozwoleń na budowę, </w:t>
      </w:r>
      <w:r w:rsidR="0047556E" w:rsidRPr="00F72F19">
        <w:t>ponieważ</w:t>
      </w:r>
      <w:r w:rsidR="00026381" w:rsidRPr="00F72F19">
        <w:t xml:space="preserve"> </w:t>
      </w:r>
      <w:r w:rsidR="0047556E" w:rsidRPr="00F72F19">
        <w:t>pas o szerokości 100m na południe od linii LK12</w:t>
      </w:r>
      <w:r w:rsidR="00026381" w:rsidRPr="00F72F19">
        <w:t xml:space="preserve"> zostały zarezerwowane pod budowę</w:t>
      </w:r>
      <w:r w:rsidR="0047556E" w:rsidRPr="00F72F19">
        <w:t xml:space="preserve"> nowej</w:t>
      </w:r>
      <w:r w:rsidR="00026381" w:rsidRPr="00F72F19">
        <w:t xml:space="preserve"> drogi S50/A50. </w:t>
      </w:r>
      <w:r w:rsidR="00527C3C" w:rsidRPr="00F72F19">
        <w:t>Byłoby to także kumulowanie korytarza komunikacyjnego w jednej nitce i zmniejszało liczbę działek rolnych przeciętych przez korytarze drogowe i kolejowe. Uciążliwości pozostałyby w jednym korytarzu, łatwiejsze i tańsze byłoby wykonanie np. ekranów akustycznych osłaniających mieszkańców od jednego korytarza zamiast dwóch.</w:t>
      </w:r>
      <w:r w:rsidR="006B1CA9" w:rsidRPr="00F72F19">
        <w:t xml:space="preserve"> </w:t>
      </w:r>
      <w:r w:rsidR="0047556E" w:rsidRPr="00F72F19">
        <w:t>Trasa łączyłaby się z węz</w:t>
      </w:r>
      <w:r w:rsidR="00524BA1" w:rsidRPr="00F72F19">
        <w:t>ł</w:t>
      </w:r>
      <w:r w:rsidR="0047556E" w:rsidRPr="00F72F19">
        <w:t>em</w:t>
      </w:r>
      <w:r w:rsidR="00524BA1" w:rsidRPr="00F72F19">
        <w:t xml:space="preserve"> drogowy</w:t>
      </w:r>
      <w:r w:rsidR="0047556E" w:rsidRPr="00F72F19">
        <w:t>m</w:t>
      </w:r>
      <w:r w:rsidR="00524BA1" w:rsidRPr="00F72F19">
        <w:t xml:space="preserve"> Tarczyn</w:t>
      </w:r>
      <w:r w:rsidR="0047556E" w:rsidRPr="00F72F19">
        <w:t xml:space="preserve"> Północ.</w:t>
      </w:r>
      <w:r w:rsidR="0047556E" w:rsidRPr="00F72F19" w:rsidDel="0047556E">
        <w:t xml:space="preserve"> </w:t>
      </w:r>
    </w:p>
    <w:p w:rsidR="00B7384F" w:rsidRPr="00F72F19" w:rsidRDefault="00B7384F" w:rsidP="00B64D34">
      <w:pPr>
        <w:rPr>
          <w:b/>
        </w:rPr>
      </w:pPr>
    </w:p>
    <w:p w:rsidR="00A72AA2" w:rsidRPr="00F72F19" w:rsidRDefault="00A72AA2">
      <w:pPr>
        <w:rPr>
          <w:b/>
        </w:rPr>
      </w:pPr>
      <w:r w:rsidRPr="00F72F19">
        <w:rPr>
          <w:b/>
        </w:rPr>
        <w:br w:type="page"/>
      </w:r>
    </w:p>
    <w:p w:rsidR="00FC65FD" w:rsidRPr="00F72F19" w:rsidRDefault="00FC65FD" w:rsidP="00B64D34">
      <w:pPr>
        <w:rPr>
          <w:b/>
        </w:rPr>
      </w:pPr>
      <w:r w:rsidRPr="00F72F19">
        <w:rPr>
          <w:b/>
        </w:rPr>
        <w:lastRenderedPageBreak/>
        <w:t>Linia kolejowa, ciąg nr 6, nowa linia nr 88</w:t>
      </w:r>
    </w:p>
    <w:p w:rsidR="00A72AA2" w:rsidRPr="00F72F19" w:rsidRDefault="00A72AA2" w:rsidP="00A72AA2">
      <w:pPr>
        <w:rPr>
          <w:b/>
          <w:color w:val="FF0000"/>
        </w:rPr>
      </w:pPr>
      <w:r w:rsidRPr="00F72F19">
        <w:rPr>
          <w:b/>
          <w:color w:val="FF0000"/>
        </w:rPr>
        <w:t>TRESC UWAGI:</w:t>
      </w:r>
    </w:p>
    <w:p w:rsidR="00B911E2" w:rsidRDefault="00B911E2" w:rsidP="00B911E2">
      <w:pPr>
        <w:jc w:val="both"/>
      </w:pPr>
      <w:r>
        <w:t>N</w:t>
      </w:r>
      <w:r>
        <w:t xml:space="preserve">ależy wykorzystać istniejące korytarze, w których posadowiono Linię Kolejową nr 8 (Warszawa - Radom) oraz Linię Kolejową nr 12 (Skierniewice – Łuków). Jednocześnie </w:t>
      </w:r>
      <w:r>
        <w:t>uważam</w:t>
      </w:r>
      <w:r>
        <w:t xml:space="preserve">, że proponowany przebieg planowanej nowej linii kolejowej nr 88, w przypadku realizacji, skutkować będzie </w:t>
      </w:r>
      <w:proofErr w:type="spellStart"/>
      <w:r>
        <w:t>wysiedleniami</w:t>
      </w:r>
      <w:proofErr w:type="spellEnd"/>
      <w:r>
        <w:t xml:space="preserve">,  oraz wygaszeniem produkcji sadowniczej na areałach zajętych pod jej budowę. W związku z tym </w:t>
      </w:r>
      <w:r>
        <w:t>uważam</w:t>
      </w:r>
      <w:r>
        <w:t xml:space="preserve">, że zamiast budować nowa linię kolejową  (nr 88) w korytarzu przedstawionym w </w:t>
      </w:r>
      <w:r w:rsidRPr="00C837DB">
        <w:t>Strategicznym Studium Lokalizacyjnym</w:t>
      </w:r>
      <w:r>
        <w:t>, należy dostosować istniejące torowiska obu w/w istniejących linii kolejowych w celu skomunikowania południowego Mazowsza z Centralnym Portem Komunikacyjnym. Wartością dodaną takiego rozwiązania będzie możliwość połączenia kolejowego gmin przez które przebiega Linia Kolejowa nr 12 z Warszawą.</w:t>
      </w:r>
    </w:p>
    <w:p w:rsidR="00A72AA2" w:rsidRPr="00F72F19" w:rsidRDefault="00A72AA2" w:rsidP="00A72AA2">
      <w:pPr>
        <w:rPr>
          <w:b/>
          <w:color w:val="FF0000"/>
        </w:rPr>
      </w:pPr>
      <w:r w:rsidRPr="00F72F19">
        <w:rPr>
          <w:b/>
          <w:color w:val="FF0000"/>
        </w:rPr>
        <w:t>UZASADNIENIE UWAGI:</w:t>
      </w:r>
    </w:p>
    <w:p w:rsidR="00546F8F" w:rsidRDefault="00F72F19" w:rsidP="00B911E2">
      <w:pPr>
        <w:jc w:val="both"/>
        <w:rPr>
          <w:rStyle w:val="3l3x"/>
        </w:rPr>
      </w:pPr>
      <w:r w:rsidRPr="00F72F19">
        <w:rPr>
          <w:rStyle w:val="3l3x"/>
        </w:rPr>
        <w:t xml:space="preserve">Podczas budowy kolei odszkodowania dla wysiedlanych mieszkańców są zazwyczaj wysokie i rekompensują przesiedlenia, ale dotyczy to tylko osób posiadających dom mieszkalny z małą działką, więc poza niewygodą samej przeprowadzki nie wpływa to znacząco na ich życie. Niestety w gminie Pniewy takich typów gospodarstw domowych </w:t>
      </w:r>
      <w:r w:rsidR="00546F8F">
        <w:rPr>
          <w:rStyle w:val="3l3x"/>
        </w:rPr>
        <w:t>jest</w:t>
      </w:r>
      <w:r w:rsidRPr="00F72F19">
        <w:rPr>
          <w:rStyle w:val="3l3x"/>
        </w:rPr>
        <w:t xml:space="preserve"> niewiele, większość stanowią gospodarstwa sadownicze, które oprócz pełnienia funkcji mieszkalnych stanowią źródło utrzymania całych rodzin i przeniesienie tego typu produkcji w inne miejsce nie jest proste a zazwyczaj wręcz niemożliwe. </w:t>
      </w:r>
    </w:p>
    <w:p w:rsidR="00F72F19" w:rsidRPr="00F72F19" w:rsidRDefault="00F72F19" w:rsidP="00B911E2">
      <w:pPr>
        <w:jc w:val="both"/>
        <w:rPr>
          <w:rStyle w:val="3l3x"/>
        </w:rPr>
      </w:pPr>
      <w:r w:rsidRPr="00F72F19">
        <w:rPr>
          <w:rStyle w:val="3l3x"/>
        </w:rPr>
        <w:t xml:space="preserve">W przypadku sadowników mogą wystąpić następujące problemy: </w:t>
      </w:r>
      <w:r w:rsidRPr="00F72F19">
        <w:br/>
      </w:r>
      <w:r w:rsidRPr="00F72F19">
        <w:rPr>
          <w:rStyle w:val="3l3x"/>
        </w:rPr>
        <w:t xml:space="preserve">1. linia kolejowa podzieli sad na dwie części i trzeba będzie dojeżdżać kilkanaście kilometrów do drugiej części pola, co wygeneruje dodatkowe koszty stałe i zmienne oraz będzie wymagać poświęcenia większej ilości czasu pracy. </w:t>
      </w:r>
      <w:r w:rsidRPr="00F72F19">
        <w:br/>
      </w:r>
      <w:r w:rsidRPr="00F72F19">
        <w:rPr>
          <w:rStyle w:val="3l3x"/>
        </w:rPr>
        <w:t>2. ulegnie zmniejszeniu powierzchnia sadu, więc dochód gospodarstwa spadnie, w skrajnych przypadkach poniżej poziomu rentowności, co w konsekwencji doprowadzi do bankructwa gospodarstwa.</w:t>
      </w:r>
      <w:r w:rsidRPr="00F72F19">
        <w:br/>
      </w:r>
      <w:r w:rsidRPr="00F72F19">
        <w:rPr>
          <w:rStyle w:val="3l3x"/>
        </w:rPr>
        <w:t>Niestety rekompensaty są jednorazowe, więc nawet wysokie nie pokryją dodatkowych kosztów, które niektórzy sadownicy będą musieli ponosić w długim okresie.</w:t>
      </w:r>
    </w:p>
    <w:p w:rsidR="0003327D" w:rsidRPr="00F72F19" w:rsidRDefault="00527C3C" w:rsidP="00B911E2">
      <w:pPr>
        <w:jc w:val="both"/>
      </w:pPr>
      <w:r w:rsidRPr="00F72F19">
        <w:t>Nie ma potrzeby niszczyć wielu istniejących gospodarstw jeśli w odległości kilku kilometrów od planowanych nitek linii nr 88 ciąg nr 6 (dotyczy wszystkich propozycji) istnieje działa</w:t>
      </w:r>
      <w:r w:rsidR="00546F8F">
        <w:t>jąca dwutorowa, międzynarodowa L</w:t>
      </w:r>
      <w:r w:rsidRPr="00F72F19">
        <w:t>inia</w:t>
      </w:r>
      <w:r w:rsidR="00546F8F">
        <w:t xml:space="preserve"> K</w:t>
      </w:r>
      <w:r w:rsidR="00B7384F" w:rsidRPr="00F72F19">
        <w:t>olejowa</w:t>
      </w:r>
      <w:r w:rsidR="00546F8F">
        <w:t xml:space="preserve"> nr 12, oraz zmodernizowana Linia Kolejowa nr 8.</w:t>
      </w:r>
      <w:r w:rsidRPr="00F72F19">
        <w:t xml:space="preserve"> </w:t>
      </w:r>
    </w:p>
    <w:p w:rsidR="00527C3C" w:rsidRPr="00F72F19" w:rsidRDefault="00527C3C" w:rsidP="00B911E2">
      <w:pPr>
        <w:jc w:val="both"/>
      </w:pPr>
      <w:r w:rsidRPr="00F72F19">
        <w:t xml:space="preserve">W miejscowości Tarczyn można by też stworzyć </w:t>
      </w:r>
      <w:r w:rsidR="0003327D" w:rsidRPr="00F72F19">
        <w:t xml:space="preserve">stację osobową z dużym parkingiem typu P&amp;R dla osób dojeżdżających do pracy w Warszawie. W tym celu należałoby wykorzystać tereny dużej, nieużywanej obecnie, stacji towarowej w </w:t>
      </w:r>
      <w:r w:rsidR="00097FF0" w:rsidRPr="00F72F19">
        <w:t xml:space="preserve">Tarczynie. </w:t>
      </w:r>
      <w:bookmarkStart w:id="0" w:name="_GoBack"/>
      <w:bookmarkEnd w:id="0"/>
    </w:p>
    <w:sectPr w:rsidR="00527C3C" w:rsidRPr="00F72F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B9" w:rsidRDefault="00D773B9" w:rsidP="00E1529A">
      <w:pPr>
        <w:spacing w:after="0" w:line="240" w:lineRule="auto"/>
      </w:pPr>
      <w:r>
        <w:separator/>
      </w:r>
    </w:p>
  </w:endnote>
  <w:endnote w:type="continuationSeparator" w:id="0">
    <w:p w:rsidR="00D773B9" w:rsidRDefault="00D773B9" w:rsidP="00E1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71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529A" w:rsidRDefault="00E152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F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F8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29A" w:rsidRDefault="00E15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B9" w:rsidRDefault="00D773B9" w:rsidP="00E1529A">
      <w:pPr>
        <w:spacing w:after="0" w:line="240" w:lineRule="auto"/>
      </w:pPr>
      <w:r>
        <w:separator/>
      </w:r>
    </w:p>
  </w:footnote>
  <w:footnote w:type="continuationSeparator" w:id="0">
    <w:p w:rsidR="00D773B9" w:rsidRDefault="00D773B9" w:rsidP="00E1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364E"/>
    <w:multiLevelType w:val="hybridMultilevel"/>
    <w:tmpl w:val="DBF4C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02EA"/>
    <w:multiLevelType w:val="multilevel"/>
    <w:tmpl w:val="B9E62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9"/>
    <w:rsid w:val="00026381"/>
    <w:rsid w:val="0003327D"/>
    <w:rsid w:val="00081522"/>
    <w:rsid w:val="00097FF0"/>
    <w:rsid w:val="00194C15"/>
    <w:rsid w:val="002C62E4"/>
    <w:rsid w:val="002E196F"/>
    <w:rsid w:val="00305D90"/>
    <w:rsid w:val="003A1AFB"/>
    <w:rsid w:val="003B0D63"/>
    <w:rsid w:val="00454EA9"/>
    <w:rsid w:val="0047556E"/>
    <w:rsid w:val="00524BA1"/>
    <w:rsid w:val="00527C3C"/>
    <w:rsid w:val="00546F8F"/>
    <w:rsid w:val="00581A6E"/>
    <w:rsid w:val="005B5F8F"/>
    <w:rsid w:val="00637056"/>
    <w:rsid w:val="006A3F7E"/>
    <w:rsid w:val="006B1CA9"/>
    <w:rsid w:val="008057E6"/>
    <w:rsid w:val="00994758"/>
    <w:rsid w:val="00A72AA2"/>
    <w:rsid w:val="00AB1D6A"/>
    <w:rsid w:val="00B64D34"/>
    <w:rsid w:val="00B7384F"/>
    <w:rsid w:val="00B911E2"/>
    <w:rsid w:val="00D314E9"/>
    <w:rsid w:val="00D773B9"/>
    <w:rsid w:val="00D96341"/>
    <w:rsid w:val="00E1529A"/>
    <w:rsid w:val="00EB49D6"/>
    <w:rsid w:val="00EB5B4B"/>
    <w:rsid w:val="00F72F19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0DCA-3FEC-4B61-BDF0-04B41FB0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l3x">
    <w:name w:val="_3l3x"/>
    <w:basedOn w:val="Domylnaczcionkaakapitu"/>
    <w:rsid w:val="005B5F8F"/>
  </w:style>
  <w:style w:type="paragraph" w:styleId="Akapitzlist">
    <w:name w:val="List Paragraph"/>
    <w:basedOn w:val="Normalny"/>
    <w:uiPriority w:val="34"/>
    <w:qFormat/>
    <w:rsid w:val="00FC65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29A"/>
  </w:style>
  <w:style w:type="paragraph" w:styleId="Stopka">
    <w:name w:val="footer"/>
    <w:basedOn w:val="Normalny"/>
    <w:link w:val="StopkaZnak"/>
    <w:uiPriority w:val="99"/>
    <w:unhideWhenUsed/>
    <w:rsid w:val="00E1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29A"/>
  </w:style>
  <w:style w:type="paragraph" w:styleId="Tekstdymka">
    <w:name w:val="Balloon Text"/>
    <w:basedOn w:val="Normalny"/>
    <w:link w:val="TekstdymkaZnak"/>
    <w:uiPriority w:val="99"/>
    <w:semiHidden/>
    <w:unhideWhenUsed/>
    <w:rsid w:val="0052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Sekretarz1</cp:lastModifiedBy>
  <cp:revision>3</cp:revision>
  <dcterms:created xsi:type="dcterms:W3CDTF">2020-03-02T15:35:00Z</dcterms:created>
  <dcterms:modified xsi:type="dcterms:W3CDTF">2020-03-02T16:16:00Z</dcterms:modified>
</cp:coreProperties>
</file>