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F8" w:rsidRDefault="005F02F6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77561">
        <w:rPr>
          <w:sz w:val="16"/>
        </w:rPr>
        <w:t xml:space="preserve">               </w:t>
      </w:r>
      <w:r w:rsidR="00A0474B">
        <w:rPr>
          <w:sz w:val="16"/>
        </w:rPr>
        <w:t xml:space="preserve">      </w:t>
      </w:r>
      <w:r>
        <w:rPr>
          <w:sz w:val="16"/>
        </w:rPr>
        <w:t xml:space="preserve">Załącznik  </w:t>
      </w:r>
      <w:r w:rsidR="00877561">
        <w:rPr>
          <w:sz w:val="16"/>
        </w:rPr>
        <w:t>Nr 2</w:t>
      </w:r>
      <w:r>
        <w:rPr>
          <w:sz w:val="16"/>
        </w:rPr>
        <w:t>.</w:t>
      </w:r>
    </w:p>
    <w:p w:rsidR="00A0474B" w:rsidRDefault="005F02F6" w:rsidP="00A0474B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877561">
        <w:rPr>
          <w:sz w:val="16"/>
        </w:rPr>
        <w:t xml:space="preserve">                      </w:t>
      </w:r>
      <w:r>
        <w:rPr>
          <w:sz w:val="16"/>
        </w:rPr>
        <w:t>do Uchwały</w:t>
      </w:r>
      <w:r w:rsidR="00A0474B">
        <w:rPr>
          <w:sz w:val="16"/>
        </w:rPr>
        <w:t xml:space="preserve"> Rady Gminy Szulborze Wielkie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A0474B">
        <w:rPr>
          <w:sz w:val="16"/>
        </w:rPr>
        <w:t xml:space="preserve"> </w:t>
      </w:r>
    </w:p>
    <w:p w:rsidR="00D159F8" w:rsidRDefault="00A0474B" w:rsidP="00A0474B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Nr </w:t>
      </w:r>
      <w:r w:rsidR="006607F2">
        <w:rPr>
          <w:sz w:val="16"/>
        </w:rPr>
        <w:t>31</w:t>
      </w:r>
      <w:r>
        <w:rPr>
          <w:sz w:val="16"/>
        </w:rPr>
        <w:t>/</w:t>
      </w:r>
      <w:r w:rsidR="006607F2">
        <w:rPr>
          <w:sz w:val="16"/>
        </w:rPr>
        <w:t>VIII</w:t>
      </w:r>
      <w:r>
        <w:rPr>
          <w:sz w:val="16"/>
        </w:rPr>
        <w:t>/ 2015</w:t>
      </w:r>
      <w:r w:rsidR="00877561">
        <w:rPr>
          <w:sz w:val="16"/>
        </w:rPr>
        <w:t xml:space="preserve"> </w:t>
      </w:r>
      <w:r w:rsidR="005F02F6">
        <w:rPr>
          <w:sz w:val="16"/>
        </w:rPr>
        <w:t xml:space="preserve"> z dnia </w:t>
      </w:r>
      <w:r w:rsidR="006607F2">
        <w:rPr>
          <w:sz w:val="16"/>
        </w:rPr>
        <w:t>30 l</w:t>
      </w:r>
      <w:r w:rsidR="00877561">
        <w:rPr>
          <w:sz w:val="16"/>
        </w:rPr>
        <w:t>istopada 2015</w:t>
      </w:r>
      <w:r w:rsidR="005F02F6">
        <w:rPr>
          <w:sz w:val="16"/>
        </w:rPr>
        <w:t>.r.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B60346">
        <w:trPr>
          <w:trHeight w:val="156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8F0" w:rsidRDefault="003F08F0" w:rsidP="00B60346">
            <w:pPr>
              <w:pStyle w:val="Standard"/>
              <w:snapToGrid w:val="0"/>
              <w:rPr>
                <w:b/>
              </w:rPr>
            </w:pPr>
          </w:p>
          <w:p w:rsidR="00D159F8" w:rsidRPr="004F73F3" w:rsidRDefault="005F02F6" w:rsidP="004F73F3">
            <w:pPr>
              <w:pStyle w:val="Standard"/>
              <w:snapToGrid w:val="0"/>
              <w:ind w:left="18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DEKLARACJA  NA PODATEK  OD NIERUCHOMOŚCI</w:t>
            </w:r>
          </w:p>
          <w:p w:rsidR="00B84DFB" w:rsidRDefault="00B84DFB">
            <w:pPr>
              <w:pStyle w:val="Standard"/>
              <w:rPr>
                <w:rFonts w:hint="eastAsia"/>
                <w:sz w:val="16"/>
              </w:rPr>
            </w:pPr>
          </w:p>
          <w:tbl>
            <w:tblPr>
              <w:tblStyle w:val="Tabela-Siatka"/>
              <w:tblW w:w="0" w:type="auto"/>
              <w:tblInd w:w="3748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B84DFB" w:rsidTr="002B68C4">
              <w:trPr>
                <w:trHeight w:val="372"/>
              </w:trPr>
              <w:tc>
                <w:tcPr>
                  <w:tcW w:w="2551" w:type="dxa"/>
                </w:tcPr>
                <w:p w:rsidR="00B84DFB" w:rsidRDefault="00B84DFB" w:rsidP="00B84DFB">
                  <w:pPr>
                    <w:pStyle w:val="Standard"/>
                    <w:rPr>
                      <w:rFonts w:hint="eastAsia"/>
                      <w:sz w:val="16"/>
                    </w:rPr>
                  </w:pPr>
                  <w:r>
                    <w:rPr>
                      <w:sz w:val="16"/>
                    </w:rPr>
                    <w:t>1.</w:t>
                  </w:r>
                  <w:r>
                    <w:rPr>
                      <w:rFonts w:hint="eastAsia"/>
                      <w:sz w:val="16"/>
                    </w:rPr>
                    <w:t>n</w:t>
                  </w:r>
                  <w:r>
                    <w:rPr>
                      <w:sz w:val="16"/>
                    </w:rPr>
                    <w:t>a rok</w:t>
                  </w:r>
                </w:p>
              </w:tc>
            </w:tr>
          </w:tbl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  <w:r w:rsidR="0025267D">
              <w:rPr>
                <w:rFonts w:ascii="Times New Roman" w:hAnsi="Times New Roman"/>
                <w:sz w:val="16"/>
              </w:rPr>
              <w:t xml:space="preserve">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1999/62//WE Parlamentu Europejskiego i Rady z dnia 17 czerwca 1999 r. w sprawie pobierania</w:t>
            </w:r>
            <w:r w:rsidR="002479A5">
              <w:rPr>
                <w:rFonts w:ascii="Times New Roman" w:hAnsi="Times New Roman"/>
                <w:sz w:val="16"/>
              </w:rPr>
              <w:t xml:space="preserve"> opłat za użytkowanie niektórych typów infrastruktury przez pojazdy ciężarowe (Dz. Urz. WE L 187 z 20.07.1999, s. 42). Dane dotyczące</w:t>
            </w:r>
            <w:r w:rsidR="00804BAA">
              <w:rPr>
                <w:rFonts w:ascii="Times New Roman" w:hAnsi="Times New Roman"/>
                <w:sz w:val="16"/>
              </w:rPr>
              <w:t xml:space="preserve">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D159F8" w:rsidRDefault="005F02F6">
            <w:pPr>
              <w:pStyle w:val="Standard"/>
              <w:ind w:left="1260" w:hanging="1260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prawnych, jednostek organizacyjnych oraz spółek nieposiadających osobowości prawnej będących właścicielami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nieruchomości lub obiektów budowlanych, posiadaczami samoistnymi nieruchomości lub obiektów budowlanych, użytkownikami wieczyst</w:t>
            </w:r>
            <w:r w:rsidR="002B68C4">
              <w:rPr>
                <w:sz w:val="16"/>
              </w:rPr>
              <w:t xml:space="preserve">ymi    </w:t>
            </w:r>
            <w:r w:rsidR="002B68C4">
              <w:rPr>
                <w:sz w:val="16"/>
              </w:rPr>
              <w:br/>
            </w:r>
            <w:r>
              <w:rPr>
                <w:sz w:val="16"/>
              </w:rPr>
              <w:t xml:space="preserve">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 Do 31 stycznia każdego roku podatkowego;   w terminie 14 dni od zaistnienia okoliczności mających wpływ na powstanie, bądź wygaśnięcie</w:t>
            </w:r>
            <w:r w:rsidR="002B68C4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obowiązku podatkowego lub zaistnienia zdarzeń mających wpływ na wysokość podatku.</w:t>
            </w:r>
          </w:p>
          <w:p w:rsidR="00D159F8" w:rsidRDefault="005F02F6" w:rsidP="002B68C4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2B68C4" w:rsidRPr="002B68C4">
              <w:rPr>
                <w:bCs/>
                <w:sz w:val="16"/>
              </w:rPr>
              <w:t>Wójt Gminy</w:t>
            </w:r>
            <w:r>
              <w:rPr>
                <w:sz w:val="16"/>
              </w:rPr>
              <w:t xml:space="preserve"> ....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877561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877561">
              <w:rPr>
                <w:bCs w:val="0"/>
                <w:sz w:val="20"/>
                <w:szCs w:val="20"/>
              </w:rPr>
              <w:t>.</w:t>
            </w:r>
            <w:r w:rsidRPr="00877561">
              <w:rPr>
                <w:bCs w:val="0"/>
              </w:rPr>
              <w:t xml:space="preserve"> </w:t>
            </w:r>
            <w:r w:rsidR="00877561" w:rsidRPr="00877561">
              <w:rPr>
                <w:bCs w:val="0"/>
              </w:rPr>
              <w:t>WÓJT GMINY SZULBORZE WIELKIE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D159F8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                     ** - dotyczy składającego deklarację będącego osobą fizyczną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(Dz.</w:t>
            </w:r>
            <w:r w:rsidR="002B68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działalności gospodarczej lub niebędących zarejestrowanymi podatnikami podatku od towarów i usług,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4F73F3">
        <w:trPr>
          <w:trHeight w:val="692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Cs/>
                <w:sz w:val="20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</w:p>
          <w:p w:rsidR="004F73F3" w:rsidRDefault="004F73F3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 w:rsidP="002B68C4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nieposiadaj</w:t>
            </w:r>
            <w:r w:rsidR="002B68C4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D159F8" w:rsidTr="005B39FA">
        <w:trPr>
          <w:trHeight w:val="706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9.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12.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18.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21.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D159F8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 w:rsidP="005B39FA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B39FA" w:rsidRDefault="005B39FA">
      <w:pPr>
        <w:pStyle w:val="Textbody"/>
        <w:rPr>
          <w:b/>
          <w:bCs/>
        </w:rPr>
      </w:pPr>
    </w:p>
    <w:p w:rsidR="00B60346" w:rsidRDefault="00B60346">
      <w:pPr>
        <w:pStyle w:val="Textbody"/>
        <w:rPr>
          <w:b/>
          <w:bCs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lastRenderedPageBreak/>
        <w:t>D. PRZEDMIOTY OPODATKOWANIA ZA WYJĄTKIEM ZWOLNIONYCH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2693"/>
        <w:gridCol w:w="2693"/>
        <w:gridCol w:w="1858"/>
        <w:gridCol w:w="1443"/>
        <w:gridCol w:w="2185"/>
      </w:tblGrid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159F8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159F8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 w:rsidP="00C1485B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</w:t>
            </w:r>
            <w:r w:rsidR="00C1485B">
              <w:rPr>
                <w:sz w:val="20"/>
                <w:szCs w:val="20"/>
              </w:rPr>
              <w:t>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</w:t>
            </w:r>
            <w:r w:rsidR="00C1485B">
              <w:rPr>
                <w:sz w:val="20"/>
              </w:rPr>
              <w:t>..</w:t>
            </w:r>
            <w:r>
              <w:rPr>
                <w:sz w:val="20"/>
              </w:rPr>
              <w:t>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  <w:r w:rsidR="00C148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0D4CA0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rewitalizacji (Dz.</w:t>
            </w:r>
            <w:r w:rsidR="005F11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U.  </w:t>
            </w:r>
            <w:r w:rsidR="000D4CA0">
              <w:rPr>
                <w:sz w:val="20"/>
              </w:rPr>
              <w:t>2015.</w:t>
            </w:r>
            <w:r>
              <w:rPr>
                <w:sz w:val="20"/>
              </w:rPr>
              <w:t>poz.</w:t>
            </w:r>
            <w:r w:rsidR="000D4CA0">
              <w:rPr>
                <w:sz w:val="20"/>
              </w:rPr>
              <w:t>1777</w:t>
            </w:r>
            <w:r>
              <w:rPr>
                <w:sz w:val="20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</w:t>
            </w:r>
            <w:r w:rsidR="00C1485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502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D159F8" w:rsidRDefault="005F02F6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D159F8" w:rsidTr="00D159F8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</w:t>
            </w:r>
          </w:p>
        </w:tc>
      </w:tr>
      <w:tr w:rsidR="00D159F8" w:rsidTr="00D159F8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</w:t>
            </w:r>
            <w:r w:rsidR="00664504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.............</w:t>
            </w:r>
          </w:p>
        </w:tc>
      </w:tr>
      <w:tr w:rsidR="00D159F8" w:rsidTr="00D159F8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D159F8">
        <w:trPr>
          <w:trHeight w:val="85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674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</w:t>
            </w:r>
            <w:r w:rsidR="00664504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62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>5. pozostałych</w:t>
            </w:r>
            <w:r w:rsidR="000543FE">
              <w:rPr>
                <w:sz w:val="20"/>
              </w:rPr>
              <w:t>,</w:t>
            </w:r>
            <w:r>
              <w:rPr>
                <w:sz w:val="20"/>
              </w:rPr>
              <w:t xml:space="preserve">  w tym zajętych na prowadzenie odpłatnej statutowej działalności pożytku publicznego przez organizacje pożytku publicznego</w:t>
            </w:r>
          </w:p>
          <w:p w:rsidR="00D159F8" w:rsidRDefault="00D159F8">
            <w:pPr>
              <w:pStyle w:val="Standard"/>
              <w:ind w:left="214"/>
              <w:rPr>
                <w:rFonts w:hint="eastAsia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90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</w:t>
            </w:r>
            <w:r>
              <w:rPr>
                <w:sz w:val="16"/>
              </w:rPr>
              <w:br/>
              <w:t xml:space="preserve">    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</w:t>
            </w:r>
            <w:r w:rsidR="0066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</w:p>
        </w:tc>
      </w:tr>
      <w:tr w:rsidR="00D159F8" w:rsidTr="00D159F8">
        <w:trPr>
          <w:trHeight w:val="37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159F8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D159F8" w:rsidRDefault="0066450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bookmarkStart w:id="0" w:name="_GoBack"/>
            <w:bookmarkEnd w:id="0"/>
            <w:r w:rsidR="005F02F6"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159F8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0634"/>
      </w:tblGrid>
      <w:tr w:rsidR="00D159F8" w:rsidTr="004F3C58">
        <w:trPr>
          <w:trHeight w:val="2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4F3C58" w:rsidRDefault="004F3C58">
            <w:pPr>
              <w:pStyle w:val="Standard"/>
              <w:snapToGrid w:val="0"/>
              <w:rPr>
                <w:rFonts w:hint="eastAsia"/>
                <w:b/>
              </w:rPr>
            </w:pPr>
            <w:r w:rsidRPr="004F3C58">
              <w:rPr>
                <w:b/>
              </w:rPr>
              <w:t>E</w:t>
            </w:r>
            <w:r>
              <w:rPr>
                <w:b/>
              </w:rPr>
              <w:t>.</w:t>
            </w:r>
          </w:p>
        </w:tc>
        <w:tc>
          <w:tcPr>
            <w:tcW w:w="106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159F8" w:rsidRPr="004F3C58" w:rsidRDefault="004F3C5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  <w:b/>
              </w:rPr>
            </w:pPr>
            <w:r w:rsidRPr="004F3C58">
              <w:rPr>
                <w:b/>
              </w:rPr>
              <w:t>INFORMACJA O PRZEDMIOTACH ZWOLNIONYCH</w:t>
            </w:r>
          </w:p>
          <w:p w:rsidR="004F3C58" w:rsidRDefault="004F3C58" w:rsidP="004F3C5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4F3C58">
              <w:rPr>
                <w:sz w:val="18"/>
                <w:szCs w:val="18"/>
              </w:rPr>
              <w:t>(podać powierzchnię lub wartość budowli przedmiotów zwolnionych oraz przepis prawa – z jakiego tytułu występuje zwolnienie)</w:t>
            </w:r>
          </w:p>
          <w:p w:rsidR="00D17815" w:rsidRDefault="00D17815" w:rsidP="004F3C5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  <w:sz w:val="18"/>
                <w:szCs w:val="18"/>
              </w:rPr>
            </w:pPr>
          </w:p>
          <w:p w:rsidR="004F3C58" w:rsidRDefault="004F3C58" w:rsidP="004F3C5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  <w:sz w:val="18"/>
                <w:szCs w:val="18"/>
              </w:rPr>
            </w:pPr>
          </w:p>
          <w:p w:rsidR="004F3C58" w:rsidRPr="004F3C58" w:rsidRDefault="004F3C58" w:rsidP="004F3C5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  <w:sz w:val="18"/>
                <w:szCs w:val="18"/>
              </w:rPr>
            </w:pP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D159F8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7815" w:rsidP="00D17815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>F</w:t>
            </w:r>
            <w:r w:rsidR="005F02F6">
              <w:rPr>
                <w:b/>
              </w:rPr>
              <w:t>. PODPIS OSOBY UPRAWNIONEJ LUB UPOWAŻNIONEJ*</w:t>
            </w:r>
            <w:r w:rsidR="005F02F6">
              <w:rPr>
                <w:b/>
                <w:vertAlign w:val="superscript"/>
              </w:rPr>
              <w:t xml:space="preserve">  </w:t>
            </w:r>
            <w:r w:rsidR="005F02F6">
              <w:rPr>
                <w:b/>
              </w:rPr>
              <w:t xml:space="preserve">DO ZŁOŻENIA DEKLARACJI  </w:t>
            </w:r>
            <w:r w:rsidR="005F02F6">
              <w:rPr>
                <w:b/>
                <w:sz w:val="22"/>
                <w:szCs w:val="22"/>
              </w:rPr>
              <w:t>(*</w:t>
            </w:r>
            <w:r w:rsidR="005F02F6">
              <w:rPr>
                <w:b/>
              </w:rPr>
              <w:t xml:space="preserve"> </w:t>
            </w:r>
            <w:r w:rsidR="005F02F6">
              <w:rPr>
                <w:b/>
                <w:sz w:val="16"/>
                <w:szCs w:val="16"/>
              </w:rPr>
              <w:t xml:space="preserve">Należy dołączyć pełnomocnictwo lub inny dokument z którego wynika </w:t>
            </w:r>
            <w:r>
              <w:rPr>
                <w:b/>
                <w:sz w:val="16"/>
                <w:szCs w:val="16"/>
              </w:rPr>
              <w:t>upoważnienie</w:t>
            </w:r>
            <w:r w:rsidR="005F02F6">
              <w:rPr>
                <w:b/>
                <w:sz w:val="16"/>
                <w:szCs w:val="16"/>
              </w:rPr>
              <w:t xml:space="preserve"> do podpisywania deklaracji</w:t>
            </w:r>
            <w:r w:rsidR="005F02F6">
              <w:rPr>
                <w:b/>
                <w:sz w:val="22"/>
                <w:szCs w:val="22"/>
              </w:rPr>
              <w:t>)</w:t>
            </w:r>
          </w:p>
        </w:tc>
      </w:tr>
      <w:tr w:rsidR="00D159F8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D17815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G</w:t>
            </w:r>
            <w:r w:rsidR="005F02F6">
              <w:rPr>
                <w:b/>
              </w:rPr>
              <w:t>. ADNOTACJE ORGANU PODATKOWEGO</w:t>
            </w:r>
          </w:p>
        </w:tc>
      </w:tr>
      <w:tr w:rsidR="00D159F8" w:rsidTr="00D17815">
        <w:trPr>
          <w:trHeight w:val="1331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D159F8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5B39FA" w:rsidRDefault="005F02F6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</w:t>
      </w:r>
      <w:r w:rsidR="00D17815">
        <w:rPr>
          <w:sz w:val="20"/>
          <w:szCs w:val="20"/>
        </w:rPr>
        <w:t>a</w:t>
      </w:r>
      <w:r>
        <w:rPr>
          <w:sz w:val="20"/>
          <w:szCs w:val="20"/>
        </w:rPr>
        <w:t>ć bez wezwania na</w:t>
      </w:r>
      <w:r w:rsidR="00D17815">
        <w:rPr>
          <w:sz w:val="20"/>
          <w:szCs w:val="20"/>
        </w:rPr>
        <w:t xml:space="preserve"> właściwy </w:t>
      </w:r>
      <w:r w:rsidRPr="00D17815">
        <w:rPr>
          <w:bCs/>
          <w:sz w:val="20"/>
          <w:szCs w:val="20"/>
        </w:rPr>
        <w:t>rachunek bankowy</w:t>
      </w:r>
      <w:r w:rsidR="00D17815">
        <w:rPr>
          <w:sz w:val="20"/>
          <w:szCs w:val="20"/>
        </w:rPr>
        <w:t xml:space="preserve"> Urzędu Gminy</w:t>
      </w:r>
      <w:r>
        <w:rPr>
          <w:sz w:val="20"/>
          <w:szCs w:val="20"/>
        </w:rPr>
        <w:t xml:space="preserve">, za </w:t>
      </w:r>
      <w:r w:rsidR="005B39FA">
        <w:rPr>
          <w:sz w:val="20"/>
          <w:szCs w:val="20"/>
        </w:rPr>
        <w:t xml:space="preserve"> </w:t>
      </w:r>
    </w:p>
    <w:p w:rsidR="005B39FA" w:rsidRDefault="005B39F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02F6">
        <w:rPr>
          <w:sz w:val="20"/>
          <w:szCs w:val="20"/>
        </w:rPr>
        <w:t xml:space="preserve">poszczególne miesiące w terminach: I rata płatna do 31 stycznia za styczeń, a  następne do 15 dnia każdego miesiąca za dany </w:t>
      </w:r>
    </w:p>
    <w:p w:rsidR="00D159F8" w:rsidRDefault="005B39FA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  </w:t>
      </w:r>
      <w:r w:rsidR="005F02F6">
        <w:rPr>
          <w:sz w:val="20"/>
          <w:szCs w:val="20"/>
        </w:rPr>
        <w:t>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 w:rsidRPr="00D17815">
        <w:rPr>
          <w:bCs/>
          <w:sz w:val="20"/>
          <w:szCs w:val="20"/>
        </w:rPr>
        <w:t>kwota podatku nie przekracza 100</w:t>
      </w:r>
      <w:r w:rsidR="00D17815">
        <w:rPr>
          <w:bCs/>
          <w:sz w:val="20"/>
          <w:szCs w:val="20"/>
        </w:rPr>
        <w:t>,00</w:t>
      </w:r>
      <w:r w:rsidRPr="00D17815">
        <w:rPr>
          <w:bCs/>
          <w:sz w:val="20"/>
          <w:szCs w:val="20"/>
        </w:rPr>
        <w:t xml:space="preserve">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</w:t>
      </w:r>
      <w:r w:rsidR="00D17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dostępny jest na stronie internetowej Urzędu </w:t>
      </w:r>
      <w:r w:rsidR="000D4CA0">
        <w:rPr>
          <w:sz w:val="20"/>
          <w:szCs w:val="20"/>
        </w:rPr>
        <w:t>Gminy Szulborze Wielkie</w:t>
      </w:r>
      <w:r w:rsidR="00B1408B">
        <w:rPr>
          <w:sz w:val="20"/>
          <w:szCs w:val="20"/>
        </w:rPr>
        <w:t>.</w:t>
      </w:r>
    </w:p>
    <w:p w:rsidR="00D159F8" w:rsidRDefault="00B32100">
      <w:pPr>
        <w:pStyle w:val="Standard"/>
        <w:ind w:left="280" w:hanging="291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32100" w:rsidRDefault="00B32100">
      <w:pPr>
        <w:pStyle w:val="Standard"/>
        <w:ind w:left="280" w:hanging="291"/>
        <w:rPr>
          <w:rFonts w:hint="eastAsia"/>
          <w:sz w:val="20"/>
          <w:szCs w:val="20"/>
        </w:rPr>
      </w:pPr>
    </w:p>
    <w:p w:rsidR="00B32100" w:rsidRDefault="00B32100">
      <w:pPr>
        <w:pStyle w:val="Standard"/>
        <w:ind w:left="280" w:hanging="291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Przewodnicząca Rady Gminy</w:t>
      </w:r>
    </w:p>
    <w:p w:rsidR="00B32100" w:rsidRDefault="00B32100">
      <w:pPr>
        <w:pStyle w:val="Standard"/>
        <w:ind w:left="280" w:hanging="291"/>
        <w:rPr>
          <w:rFonts w:ascii="Times New Roman" w:hAnsi="Times New Roman" w:cs="Times New Roman"/>
        </w:rPr>
      </w:pPr>
    </w:p>
    <w:p w:rsidR="00B32100" w:rsidRPr="00B32100" w:rsidRDefault="00B32100">
      <w:pPr>
        <w:pStyle w:val="Standard"/>
        <w:ind w:left="280" w:hanging="2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mgr Aneta Niemira</w:t>
      </w:r>
    </w:p>
    <w:sectPr w:rsidR="00B32100" w:rsidRPr="00B32100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77" w:rsidRDefault="006A2677" w:rsidP="00D159F8">
      <w:pPr>
        <w:rPr>
          <w:rFonts w:hint="eastAsia"/>
        </w:rPr>
      </w:pPr>
      <w:r>
        <w:separator/>
      </w:r>
    </w:p>
  </w:endnote>
  <w:endnote w:type="continuationSeparator" w:id="0">
    <w:p w:rsidR="006A2677" w:rsidRDefault="006A2677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77" w:rsidRDefault="006A2677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6A2677" w:rsidRDefault="006A2677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8AF4764"/>
    <w:multiLevelType w:val="hybridMultilevel"/>
    <w:tmpl w:val="870A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8"/>
    <w:rsid w:val="000543FE"/>
    <w:rsid w:val="000D4CA0"/>
    <w:rsid w:val="00172291"/>
    <w:rsid w:val="00241FAD"/>
    <w:rsid w:val="002479A5"/>
    <w:rsid w:val="0025267D"/>
    <w:rsid w:val="00256389"/>
    <w:rsid w:val="002B68C4"/>
    <w:rsid w:val="00357A1A"/>
    <w:rsid w:val="003D4337"/>
    <w:rsid w:val="003F08F0"/>
    <w:rsid w:val="004F3C58"/>
    <w:rsid w:val="004F73F3"/>
    <w:rsid w:val="00521EDE"/>
    <w:rsid w:val="00560811"/>
    <w:rsid w:val="005B39FA"/>
    <w:rsid w:val="005F02F6"/>
    <w:rsid w:val="005F1143"/>
    <w:rsid w:val="006607F2"/>
    <w:rsid w:val="00664504"/>
    <w:rsid w:val="006A2677"/>
    <w:rsid w:val="007F7364"/>
    <w:rsid w:val="00804BAA"/>
    <w:rsid w:val="008351CE"/>
    <w:rsid w:val="00877561"/>
    <w:rsid w:val="00A0474B"/>
    <w:rsid w:val="00B1408B"/>
    <w:rsid w:val="00B32100"/>
    <w:rsid w:val="00B60346"/>
    <w:rsid w:val="00B84DFB"/>
    <w:rsid w:val="00C1485B"/>
    <w:rsid w:val="00C6213D"/>
    <w:rsid w:val="00D159F8"/>
    <w:rsid w:val="00D17815"/>
    <w:rsid w:val="00D6103C"/>
    <w:rsid w:val="00E910C5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56B8-3CEF-4AEC-8273-3096F00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table" w:styleId="Tabela-Siatka">
    <w:name w:val="Table Grid"/>
    <w:basedOn w:val="Standardowy"/>
    <w:uiPriority w:val="59"/>
    <w:rsid w:val="00B8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C5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C5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21</cp:revision>
  <cp:lastPrinted>2015-12-02T09:47:00Z</cp:lastPrinted>
  <dcterms:created xsi:type="dcterms:W3CDTF">2015-11-09T13:25:00Z</dcterms:created>
  <dcterms:modified xsi:type="dcterms:W3CDTF">2015-12-02T09:53:00Z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