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DE49" w14:textId="67044721" w:rsidR="004716E9" w:rsidRDefault="004716E9">
      <w:r w:rsidRPr="004716E9">
        <w:drawing>
          <wp:inline distT="0" distB="0" distL="0" distR="0" wp14:anchorId="2A29A7C3" wp14:editId="4675DF2B">
            <wp:extent cx="5760720" cy="971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403C" w14:textId="20C1FE23" w:rsidR="002B0457" w:rsidRDefault="002B0457" w:rsidP="00C15583">
      <w:pPr>
        <w:pStyle w:val="NormalnyWeb"/>
        <w:spacing w:before="0" w:beforeAutospacing="0" w:after="0" w:afterAutospacing="0"/>
      </w:pPr>
      <w:r>
        <w:t>Tytuł projektu:</w:t>
      </w:r>
      <w:r>
        <w:rPr>
          <w:rStyle w:val="Pogrubienie"/>
        </w:rPr>
        <w:t> Cyfrowa Gmina</w:t>
      </w:r>
      <w:r w:rsidR="00C15583" w:rsidRPr="00C1558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15583" w:rsidRPr="00C15583">
        <w:rPr>
          <w:b/>
          <w:bCs/>
        </w:rPr>
        <w:t>w ramach Programu Operacyjnego Polska Cyfrowa na lata 2014-2020</w:t>
      </w:r>
    </w:p>
    <w:p w14:paraId="3725FCF6" w14:textId="5E3FE7B4" w:rsidR="002B0457" w:rsidRDefault="002B0457" w:rsidP="00C15583">
      <w:pPr>
        <w:pStyle w:val="NormalnyWeb"/>
        <w:spacing w:before="0" w:beforeAutospacing="0" w:after="0" w:afterAutospacing="0"/>
      </w:pPr>
      <w:r>
        <w:t>Beneficjent: </w:t>
      </w:r>
      <w:r>
        <w:rPr>
          <w:rStyle w:val="Pogrubienie"/>
        </w:rPr>
        <w:t>Gmina i Miasto Lwówek Śląski</w:t>
      </w:r>
    </w:p>
    <w:p w14:paraId="37EAC493" w14:textId="77777777" w:rsidR="002B0457" w:rsidRDefault="002B0457" w:rsidP="00C15583">
      <w:pPr>
        <w:pStyle w:val="NormalnyWeb"/>
        <w:spacing w:before="0" w:beforeAutospacing="0" w:after="0" w:afterAutospacing="0"/>
        <w:rPr>
          <w:b/>
          <w:bCs/>
        </w:rPr>
      </w:pPr>
      <w:r>
        <w:t>Całkowita wartość projektu: </w:t>
      </w:r>
      <w:r w:rsidRPr="002B0457">
        <w:rPr>
          <w:b/>
          <w:bCs/>
        </w:rPr>
        <w:t xml:space="preserve">515 580, 00 zł </w:t>
      </w:r>
    </w:p>
    <w:p w14:paraId="39E231C7" w14:textId="5DC0F612" w:rsidR="002B0457" w:rsidRDefault="002B0457" w:rsidP="00C15583">
      <w:pPr>
        <w:pStyle w:val="NormalnyWeb"/>
        <w:spacing w:before="0" w:beforeAutospacing="0" w:after="0" w:afterAutospacing="0"/>
      </w:pPr>
      <w:r>
        <w:t>Przyznana kwota dofinansowania: </w:t>
      </w:r>
      <w:r w:rsidRPr="002B0457">
        <w:rPr>
          <w:b/>
          <w:bCs/>
        </w:rPr>
        <w:t>515 580, 00 zł</w:t>
      </w:r>
      <w:r>
        <w:t xml:space="preserve"> </w:t>
      </w:r>
    </w:p>
    <w:p w14:paraId="5BFBC60A" w14:textId="77777777" w:rsidR="004716E9" w:rsidRDefault="004716E9"/>
    <w:p w14:paraId="1C16F1EC" w14:textId="2C5BE7BF" w:rsidR="00D50F3B" w:rsidRDefault="004716E9" w:rsidP="002B0457">
      <w:pPr>
        <w:ind w:firstLine="708"/>
      </w:pPr>
      <w:r>
        <w:t xml:space="preserve">Pod koniec 2021 roku </w:t>
      </w:r>
      <w:r>
        <w:t>Gmina i Miasto Lwówek Śląski aplikowała</w:t>
      </w:r>
      <w:r>
        <w:t xml:space="preserve"> o grant w ramach Programu Operacyjnego Polska Cyfrowa na lata 2014-2020 - Cyfrowa Gmina. Zgodnie z decyzją komisji </w:t>
      </w:r>
      <w:r w:rsidR="004719E4">
        <w:t>wniosek</w:t>
      </w:r>
      <w:r>
        <w:t xml:space="preserve"> o powierzenie grantu w konkursie został</w:t>
      </w:r>
      <w:r w:rsidR="004719E4">
        <w:t xml:space="preserve"> pozytywnie zaopiniowany i zaakceptowany.</w:t>
      </w:r>
      <w:r>
        <w:t xml:space="preserve"> Grant o wartości </w:t>
      </w:r>
      <w:r w:rsidR="004719E4">
        <w:t>515 580</w:t>
      </w:r>
      <w:r>
        <w:t>,</w:t>
      </w:r>
      <w:r w:rsidR="004719E4">
        <w:t xml:space="preserve"> </w:t>
      </w:r>
      <w:r>
        <w:t xml:space="preserve">00 zł zostanie </w:t>
      </w:r>
      <w:r w:rsidR="004719E4">
        <w:t xml:space="preserve"> wykorzystany zgodnie z celem V osi  priorytetowej </w:t>
      </w:r>
      <w:r w:rsidR="004719E4">
        <w:t>Programu Operacyjnego Polska Cyfrowa na lata 2014-2020 - Cyfrowa Gmina</w:t>
      </w:r>
      <w:r w:rsidR="004719E4">
        <w:t xml:space="preserve">, jakim jest rozwój cyfrowy JST oraz wzmocnienie cyfrowej odporności na </w:t>
      </w:r>
      <w:proofErr w:type="spellStart"/>
      <w:r w:rsidR="009A350E">
        <w:t>cyber</w:t>
      </w:r>
      <w:r w:rsidR="004719E4">
        <w:t>zagrożenia</w:t>
      </w:r>
      <w:proofErr w:type="spellEnd"/>
      <w:r w:rsidR="009A350E">
        <w:t xml:space="preserve">. Efektem realizacji grantu będzie wdrożenie zabezpieczeń zarówno prewencyjnych (ochrona sieci i urządzeń końcowych przed atakami typu </w:t>
      </w:r>
      <w:proofErr w:type="spellStart"/>
      <w:r w:rsidR="009A350E">
        <w:t>malwere</w:t>
      </w:r>
      <w:proofErr w:type="spellEnd"/>
      <w:r w:rsidR="009A350E">
        <w:t xml:space="preserve">, spam, </w:t>
      </w:r>
      <w:proofErr w:type="spellStart"/>
      <w:r w:rsidR="009A350E">
        <w:t>phising</w:t>
      </w:r>
      <w:proofErr w:type="spellEnd"/>
      <w:r w:rsidR="009A350E">
        <w:t xml:space="preserve"> oraz niepowołanym dostępem</w:t>
      </w:r>
      <w:r w:rsidR="00143CFF">
        <w:t>)</w:t>
      </w:r>
      <w:r w:rsidR="009A350E">
        <w:t>, umożliwienie bezpiecznej komunikacji podczas pracy zdalnej,</w:t>
      </w:r>
      <w:r w:rsidR="00143CFF">
        <w:t xml:space="preserve"> a także działań korekcyjnych (skuteczność odtwarzania danych z kopii zapasowych po awarii czy cyberataku). </w:t>
      </w:r>
      <w:r>
        <w:t>Otrzymane wsparcie umożliwi zabezpieczenie infrastruktury sieciowej oraz pozwoli na wdrażanie kolejnych zmian w pracy Urzędu. Kolejny etap to przygotowanie postępowania przetargowego.</w:t>
      </w:r>
    </w:p>
    <w:p w14:paraId="08E4A5DC" w14:textId="6C215DA2" w:rsidR="004716E9" w:rsidRDefault="004716E9"/>
    <w:p w14:paraId="5711F72D" w14:textId="31B79C44" w:rsidR="004716E9" w:rsidRDefault="004716E9" w:rsidP="004716E9">
      <w:pPr>
        <w:jc w:val="center"/>
      </w:pPr>
      <w:r w:rsidRPr="004716E9">
        <w:drawing>
          <wp:inline distT="0" distB="0" distL="0" distR="0" wp14:anchorId="6BF2B891" wp14:editId="360B159C">
            <wp:extent cx="4981575" cy="12382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E9"/>
    <w:rsid w:val="00143CFF"/>
    <w:rsid w:val="002B0457"/>
    <w:rsid w:val="004716E9"/>
    <w:rsid w:val="004719E4"/>
    <w:rsid w:val="009A350E"/>
    <w:rsid w:val="00C15583"/>
    <w:rsid w:val="00D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BB1D"/>
  <w15:chartTrackingRefBased/>
  <w15:docId w15:val="{CF6F9D35-6971-4784-91C5-C3187CB6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0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Boczar</dc:creator>
  <cp:keywords/>
  <dc:description/>
  <cp:lastModifiedBy>B Boczar</cp:lastModifiedBy>
  <cp:revision>1</cp:revision>
  <dcterms:created xsi:type="dcterms:W3CDTF">2022-04-05T06:42:00Z</dcterms:created>
  <dcterms:modified xsi:type="dcterms:W3CDTF">2022-04-05T07:25:00Z</dcterms:modified>
</cp:coreProperties>
</file>