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71" w:rsidRPr="001A2799" w:rsidRDefault="002A2DBA" w:rsidP="00EC1C9E">
      <w:pPr>
        <w:spacing w:before="0" w:after="0" w:line="240" w:lineRule="auto"/>
        <w:ind w:left="0" w:firstLine="0"/>
        <w:outlineLvl w:val="0"/>
        <w:rPr>
          <w:rFonts w:asciiTheme="minorHAnsi" w:eastAsia="Times New Roman" w:hAnsiTheme="minorHAnsi" w:cs="Times New Roman"/>
          <w:b/>
          <w:bCs/>
          <w:kern w:val="36"/>
          <w:sz w:val="56"/>
          <w:szCs w:val="56"/>
          <w:lang w:eastAsia="pl-PL"/>
        </w:rPr>
      </w:pPr>
      <w:r>
        <w:rPr>
          <w:noProof/>
          <w:lang w:eastAsia="pl-PL"/>
        </w:rPr>
        <w:drawing>
          <wp:inline distT="0" distB="0" distL="0" distR="0" wp14:anchorId="0AE8DF9F" wp14:editId="22D780B9">
            <wp:extent cx="593611" cy="818985"/>
            <wp:effectExtent l="0" t="0" r="0" b="635"/>
            <wp:docPr id="173" name="Obraz 173" descr="C:\Users\Win7\AppData\Local\Microsoft\Windows\Temporary Internet Files\Content.IE5\9RQA9N4W\MC900287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Win7\AppData\Local\Microsoft\Windows\Temporary Internet Files\Content.IE5\9RQA9N4W\MC900287192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81" cy="82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03034D1" wp14:editId="4466FA56">
            <wp:extent cx="809784" cy="818985"/>
            <wp:effectExtent l="0" t="0" r="0" b="635"/>
            <wp:docPr id="158" name="Obraz 158" descr="C:\Users\Win7\AppData\Local\Microsoft\Windows\Temporary Internet Files\Content.IE5\UT37GAHE\MC90039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Win7\AppData\Local\Microsoft\Windows\Temporary Internet Files\Content.IE5\UT37GAHE\MC900396564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01" cy="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="Times New Roman"/>
          <w:b/>
          <w:bCs/>
          <w:color w:val="FF0000"/>
          <w:kern w:val="36"/>
          <w:sz w:val="56"/>
          <w:szCs w:val="56"/>
          <w:lang w:eastAsia="pl-PL"/>
        </w:rPr>
        <w:t xml:space="preserve">   </w:t>
      </w:r>
      <w:r w:rsidR="00CF5D71" w:rsidRPr="00CF5D71">
        <w:rPr>
          <w:rFonts w:asciiTheme="minorHAnsi" w:eastAsia="Times New Roman" w:hAnsiTheme="minorHAnsi" w:cs="Times New Roman"/>
          <w:b/>
          <w:bCs/>
          <w:color w:val="FF0000"/>
          <w:kern w:val="36"/>
          <w:sz w:val="56"/>
          <w:szCs w:val="56"/>
          <w:lang w:eastAsia="pl-PL"/>
        </w:rPr>
        <w:t>KOMUNIKAT</w:t>
      </w:r>
      <w:r w:rsidR="00CF5D71" w:rsidRPr="00CF5D71">
        <w:rPr>
          <w:rFonts w:asciiTheme="minorHAnsi" w:eastAsia="Times New Roman" w:hAnsiTheme="minorHAnsi" w:cs="Times New Roman"/>
          <w:b/>
          <w:bCs/>
          <w:kern w:val="36"/>
          <w:sz w:val="56"/>
          <w:szCs w:val="56"/>
          <w:lang w:eastAsia="pl-PL"/>
        </w:rPr>
        <w:t xml:space="preserve"> </w:t>
      </w:r>
      <w:bookmarkStart w:id="0" w:name="_GoBack"/>
      <w:bookmarkEnd w:id="0"/>
    </w:p>
    <w:p w:rsidR="00CF5D71" w:rsidRPr="002A2DBA" w:rsidRDefault="00EB1AFF" w:rsidP="00EC1C9E">
      <w:pPr>
        <w:spacing w:before="0" w:after="0" w:line="240" w:lineRule="auto"/>
        <w:ind w:lef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u w:val="single"/>
          <w:lang w:eastAsia="pl-PL"/>
        </w:rPr>
      </w:pPr>
      <w:r w:rsidRPr="002A2DBA"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u w:val="single"/>
          <w:lang w:eastAsia="pl-PL"/>
        </w:rPr>
        <w:t xml:space="preserve">w </w:t>
      </w:r>
      <w:r w:rsidR="00CF5D71" w:rsidRPr="002A2DBA"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u w:val="single"/>
          <w:lang w:eastAsia="pl-PL"/>
        </w:rPr>
        <w:t>sprawie zbiórki odpadów wielkogabarytowych</w:t>
      </w:r>
    </w:p>
    <w:p w:rsidR="005F311B" w:rsidRPr="00EC1C9E" w:rsidRDefault="005F311B" w:rsidP="00EC1C9E">
      <w:pPr>
        <w:spacing w:before="0" w:after="0" w:line="240" w:lineRule="auto"/>
        <w:ind w:left="0" w:firstLine="0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Urząd Gminy i Miasta Lwówek Śląski informuje, </w:t>
      </w:r>
      <w:r w:rsidR="001F6374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że od </w:t>
      </w:r>
      <w:r w:rsidR="00CF6962">
        <w:rPr>
          <w:rFonts w:asciiTheme="minorHAnsi" w:eastAsia="Times New Roman" w:hAnsiTheme="minorHAnsi" w:cs="Times New Roman"/>
          <w:b/>
          <w:bCs/>
          <w:sz w:val="22"/>
          <w:lang w:eastAsia="pl-PL"/>
        </w:rPr>
        <w:t>28</w:t>
      </w:r>
      <w:r w:rsidR="001F6374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</w:t>
      </w:r>
      <w:r w:rsidR="00EC1C9E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marca 202</w:t>
      </w:r>
      <w:r w:rsidR="00CF6962">
        <w:rPr>
          <w:rFonts w:asciiTheme="minorHAnsi" w:eastAsia="Times New Roman" w:hAnsiTheme="minorHAnsi" w:cs="Times New Roman"/>
          <w:b/>
          <w:bCs/>
          <w:sz w:val="22"/>
          <w:lang w:eastAsia="pl-PL"/>
        </w:rPr>
        <w:t>2</w:t>
      </w:r>
      <w:r w:rsidR="00EC1C9E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r.</w:t>
      </w: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prowadzon</w:t>
      </w:r>
      <w:r w:rsidR="00FA3EA8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a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będzie zbiórka odpadów wielkogabarytowych </w:t>
      </w:r>
      <w:r w:rsidR="00FA3EA8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pochodzących </w:t>
      </w: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od właścicieli nieruchomości zamieszkałych 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na</w:t>
      </w: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 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terenie </w:t>
      </w:r>
      <w:r w:rsidR="00EC1C9E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gminy i 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miasta </w:t>
      </w:r>
      <w:r w:rsidR="001F6374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Lwówek Śląski</w:t>
      </w:r>
      <w:r w:rsidR="001A2799"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.</w:t>
      </w:r>
    </w:p>
    <w:p w:rsidR="00CF5D71" w:rsidRPr="00CF6962" w:rsidRDefault="00CF5D71" w:rsidP="00EC1C9E">
      <w:pPr>
        <w:spacing w:before="0" w:after="0" w:line="240" w:lineRule="auto"/>
        <w:ind w:left="0" w:firstLine="0"/>
        <w:contextualSpacing/>
        <w:rPr>
          <w:rFonts w:asciiTheme="minorHAnsi" w:eastAsia="Times New Roman" w:hAnsiTheme="minorHAnsi" w:cs="Times New Roman"/>
          <w:b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Odpady wielkogabarytowe</w:t>
      </w:r>
      <w:r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 – to odpady komunalne, które ze względu na swoje rozmiary </w:t>
      </w:r>
      <w:r w:rsidR="001A2799" w:rsidRPr="00EC1C9E">
        <w:rPr>
          <w:rFonts w:asciiTheme="minorHAnsi" w:eastAsia="Times New Roman" w:hAnsiTheme="minorHAnsi" w:cs="Times New Roman"/>
          <w:sz w:val="22"/>
          <w:lang w:eastAsia="pl-PL"/>
        </w:rPr>
        <w:br/>
      </w:r>
      <w:r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i masę, nie mogą być umieszczone w typowych pojemnikach/workach przeznaczonych </w:t>
      </w:r>
      <w:r w:rsidR="001A2799" w:rsidRPr="00EC1C9E">
        <w:rPr>
          <w:rFonts w:asciiTheme="minorHAnsi" w:eastAsia="Times New Roman" w:hAnsiTheme="minorHAnsi" w:cs="Times New Roman"/>
          <w:sz w:val="22"/>
          <w:lang w:eastAsia="pl-PL"/>
        </w:rPr>
        <w:br/>
      </w:r>
      <w:r w:rsidRPr="00EC1C9E">
        <w:rPr>
          <w:rFonts w:asciiTheme="minorHAnsi" w:eastAsia="Times New Roman" w:hAnsiTheme="minorHAnsi" w:cs="Times New Roman"/>
          <w:sz w:val="22"/>
          <w:lang w:eastAsia="pl-PL"/>
        </w:rPr>
        <w:t>do zbierania odpadów komunalnych, między innymi</w:t>
      </w:r>
      <w:r w:rsidRPr="00CF6962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: </w:t>
      </w:r>
      <w:r w:rsidR="00EB1AFF" w:rsidRPr="00CF6962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zużyte meble, </w:t>
      </w:r>
      <w:r w:rsidR="00CF6962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wersalki, fotele, krzesła, </w:t>
      </w:r>
      <w:r w:rsidR="00EB1AFF" w:rsidRPr="00CF6962">
        <w:rPr>
          <w:rFonts w:asciiTheme="minorHAnsi" w:eastAsia="Times New Roman" w:hAnsiTheme="minorHAnsi" w:cs="Times New Roman"/>
          <w:b/>
          <w:sz w:val="22"/>
          <w:lang w:eastAsia="pl-PL"/>
        </w:rPr>
        <w:t xml:space="preserve">dywany, wykładziny, materace, meble ogrodowe, itp. </w:t>
      </w:r>
    </w:p>
    <w:p w:rsidR="00B4490B" w:rsidRPr="00EC1C9E" w:rsidRDefault="00CF5D71" w:rsidP="00EC1C9E">
      <w:pPr>
        <w:spacing w:before="0" w:after="0" w:line="240" w:lineRule="auto"/>
        <w:ind w:left="0" w:firstLine="0"/>
        <w:contextualSpacing/>
        <w:jc w:val="left"/>
        <w:rPr>
          <w:rFonts w:asciiTheme="minorHAnsi" w:eastAsia="Times New Roman" w:hAnsiTheme="minorHAnsi" w:cs="Times New Roman"/>
          <w:b/>
          <w:bCs/>
          <w:color w:val="FF0000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color w:val="FF0000"/>
          <w:sz w:val="22"/>
          <w:lang w:eastAsia="pl-PL"/>
        </w:rPr>
        <w:t>UWAGA! W czasie zbiórki nie będą odbierane:</w:t>
      </w:r>
    </w:p>
    <w:p w:rsidR="00EC1C9E" w:rsidRPr="00EC1C9E" w:rsidRDefault="00EC1C9E" w:rsidP="00EC1C9E">
      <w:pPr>
        <w:pStyle w:val="Akapitzlist"/>
        <w:numPr>
          <w:ilvl w:val="0"/>
          <w:numId w:val="2"/>
        </w:numPr>
        <w:spacing w:before="0" w:after="0" w:line="240" w:lineRule="auto"/>
        <w:jc w:val="left"/>
        <w:rPr>
          <w:rFonts w:asciiTheme="minorHAnsi" w:eastAsia="Times New Roman" w:hAnsiTheme="minorHAnsi" w:cs="Times New Roman"/>
          <w:b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sz w:val="22"/>
          <w:lang w:eastAsia="pl-PL"/>
        </w:rPr>
        <w:t>opony samochodowe,</w:t>
      </w:r>
    </w:p>
    <w:p w:rsidR="00B4490B" w:rsidRPr="00EC1C9E" w:rsidRDefault="00CF5D71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>zmieszane odpady komunalne,</w:t>
      </w:r>
    </w:p>
    <w:p w:rsidR="00B4490B" w:rsidRPr="00EC1C9E" w:rsidRDefault="00CF5D71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odpady budowlane i rozbiórkowe, </w:t>
      </w:r>
    </w:p>
    <w:p w:rsidR="00B4490B" w:rsidRPr="00EC1C9E" w:rsidRDefault="00B4490B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>wełna mineralna, styropian budowlany (z ocieplenia budynków),</w:t>
      </w:r>
    </w:p>
    <w:p w:rsidR="00B4490B" w:rsidRPr="00EC1C9E" w:rsidRDefault="00CF5D71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>opony pochodzące z działalności rolniczej oraz z pojazdów większych niż pojazdy o dopuszczalnej masie całkowitej do 3,5 tony,</w:t>
      </w:r>
    </w:p>
    <w:p w:rsidR="00B4490B" w:rsidRPr="00EC1C9E" w:rsidRDefault="00CF5D71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>odpady zawierające azbest, papę, smołę itp.,</w:t>
      </w:r>
    </w:p>
    <w:p w:rsidR="00B4490B" w:rsidRPr="00EC1C9E" w:rsidRDefault="00CF5D71" w:rsidP="00B449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>części samochodowe (zderzaki, fotele, deski rozdzielcze</w:t>
      </w:r>
      <w:r w:rsidR="00B4490B" w:rsidRPr="00EC1C9E">
        <w:rPr>
          <w:rFonts w:asciiTheme="minorHAnsi" w:eastAsia="Times New Roman" w:hAnsiTheme="minorHAnsi" w:cs="Times New Roman"/>
          <w:sz w:val="22"/>
          <w:lang w:eastAsia="pl-PL"/>
        </w:rPr>
        <w:t>, itp.),</w:t>
      </w:r>
      <w:r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 </w:t>
      </w:r>
    </w:p>
    <w:p w:rsidR="00CF5D71" w:rsidRPr="00EC1C9E" w:rsidRDefault="00CF5D71" w:rsidP="00CF6962">
      <w:pPr>
        <w:pStyle w:val="Akapitzlist"/>
        <w:numPr>
          <w:ilvl w:val="0"/>
          <w:numId w:val="2"/>
        </w:numPr>
        <w:spacing w:before="0" w:after="0" w:line="240" w:lineRule="auto"/>
        <w:ind w:left="714" w:hanging="357"/>
        <w:jc w:val="left"/>
        <w:rPr>
          <w:rFonts w:asciiTheme="minorHAnsi" w:eastAsia="Times New Roman" w:hAnsiTheme="minorHAnsi" w:cs="Times New Roman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odpady w ilościach lub rodzaju </w:t>
      </w:r>
      <w:r w:rsidR="00B4490B" w:rsidRPr="00EC1C9E">
        <w:rPr>
          <w:rFonts w:asciiTheme="minorHAnsi" w:eastAsia="Times New Roman" w:hAnsiTheme="minorHAnsi" w:cs="Times New Roman"/>
          <w:sz w:val="22"/>
          <w:lang w:eastAsia="pl-PL"/>
        </w:rPr>
        <w:t xml:space="preserve">- </w:t>
      </w:r>
      <w:r w:rsidRPr="00EC1C9E">
        <w:rPr>
          <w:rFonts w:asciiTheme="minorHAnsi" w:eastAsia="Times New Roman" w:hAnsiTheme="minorHAnsi" w:cs="Times New Roman"/>
          <w:sz w:val="22"/>
          <w:lang w:eastAsia="pl-PL"/>
        </w:rPr>
        <w:t>wskazujących na pochodzenie z innego</w:t>
      </w:r>
      <w:r w:rsidR="00CF6962">
        <w:rPr>
          <w:rFonts w:asciiTheme="minorHAnsi" w:eastAsia="Times New Roman" w:hAnsiTheme="minorHAnsi" w:cs="Times New Roman"/>
          <w:sz w:val="22"/>
          <w:lang w:eastAsia="pl-PL"/>
        </w:rPr>
        <w:t xml:space="preserve"> źródła niż gospodarstwo domowe.</w:t>
      </w:r>
    </w:p>
    <w:p w:rsidR="00CF6962" w:rsidRDefault="00CF6962" w:rsidP="00CF6962">
      <w:pPr>
        <w:spacing w:before="0" w:after="0" w:line="240" w:lineRule="auto"/>
        <w:ind w:left="0" w:firstLine="284"/>
        <w:jc w:val="center"/>
        <w:rPr>
          <w:rFonts w:asciiTheme="minorHAnsi" w:eastAsia="Times New Roman" w:hAnsiTheme="minorHAnsi" w:cs="Times New Roman"/>
          <w:bCs/>
          <w:sz w:val="22"/>
          <w:lang w:eastAsia="pl-PL"/>
        </w:rPr>
      </w:pPr>
      <w:r>
        <w:rPr>
          <w:rFonts w:asciiTheme="minorHAnsi" w:eastAsia="Times New Roman" w:hAnsiTheme="minorHAnsi" w:cs="Times New Roman"/>
          <w:bCs/>
          <w:sz w:val="22"/>
          <w:lang w:eastAsia="pl-PL"/>
        </w:rPr>
        <w:t>***</w:t>
      </w:r>
    </w:p>
    <w:p w:rsidR="005F311B" w:rsidRPr="00EC1C9E" w:rsidRDefault="005F311B" w:rsidP="001A2799">
      <w:pPr>
        <w:spacing w:before="0" w:after="0" w:line="240" w:lineRule="auto"/>
        <w:ind w:left="0" w:firstLine="284"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Odpady należy wystawić w wyznaczonym dniu zbiórki do godziny 7:00 w miejscu zwyczajowo przyjętym dla gromadzenia odpadów komunalnych (przy altanach śmietnikowych, boksach, </w:t>
      </w:r>
      <w:r w:rsidR="00043C68" w:rsidRPr="00EC1C9E">
        <w:rPr>
          <w:rFonts w:asciiTheme="minorHAnsi" w:eastAsia="Times New Roman" w:hAnsiTheme="minorHAnsi" w:cs="Times New Roman"/>
          <w:bCs/>
          <w:sz w:val="22"/>
          <w:lang w:eastAsia="pl-PL"/>
        </w:rPr>
        <w:t xml:space="preserve">pojemnikach, </w:t>
      </w:r>
      <w:r w:rsidRPr="00EC1C9E">
        <w:rPr>
          <w:rFonts w:asciiTheme="minorHAnsi" w:eastAsia="Times New Roman" w:hAnsiTheme="minorHAnsi" w:cs="Times New Roman"/>
          <w:bCs/>
          <w:sz w:val="22"/>
          <w:lang w:eastAsia="pl-PL"/>
        </w:rPr>
        <w:t>itp.), z zachowaniem bezpieczeństwa ruchu drogowego, w miejscach dogodnych dla dojazdu sprzętu transportowego. Odpady odbierane będą od godziny 7:00.</w:t>
      </w:r>
    </w:p>
    <w:p w:rsidR="00503479" w:rsidRPr="00EC1C9E" w:rsidRDefault="00503479" w:rsidP="00EC1C9E">
      <w:pPr>
        <w:spacing w:before="0" w:after="0" w:line="240" w:lineRule="auto"/>
        <w:ind w:left="0" w:firstLine="284"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***</w:t>
      </w:r>
    </w:p>
    <w:p w:rsidR="00503479" w:rsidRPr="00EC1C9E" w:rsidRDefault="00503479" w:rsidP="00EC1C9E">
      <w:pPr>
        <w:spacing w:before="0" w:after="0" w:line="240" w:lineRule="auto"/>
        <w:ind w:left="0" w:firstLine="0"/>
        <w:contextualSpacing/>
        <w:rPr>
          <w:rFonts w:asciiTheme="minorHAnsi" w:eastAsia="Times New Roman" w:hAnsiTheme="minorHAnsi" w:cs="Times New Roman"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Informujemy</w:t>
      </w:r>
      <w:r w:rsidRPr="00EC1C9E">
        <w:rPr>
          <w:rFonts w:asciiTheme="minorHAnsi" w:eastAsia="Times New Roman" w:hAnsiTheme="minorHAnsi" w:cs="Times New Roman"/>
          <w:bCs/>
          <w:sz w:val="22"/>
          <w:lang w:eastAsia="pl-PL"/>
        </w:rPr>
        <w:t>, iż w ramach zbiórki odpadów wielkogabarytowych z gospodarstw domowych nie będą odbierane odpady niebezpieczne, tzn.: opakowania po środkach ochrony roślin, farbach, lakierach, rozpuszczalnikach, eternit, akumulatory, lampy fluorescencyjne oraz odpady poremontowe (gruz, wełna mineralna, styropian itp.) oraz zużyty sprzęt elektryczny i elektroniczny (AGD, RTV itp.). Zbiórką nie są objęte także odpady gabarytowe związane z prowadzoną działalnością gospodarczą lub rolniczą.</w:t>
      </w:r>
    </w:p>
    <w:p w:rsidR="00503479" w:rsidRPr="00EC1C9E" w:rsidRDefault="00503479" w:rsidP="00503479">
      <w:pPr>
        <w:spacing w:before="0" w:after="0" w:line="240" w:lineRule="auto"/>
        <w:ind w:left="0" w:firstLine="284"/>
        <w:contextualSpacing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***</w:t>
      </w:r>
    </w:p>
    <w:p w:rsidR="00503479" w:rsidRPr="00EC1C9E" w:rsidRDefault="00503479" w:rsidP="00503479">
      <w:pPr>
        <w:spacing w:before="0" w:after="0" w:line="240" w:lineRule="auto"/>
        <w:ind w:left="0" w:firstLine="284"/>
        <w:contextualSpacing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 xml:space="preserve">Kompletny sprzęt RTV, AGD oraz inne urządzenia elektryczne i elektroniczne (w tym świetlówki, baterie), opakowania po środkach ochrony roślin, opakowania po farbach, lakierach, gruz budowlany, można nieodpłatnie oddać w Punkcie Selektywnej Zbiórki Odpadów Komunalnych (PSZOK), mieszczącym się na Al. Wojska Polskiego 27 w Lwówku Śląskim. </w:t>
      </w:r>
    </w:p>
    <w:p w:rsidR="00503479" w:rsidRPr="00EC1C9E" w:rsidRDefault="00503479" w:rsidP="00EC1C9E">
      <w:pPr>
        <w:spacing w:before="0" w:after="0" w:line="240" w:lineRule="auto"/>
        <w:ind w:left="0" w:firstLine="284"/>
        <w:contextualSpacing/>
        <w:jc w:val="center"/>
        <w:rPr>
          <w:rFonts w:asciiTheme="minorHAnsi" w:eastAsia="Times New Roman" w:hAnsiTheme="minorHAnsi" w:cs="Times New Roman"/>
          <w:b/>
          <w:bCs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sz w:val="22"/>
          <w:lang w:eastAsia="pl-PL"/>
        </w:rPr>
        <w:t>***</w:t>
      </w:r>
    </w:p>
    <w:p w:rsidR="00B4490B" w:rsidRPr="00EC1C9E" w:rsidRDefault="005F311B" w:rsidP="00EC1C9E">
      <w:pPr>
        <w:spacing w:before="0" w:after="0" w:line="240" w:lineRule="auto"/>
        <w:ind w:left="0" w:firstLine="0"/>
        <w:contextualSpacing/>
        <w:rPr>
          <w:rFonts w:asciiTheme="minorHAnsi" w:eastAsia="Times New Roman" w:hAnsiTheme="minorHAnsi" w:cs="Times New Roman"/>
          <w:b/>
          <w:bCs/>
          <w:color w:val="FF0000"/>
          <w:sz w:val="22"/>
          <w:lang w:eastAsia="pl-PL"/>
        </w:rPr>
      </w:pPr>
      <w:r w:rsidRPr="00EC1C9E">
        <w:rPr>
          <w:rFonts w:asciiTheme="minorHAnsi" w:eastAsia="Times New Roman" w:hAnsiTheme="minorHAnsi" w:cs="Times New Roman"/>
          <w:b/>
          <w:bCs/>
          <w:color w:val="FF0000"/>
          <w:sz w:val="22"/>
          <w:lang w:eastAsia="pl-PL"/>
        </w:rPr>
        <w:t>UWAGA: Daną trasą pojazd odbierający odpady przejedzie tylko raz – niedopuszczalne jest wystawianie odpadów po przejeździe pojazdu, dokonującego odbioru odpadów wielkogabarytowych.</w:t>
      </w:r>
    </w:p>
    <w:p w:rsidR="00D840FD" w:rsidRPr="00EC1C9E" w:rsidRDefault="00D840FD" w:rsidP="00EC1C9E">
      <w:pPr>
        <w:spacing w:before="0" w:line="240" w:lineRule="auto"/>
        <w:jc w:val="center"/>
        <w:rPr>
          <w:rFonts w:ascii="Arial" w:hAnsi="Arial" w:cs="Arial"/>
          <w:b/>
          <w:sz w:val="22"/>
          <w:u w:val="single"/>
        </w:rPr>
      </w:pPr>
      <w:r w:rsidRPr="00EC1C9E">
        <w:rPr>
          <w:rFonts w:ascii="Arial" w:hAnsi="Arial" w:cs="Arial"/>
          <w:b/>
          <w:sz w:val="22"/>
          <w:u w:val="single"/>
        </w:rPr>
        <w:t xml:space="preserve">Harmonogram </w:t>
      </w:r>
      <w:r w:rsidR="00503479" w:rsidRPr="00EC1C9E">
        <w:rPr>
          <w:rFonts w:ascii="Arial" w:hAnsi="Arial" w:cs="Arial"/>
          <w:b/>
          <w:sz w:val="22"/>
          <w:u w:val="single"/>
        </w:rPr>
        <w:t>odbioru:</w:t>
      </w:r>
    </w:p>
    <w:p w:rsidR="00EC1C9E" w:rsidRPr="00EC1C9E" w:rsidRDefault="00EC1C9E" w:rsidP="001F6374">
      <w:pPr>
        <w:jc w:val="center"/>
        <w:rPr>
          <w:rFonts w:ascii="Arial" w:hAnsi="Arial" w:cs="Arial"/>
          <w:i/>
          <w:sz w:val="22"/>
        </w:rPr>
      </w:pPr>
      <w:r w:rsidRPr="00EC1C9E">
        <w:rPr>
          <w:rFonts w:ascii="Arial" w:hAnsi="Arial" w:cs="Arial"/>
          <w:i/>
          <w:sz w:val="22"/>
        </w:rPr>
        <w:t>Teren wiejski (sołectwa gminy)</w:t>
      </w:r>
    </w:p>
    <w:p w:rsidR="00EC1C9E" w:rsidRPr="00EC1C9E" w:rsidRDefault="00EC1C9E" w:rsidP="001F6374">
      <w:pPr>
        <w:jc w:val="center"/>
        <w:rPr>
          <w:rFonts w:ascii="Arial" w:hAnsi="Arial" w:cs="Arial"/>
          <w:b/>
          <w:sz w:val="22"/>
        </w:rPr>
      </w:pPr>
      <w:r w:rsidRPr="00EC1C9E">
        <w:rPr>
          <w:rFonts w:ascii="Arial" w:hAnsi="Arial" w:cs="Arial"/>
          <w:i/>
          <w:sz w:val="22"/>
        </w:rPr>
        <w:t>Teren miasta Lwówek Śląski</w:t>
      </w:r>
    </w:p>
    <w:sectPr w:rsidR="00EC1C9E" w:rsidRPr="00EC1C9E" w:rsidSect="00A16B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6E6"/>
    <w:multiLevelType w:val="hybridMultilevel"/>
    <w:tmpl w:val="79B82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B71DC"/>
    <w:multiLevelType w:val="multilevel"/>
    <w:tmpl w:val="D05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71"/>
    <w:rsid w:val="00020580"/>
    <w:rsid w:val="00043C68"/>
    <w:rsid w:val="000B31BA"/>
    <w:rsid w:val="001A2799"/>
    <w:rsid w:val="001F6374"/>
    <w:rsid w:val="002113ED"/>
    <w:rsid w:val="0024124D"/>
    <w:rsid w:val="002A2DBA"/>
    <w:rsid w:val="004B635E"/>
    <w:rsid w:val="00503479"/>
    <w:rsid w:val="005F311B"/>
    <w:rsid w:val="007E2C55"/>
    <w:rsid w:val="008E17BE"/>
    <w:rsid w:val="00993991"/>
    <w:rsid w:val="00A16BC2"/>
    <w:rsid w:val="00A55A05"/>
    <w:rsid w:val="00B12A27"/>
    <w:rsid w:val="00B4490B"/>
    <w:rsid w:val="00CD4D65"/>
    <w:rsid w:val="00CF5D71"/>
    <w:rsid w:val="00CF6962"/>
    <w:rsid w:val="00D840FD"/>
    <w:rsid w:val="00EA7A30"/>
    <w:rsid w:val="00EB1AFF"/>
    <w:rsid w:val="00EC1C9E"/>
    <w:rsid w:val="00F62122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D"/>
  </w:style>
  <w:style w:type="paragraph" w:styleId="Nagwek2">
    <w:name w:val="heading 2"/>
    <w:basedOn w:val="Normalny"/>
    <w:next w:val="Normalny"/>
    <w:link w:val="Nagwek2Znak"/>
    <w:qFormat/>
    <w:rsid w:val="002113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pacing w:val="-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13ED"/>
    <w:rPr>
      <w:rFonts w:ascii="Arial" w:eastAsia="Times New Roman" w:hAnsi="Arial" w:cs="Arial"/>
      <w:b/>
      <w:bCs/>
      <w:i/>
      <w:iCs/>
      <w:spacing w:val="-23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113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5D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D7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5D71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D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A27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0FD"/>
  </w:style>
  <w:style w:type="paragraph" w:styleId="Nagwek2">
    <w:name w:val="heading 2"/>
    <w:basedOn w:val="Normalny"/>
    <w:next w:val="Normalny"/>
    <w:link w:val="Nagwek2Znak"/>
    <w:qFormat/>
    <w:rsid w:val="002113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pacing w:val="-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13ED"/>
    <w:rPr>
      <w:rFonts w:ascii="Arial" w:eastAsia="Times New Roman" w:hAnsi="Arial" w:cs="Arial"/>
      <w:b/>
      <w:bCs/>
      <w:i/>
      <w:iCs/>
      <w:spacing w:val="-23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113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5D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D7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5D71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D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A2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Galas</dc:creator>
  <cp:lastModifiedBy>Bożena Galas</cp:lastModifiedBy>
  <cp:revision>3</cp:revision>
  <cp:lastPrinted>2017-04-24T12:51:00Z</cp:lastPrinted>
  <dcterms:created xsi:type="dcterms:W3CDTF">2022-03-11T11:21:00Z</dcterms:created>
  <dcterms:modified xsi:type="dcterms:W3CDTF">2022-03-11T11:32:00Z</dcterms:modified>
</cp:coreProperties>
</file>