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4D" w:rsidRPr="0025364D" w:rsidRDefault="0025364D" w:rsidP="002536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 Nr 3</w:t>
      </w:r>
      <w:r w:rsidRPr="0025364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                                                                           do Zarządzenia Nr 128</w:t>
      </w:r>
    </w:p>
    <w:p w:rsidR="0025364D" w:rsidRPr="0025364D" w:rsidRDefault="0025364D" w:rsidP="002536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Burmistrza Miasta i Gminy</w:t>
      </w:r>
      <w:r w:rsidRPr="0025364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Skaryszew     </w:t>
      </w:r>
    </w:p>
    <w:p w:rsidR="0025364D" w:rsidRPr="0025364D" w:rsidRDefault="0025364D" w:rsidP="002536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z dnia</w:t>
      </w: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 grudnia 2018 r.  </w:t>
      </w: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5364D" w:rsidRPr="0025364D" w:rsidRDefault="0025364D" w:rsidP="002536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OCENY MERYTORYCZNEJ</w:t>
      </w:r>
    </w:p>
    <w:p w:rsidR="0025364D" w:rsidRPr="0025364D" w:rsidRDefault="0025364D" w:rsidP="00253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303" w:type="dxa"/>
        <w:jc w:val="right"/>
        <w:tblInd w:w="-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1701"/>
        <w:gridCol w:w="1752"/>
      </w:tblGrid>
      <w:tr w:rsidR="0025364D" w:rsidRPr="0025364D" w:rsidTr="008E4C2F">
        <w:trPr>
          <w:tblHeader/>
          <w:jc w:val="right"/>
        </w:trPr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iCs/>
                <w:color w:val="000000"/>
                <w:sz w:val="24"/>
                <w:szCs w:val="20"/>
                <w:lang w:eastAsia="pl-PL"/>
              </w:rPr>
            </w:pPr>
            <w:r w:rsidRPr="0025364D">
              <w:rPr>
                <w:rFonts w:ascii="Times New Roman" w:eastAsia="HG Mincho Light J" w:hAnsi="Times New Roman" w:cs="Times New Roman"/>
                <w:b/>
                <w:iCs/>
                <w:color w:val="000000"/>
                <w:sz w:val="24"/>
                <w:szCs w:val="20"/>
                <w:lang w:eastAsia="pl-PL"/>
              </w:rPr>
              <w:t>Maksymalna  liczba punktów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iCs/>
                <w:color w:val="000000"/>
                <w:sz w:val="24"/>
                <w:szCs w:val="20"/>
                <w:lang w:eastAsia="pl-PL"/>
              </w:rPr>
            </w:pPr>
            <w:r w:rsidRPr="0025364D">
              <w:rPr>
                <w:rFonts w:ascii="Times New Roman" w:eastAsia="HG Mincho Light J" w:hAnsi="Times New Roman" w:cs="Times New Roman"/>
                <w:b/>
                <w:iCs/>
                <w:color w:val="000000"/>
                <w:sz w:val="24"/>
                <w:szCs w:val="20"/>
                <w:lang w:eastAsia="pl-PL"/>
              </w:rPr>
              <w:t>Uzyskana liczba punktów</w:t>
            </w:r>
          </w:p>
        </w:tc>
      </w:tr>
      <w:tr w:rsidR="0025364D" w:rsidRPr="0025364D" w:rsidTr="008E4C2F">
        <w:trPr>
          <w:jc w:val="right"/>
        </w:trPr>
        <w:tc>
          <w:tcPr>
            <w:tcW w:w="5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64D" w:rsidRPr="0025364D" w:rsidRDefault="0025364D" w:rsidP="002536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3" w:hanging="373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25364D"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pl-PL"/>
              </w:rPr>
              <w:t>merytoryczne</w:t>
            </w:r>
            <w:r w:rsidRPr="0025364D">
              <w:rPr>
                <w:rFonts w:ascii="Times New Roman" w:eastAsia="Arial Unicode MS" w:hAnsi="Times New Roman" w:cs="Times New Roman"/>
                <w:sz w:val="24"/>
                <w:szCs w:val="20"/>
                <w:lang w:eastAsia="pl-PL"/>
              </w:rPr>
              <w:t xml:space="preserve"> –możliwość realizacji zadania i znaczenie projektu do realizacji celu publicznego oraz odziaływanie na promocję gminy.</w:t>
            </w:r>
            <w:r w:rsidRPr="0025364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, </w:t>
            </w:r>
            <w:r w:rsidRPr="0025364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5364D" w:rsidRPr="0025364D" w:rsidRDefault="0025364D" w:rsidP="00253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5364D" w:rsidRPr="0025364D" w:rsidRDefault="0025364D" w:rsidP="00253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64D" w:rsidRPr="0025364D" w:rsidRDefault="0025364D" w:rsidP="00253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25364D" w:rsidRPr="0025364D" w:rsidTr="008E4C2F">
        <w:trPr>
          <w:jc w:val="right"/>
        </w:trPr>
        <w:tc>
          <w:tcPr>
            <w:tcW w:w="5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64D" w:rsidRPr="0025364D" w:rsidRDefault="0025364D" w:rsidP="002536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3" w:hanging="373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25364D"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pl-PL"/>
              </w:rPr>
              <w:t>finansowe</w:t>
            </w:r>
            <w:r w:rsidRPr="0025364D">
              <w:rPr>
                <w:rFonts w:ascii="Times New Roman" w:eastAsia="Arial Unicode MS" w:hAnsi="Times New Roman" w:cs="Times New Roman"/>
                <w:sz w:val="24"/>
                <w:szCs w:val="20"/>
                <w:lang w:eastAsia="pl-PL"/>
              </w:rPr>
              <w:t xml:space="preserve"> – </w:t>
            </w:r>
            <w:r w:rsidRPr="0025364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przedstawiona kalkulacja kosztów w odniesieniu do zakresu rzeczowego zadania, celu zadania i planowanego efektu, wysokości środków pozabudżetowych pozyskanych na realizację danego zadania do wnioskowanego wsparcia z budżetu Gminy 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25364D">
              <w:rPr>
                <w:rFonts w:ascii="Times New Roman" w:eastAsia="HG Mincho Light J" w:hAnsi="Times New Roman" w:cs="Times New Roman"/>
                <w:b/>
                <w:color w:val="000000"/>
                <w:sz w:val="24"/>
                <w:szCs w:val="20"/>
                <w:lang w:eastAsia="pl-PL"/>
              </w:rPr>
              <w:t>10</w:t>
            </w:r>
          </w:p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u w:val="single"/>
                <w:lang w:eastAsia="pl-PL"/>
              </w:rPr>
            </w:pPr>
          </w:p>
        </w:tc>
      </w:tr>
      <w:tr w:rsidR="0025364D" w:rsidRPr="0025364D" w:rsidTr="008E4C2F">
        <w:trPr>
          <w:jc w:val="right"/>
        </w:trPr>
        <w:tc>
          <w:tcPr>
            <w:tcW w:w="5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64D" w:rsidRPr="0025364D" w:rsidRDefault="0025364D" w:rsidP="002536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analiza dotychczasowej współpracy</w:t>
            </w:r>
            <w:r w:rsidRPr="0025364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, analiza wykonania zadań zleconych oraz sposobu i terminowości rozliczenia przez Wnioskodawcę dotacji, jeżeli w latach uprzednich została udzielona przez Urząd Miasta i Gminę Skaryszew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25364D">
              <w:rPr>
                <w:rFonts w:ascii="Times New Roman" w:eastAsia="HG Mincho Light J" w:hAnsi="Times New Roman" w:cs="Times New Roman"/>
                <w:b/>
                <w:color w:val="000000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u w:val="single"/>
                <w:lang w:eastAsia="pl-PL"/>
              </w:rPr>
            </w:pPr>
          </w:p>
        </w:tc>
      </w:tr>
      <w:tr w:rsidR="0025364D" w:rsidRPr="0025364D" w:rsidTr="008E4C2F">
        <w:trPr>
          <w:trHeight w:val="1672"/>
          <w:jc w:val="right"/>
        </w:trPr>
        <w:tc>
          <w:tcPr>
            <w:tcW w:w="5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64D" w:rsidRPr="0025364D" w:rsidRDefault="0025364D" w:rsidP="002536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Udział środków własnych </w:t>
            </w:r>
            <w:r w:rsidRPr="0025364D">
              <w:rPr>
                <w:rFonts w:ascii="Times New Roman" w:eastAsia="Times New Roman" w:hAnsi="Times New Roman" w:cs="Times New Roman"/>
                <w:sz w:val="24"/>
                <w:lang w:eastAsia="pl-PL"/>
              </w:rPr>
              <w:t>, wkład osobowy i rzeczowy w tym świadczenie wolontariuszy i pracę społeczną członków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25364D">
              <w:rPr>
                <w:rFonts w:ascii="Times New Roman" w:eastAsia="HG Mincho Light J" w:hAnsi="Times New Roman" w:cs="Times New Roman"/>
                <w:b/>
                <w:color w:val="000000"/>
                <w:sz w:val="24"/>
                <w:szCs w:val="20"/>
                <w:lang w:eastAsia="pl-PL"/>
              </w:rPr>
              <w:t>10</w:t>
            </w:r>
          </w:p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25364D" w:rsidRPr="0025364D" w:rsidTr="008E4C2F">
        <w:trPr>
          <w:jc w:val="right"/>
        </w:trPr>
        <w:tc>
          <w:tcPr>
            <w:tcW w:w="5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5364D" w:rsidRPr="0025364D" w:rsidRDefault="0025364D" w:rsidP="0025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25364D">
              <w:rPr>
                <w:rFonts w:ascii="Times New Roman" w:eastAsia="HG Mincho Light J" w:hAnsi="Times New Roman" w:cs="Times New Roman"/>
                <w:b/>
                <w:color w:val="000000"/>
                <w:sz w:val="24"/>
                <w:szCs w:val="20"/>
                <w:lang w:eastAsia="pl-PL"/>
              </w:rPr>
              <w:t>Max 40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64D" w:rsidRPr="0025364D" w:rsidRDefault="0025364D" w:rsidP="002536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Zasady punktacji końcowej</w:t>
      </w:r>
      <w:r w:rsidRPr="002536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34"/>
      </w:tblGrid>
      <w:tr w:rsidR="0025364D" w:rsidRPr="0025364D" w:rsidTr="008E4C2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Punktacja końcowa</w:t>
            </w:r>
          </w:p>
          <w:p w:rsidR="0025364D" w:rsidRPr="0025364D" w:rsidRDefault="0025364D" w:rsidP="0025364D">
            <w:pPr>
              <w:spacing w:after="0" w:line="240" w:lineRule="auto"/>
              <w:ind w:left="-120" w:firstLine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Przyznanie dotacji (%) w stosunku do wnioskowanej w ofercie</w:t>
            </w:r>
          </w:p>
        </w:tc>
      </w:tr>
      <w:tr w:rsidR="0025364D" w:rsidRPr="0025364D" w:rsidTr="008E4C2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 – 5 pkt.</w:t>
            </w:r>
          </w:p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25364D" w:rsidRPr="0025364D" w:rsidTr="008E4C2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– 10 pkt.</w:t>
            </w:r>
          </w:p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25 %</w:t>
            </w:r>
          </w:p>
        </w:tc>
      </w:tr>
      <w:tr w:rsidR="0025364D" w:rsidRPr="0025364D" w:rsidTr="008E4C2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 – 20 pkt.</w:t>
            </w:r>
          </w:p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50 %</w:t>
            </w:r>
          </w:p>
        </w:tc>
      </w:tr>
      <w:tr w:rsidR="0025364D" w:rsidRPr="0025364D" w:rsidTr="008E4C2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 – 30 pkt.</w:t>
            </w:r>
          </w:p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75%</w:t>
            </w:r>
          </w:p>
        </w:tc>
      </w:tr>
      <w:tr w:rsidR="0025364D" w:rsidRPr="0025364D" w:rsidTr="008E4C2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 – 40 pkt.</w:t>
            </w:r>
          </w:p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4D" w:rsidRPr="0025364D" w:rsidRDefault="0025364D" w:rsidP="0025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100%</w:t>
            </w:r>
          </w:p>
        </w:tc>
      </w:tr>
    </w:tbl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Rozstrzygnięcie</w:t>
      </w:r>
      <w:r w:rsidRPr="002536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:</w:t>
      </w: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364D" w:rsidRPr="0025364D" w:rsidRDefault="0025364D" w:rsidP="002536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25364D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Komisja konkursowa przedkłada wnioski  i rekomenduje przyznanie/nieprzyznanie* dotacji z budżetu Miasta i Gminy Skaryszew w wysokości .............................zł.</w:t>
      </w: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536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Uzasadnienie:</w:t>
      </w:r>
    </w:p>
    <w:p w:rsidR="0025364D" w:rsidRPr="0025364D" w:rsidRDefault="0025364D" w:rsidP="0025364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364D" w:rsidRPr="0025364D" w:rsidRDefault="0025364D" w:rsidP="0025364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…………………………………………………………………….……………………………..…………………………………………………………………….…………………………..… </w:t>
      </w:r>
    </w:p>
    <w:p w:rsidR="0025364D" w:rsidRPr="0025364D" w:rsidRDefault="0025364D" w:rsidP="0025364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………………………………………………………………………………………………....... </w:t>
      </w:r>
    </w:p>
    <w:p w:rsidR="0025364D" w:rsidRPr="0025364D" w:rsidRDefault="0025364D" w:rsidP="0025364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…………………………………………………………………...……………………………… </w:t>
      </w:r>
    </w:p>
    <w:p w:rsidR="0025364D" w:rsidRPr="0025364D" w:rsidRDefault="0025364D" w:rsidP="0025364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.……………………………………..………………………………………………………….………………………………………..…………………………………………………………...……………………………………… </w:t>
      </w:r>
    </w:p>
    <w:p w:rsidR="0025364D" w:rsidRPr="0025364D" w:rsidRDefault="0025364D" w:rsidP="0025364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5364D" w:rsidRPr="0025364D" w:rsidRDefault="0025364D" w:rsidP="0025364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……………...…………………………………………………………………………………… </w:t>
      </w:r>
    </w:p>
    <w:p w:rsidR="0025364D" w:rsidRPr="0025364D" w:rsidRDefault="0025364D" w:rsidP="0025364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 Przewodniczącego Komisji</w:t>
      </w: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………………………………………….  </w:t>
      </w:r>
      <w:r w:rsidRPr="00253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Pr="002536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członków Komisji:</w:t>
      </w:r>
    </w:p>
    <w:p w:rsidR="0025364D" w:rsidRPr="0025364D" w:rsidRDefault="0025364D" w:rsidP="002536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364D" w:rsidRPr="0025364D" w:rsidRDefault="0025364D" w:rsidP="0025364D">
      <w:pPr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25364D" w:rsidRPr="0025364D" w:rsidRDefault="0025364D" w:rsidP="0025364D">
      <w:pPr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</w:t>
      </w:r>
    </w:p>
    <w:p w:rsidR="0025364D" w:rsidRPr="0025364D" w:rsidRDefault="0025364D" w:rsidP="0025364D">
      <w:pPr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25364D" w:rsidRPr="0025364D" w:rsidRDefault="0025364D" w:rsidP="0025364D">
      <w:pPr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25364D" w:rsidRPr="0025364D" w:rsidRDefault="0025364D" w:rsidP="0025364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364D" w:rsidRPr="0025364D" w:rsidRDefault="0025364D" w:rsidP="0025364D">
      <w:pPr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5364D" w:rsidRPr="0025364D" w:rsidRDefault="0025364D" w:rsidP="002536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64D" w:rsidRPr="0025364D" w:rsidRDefault="0025364D" w:rsidP="0025364D">
      <w:pPr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64D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</w:p>
    <w:p w:rsidR="0025364D" w:rsidRPr="0025364D" w:rsidRDefault="0025364D" w:rsidP="00253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1DCE" w:rsidRDefault="00C81DCE"/>
    <w:sectPr w:rsidR="00C81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608E4"/>
    <w:multiLevelType w:val="hybridMultilevel"/>
    <w:tmpl w:val="6DE2100A"/>
    <w:lvl w:ilvl="0" w:tplc="C3566FB6">
      <w:start w:val="1"/>
      <w:numFmt w:val="decimal"/>
      <w:lvlText w:val="%1."/>
      <w:lvlJc w:val="left"/>
      <w:pPr>
        <w:ind w:left="720" w:hanging="360"/>
      </w:pPr>
      <w:rPr>
        <w:rFonts w:eastAsia="Arial Unicode MS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4D"/>
    <w:rsid w:val="00007D26"/>
    <w:rsid w:val="00186B65"/>
    <w:rsid w:val="0025364D"/>
    <w:rsid w:val="0033637E"/>
    <w:rsid w:val="004827DD"/>
    <w:rsid w:val="004866C1"/>
    <w:rsid w:val="00611693"/>
    <w:rsid w:val="006A23B5"/>
    <w:rsid w:val="006B27D5"/>
    <w:rsid w:val="007E7A00"/>
    <w:rsid w:val="008B1F8A"/>
    <w:rsid w:val="008D05DC"/>
    <w:rsid w:val="00B915EC"/>
    <w:rsid w:val="00BB2BE1"/>
    <w:rsid w:val="00C81DCE"/>
    <w:rsid w:val="00D466A9"/>
    <w:rsid w:val="00D7042E"/>
    <w:rsid w:val="00F329A4"/>
    <w:rsid w:val="00F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Karolak</dc:creator>
  <cp:lastModifiedBy>Rafał Karolak</cp:lastModifiedBy>
  <cp:revision>1</cp:revision>
  <dcterms:created xsi:type="dcterms:W3CDTF">2018-12-07T07:55:00Z</dcterms:created>
  <dcterms:modified xsi:type="dcterms:W3CDTF">2018-12-07T07:56:00Z</dcterms:modified>
</cp:coreProperties>
</file>