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8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04"/>
        <w:gridCol w:w="5074"/>
      </w:tblGrid>
      <w:tr w:rsidR="007D117F" w14:paraId="5080A2AA" w14:textId="77777777">
        <w:trPr>
          <w:trHeight w:val="756"/>
        </w:trPr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1BE3" w14:textId="77777777" w:rsidR="007D117F" w:rsidRDefault="00D1724A">
            <w:pPr>
              <w:spacing w:after="0" w:line="360" w:lineRule="auto"/>
              <w:jc w:val="center"/>
            </w:pPr>
            <w:r>
              <w:rPr>
                <w:sz w:val="28"/>
                <w:szCs w:val="28"/>
              </w:rPr>
              <w:t>RZĄ</w:t>
            </w:r>
            <w:r>
              <w:rPr>
                <w:sz w:val="28"/>
                <w:szCs w:val="28"/>
                <w:lang w:val="es-ES_tradnl"/>
              </w:rPr>
              <w:t>DOWY PROGRAM ODBUDOWY ZABYTK</w:t>
            </w:r>
            <w:r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  <w:lang w:val="de-DE"/>
              </w:rPr>
              <w:t>W</w:t>
            </w:r>
          </w:p>
        </w:tc>
      </w:tr>
      <w:tr w:rsidR="007D117F" w14:paraId="1B0B1169" w14:textId="77777777">
        <w:trPr>
          <w:trHeight w:val="14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2D5F" w14:textId="77777777" w:rsidR="007D117F" w:rsidRDefault="00D1724A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7D712A" wp14:editId="016B431C">
                  <wp:extent cx="2105025" cy="742950"/>
                  <wp:effectExtent l="0" t="0" r="0" b="0"/>
                  <wp:docPr id="1073741825" name="officeArt object" descr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braz 2" descr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7429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78A5" w14:textId="77777777" w:rsidR="007D117F" w:rsidRDefault="00D1724A">
            <w:pPr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FA3D67" wp14:editId="3D123CAF">
                  <wp:extent cx="1133475" cy="847725"/>
                  <wp:effectExtent l="0" t="0" r="0" b="0"/>
                  <wp:docPr id="1073741826" name="officeArt object" descr="Press Kits - Biuro prasowe BG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ress Kits - Biuro prasowe BGK" descr="Press Kits - Biuro prasowe BG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96DB" w14:textId="77777777" w:rsidR="007D117F" w:rsidRDefault="007D117F">
      <w:pPr>
        <w:widowControl w:val="0"/>
        <w:spacing w:line="240" w:lineRule="auto"/>
        <w:ind w:left="648" w:hanging="648"/>
      </w:pPr>
    </w:p>
    <w:p w14:paraId="4252FB64" w14:textId="77777777" w:rsidR="007D117F" w:rsidRDefault="007D117F">
      <w:pPr>
        <w:widowControl w:val="0"/>
        <w:spacing w:line="240" w:lineRule="auto"/>
        <w:ind w:left="540" w:hanging="540"/>
      </w:pPr>
    </w:p>
    <w:p w14:paraId="04830F23" w14:textId="77777777" w:rsidR="007D117F" w:rsidRDefault="007D117F">
      <w:pPr>
        <w:spacing w:before="20" w:after="0" w:line="220" w:lineRule="atLeast"/>
        <w:jc w:val="both"/>
      </w:pPr>
    </w:p>
    <w:p w14:paraId="32E86318" w14:textId="77777777" w:rsidR="007D117F" w:rsidRDefault="007D117F">
      <w:pPr>
        <w:spacing w:before="20" w:after="0" w:line="220" w:lineRule="atLeast"/>
        <w:jc w:val="both"/>
      </w:pPr>
    </w:p>
    <w:p w14:paraId="182E5E19" w14:textId="77777777" w:rsidR="007D117F" w:rsidRDefault="00D1724A">
      <w:pPr>
        <w:spacing w:before="20" w:after="0" w:line="220" w:lineRule="atLeast"/>
        <w:jc w:val="center"/>
      </w:pPr>
      <w:r>
        <w:rPr>
          <w:lang w:val="de-DE"/>
        </w:rPr>
        <w:t>ZAPROSZENIE DO SK</w:t>
      </w:r>
      <w:r>
        <w:t>Ł</w:t>
      </w:r>
      <w:r>
        <w:rPr>
          <w:lang w:val="de-DE"/>
        </w:rPr>
        <w:t>ADANIA OFERT</w:t>
      </w:r>
    </w:p>
    <w:p w14:paraId="45DC9868" w14:textId="7759C3D7" w:rsidR="007D117F" w:rsidRDefault="00D1724A">
      <w:pPr>
        <w:spacing w:before="20" w:after="0" w:line="220" w:lineRule="atLeast"/>
        <w:jc w:val="center"/>
      </w:pPr>
      <w:r>
        <w:rPr>
          <w:lang w:val="de-DE"/>
        </w:rPr>
        <w:t xml:space="preserve">ZAPYTANIE OFERTOWE NR </w:t>
      </w:r>
      <w:r w:rsidR="002A32CA">
        <w:t>1</w:t>
      </w:r>
    </w:p>
    <w:p w14:paraId="3ACFB7E1" w14:textId="31EB415B" w:rsidR="007D117F" w:rsidRDefault="00D1724A">
      <w:pPr>
        <w:spacing w:before="20" w:after="0" w:line="220" w:lineRule="atLeast"/>
        <w:jc w:val="center"/>
      </w:pPr>
      <w:r>
        <w:t xml:space="preserve">z dnia </w:t>
      </w:r>
      <w:r w:rsidR="001117FB">
        <w:t>13</w:t>
      </w:r>
      <w:r w:rsidR="002A32CA">
        <w:t>.08</w:t>
      </w:r>
      <w:r w:rsidR="00045084">
        <w:t>.2024</w:t>
      </w:r>
      <w:r>
        <w:t xml:space="preserve"> r.</w:t>
      </w:r>
    </w:p>
    <w:p w14:paraId="4DCE145F" w14:textId="77777777" w:rsidR="007D117F" w:rsidRDefault="007D117F">
      <w:pPr>
        <w:spacing w:before="20" w:after="0" w:line="220" w:lineRule="atLeast"/>
        <w:jc w:val="both"/>
      </w:pPr>
    </w:p>
    <w:p w14:paraId="75F04DFC" w14:textId="77777777" w:rsidR="007D117F" w:rsidRDefault="007D117F">
      <w:pPr>
        <w:spacing w:before="20" w:after="0" w:line="220" w:lineRule="atLeast"/>
        <w:jc w:val="both"/>
      </w:pPr>
    </w:p>
    <w:p w14:paraId="1EECB5B5" w14:textId="77777777" w:rsidR="007D117F" w:rsidRDefault="00D1724A">
      <w:pPr>
        <w:numPr>
          <w:ilvl w:val="0"/>
          <w:numId w:val="2"/>
        </w:numPr>
        <w:spacing w:before="20" w:after="0" w:line="22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TYTU</w:t>
      </w:r>
      <w:r>
        <w:rPr>
          <w:b/>
          <w:bCs/>
        </w:rPr>
        <w:t>Ł ZAMÓ</w:t>
      </w:r>
      <w:r>
        <w:rPr>
          <w:b/>
          <w:bCs/>
          <w:lang w:val="en-US"/>
        </w:rPr>
        <w:t xml:space="preserve">WIENIA </w:t>
      </w:r>
    </w:p>
    <w:p w14:paraId="7A03AFA6" w14:textId="6F62B639" w:rsidR="007D117F" w:rsidRDefault="00D1724A">
      <w:pPr>
        <w:spacing w:before="20" w:after="0" w:line="220" w:lineRule="atLeast"/>
        <w:jc w:val="both"/>
      </w:pPr>
      <w:r>
        <w:t>Wykonanie ROBÓ</w:t>
      </w:r>
      <w:r>
        <w:rPr>
          <w:lang w:val="en-US"/>
        </w:rPr>
        <w:t>T BUDOWLA</w:t>
      </w:r>
      <w:r>
        <w:rPr>
          <w:lang w:val="de-DE"/>
        </w:rPr>
        <w:t>NYCH</w:t>
      </w:r>
      <w:r>
        <w:t xml:space="preserve"> w ramach inwestycji pn. </w:t>
      </w:r>
      <w:bookmarkStart w:id="0" w:name="_Hlk158238539"/>
      <w:r>
        <w:t>„</w:t>
      </w:r>
      <w:bookmarkEnd w:id="0"/>
      <w:r>
        <w:rPr>
          <w:b/>
          <w:bCs/>
        </w:rPr>
        <w:t xml:space="preserve">Prace konserwatorskie </w:t>
      </w:r>
      <w:r w:rsidR="00345905">
        <w:rPr>
          <w:b/>
          <w:bCs/>
        </w:rPr>
        <w:t xml:space="preserve">dawnego budynku stodoły mieszczącego się w zespole klasztornym Opactwa Benedyktynek w Żarnowcu” </w:t>
      </w:r>
      <w:r>
        <w:t xml:space="preserve">dofinansowanego z Rządowego Programu Odbudowy </w:t>
      </w:r>
      <w:r w:rsidR="00345905">
        <w:t>Zabytków</w:t>
      </w:r>
      <w:r>
        <w:rPr>
          <w:lang w:val="es-ES_tradnl"/>
        </w:rPr>
        <w:t>ó</w:t>
      </w:r>
      <w:r>
        <w:t>w</w:t>
      </w:r>
      <w:bookmarkStart w:id="1" w:name="_Hlk158238576"/>
      <w:r>
        <w:t xml:space="preserve"> </w:t>
      </w:r>
      <w:bookmarkEnd w:id="1"/>
      <w:r>
        <w:rPr>
          <w:lang w:val="de-DE"/>
        </w:rPr>
        <w:t xml:space="preserve">NR </w:t>
      </w:r>
      <w:r w:rsidR="00345905" w:rsidRPr="00345905">
        <w:t>Edycja2RPOZ/2023/5559/</w:t>
      </w:r>
      <w:proofErr w:type="spellStart"/>
      <w:r w:rsidR="00345905" w:rsidRPr="00345905">
        <w:t>PolskiLad</w:t>
      </w:r>
      <w:proofErr w:type="spellEnd"/>
      <w:r w:rsidR="00345905" w:rsidRPr="00345905">
        <w:tab/>
      </w:r>
      <w:r>
        <w:t xml:space="preserve">na podstawie wniosku o dofinansowanie złożonego przez Gminę </w:t>
      </w:r>
      <w:r w:rsidR="00345905">
        <w:t>Krokowa</w:t>
      </w:r>
      <w:r>
        <w:t>.</w:t>
      </w:r>
    </w:p>
    <w:p w14:paraId="7A767DC5" w14:textId="77777777" w:rsidR="007D117F" w:rsidRDefault="00D1724A">
      <w:pPr>
        <w:spacing w:before="20" w:after="0" w:line="22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2EC3E22F" w14:textId="6D8B7537" w:rsidR="007D117F" w:rsidRDefault="00345905">
      <w:pPr>
        <w:spacing w:before="20" w:after="0" w:line="220" w:lineRule="atLeast"/>
        <w:jc w:val="both"/>
      </w:pPr>
      <w:bookmarkStart w:id="2" w:name="_Hlk158238773"/>
      <w:r>
        <w:t>Zakon Mniszek Benedyktynek, Opactwo pw. Zwiastowania Pańskiego</w:t>
      </w:r>
      <w:r w:rsidR="00D1724A">
        <w:t xml:space="preserve">, ul. </w:t>
      </w:r>
      <w:proofErr w:type="spellStart"/>
      <w:r w:rsidR="00D1724A">
        <w:rPr>
          <w:lang w:val="en-US"/>
        </w:rPr>
        <w:t>Klasztorna</w:t>
      </w:r>
      <w:proofErr w:type="spellEnd"/>
      <w:r w:rsidR="00D1724A">
        <w:rPr>
          <w:lang w:val="en-US"/>
        </w:rPr>
        <w:t xml:space="preserve"> </w:t>
      </w:r>
      <w:r>
        <w:rPr>
          <w:lang w:val="en-US"/>
        </w:rPr>
        <w:t>1</w:t>
      </w:r>
      <w:r w:rsidR="00D1724A">
        <w:rPr>
          <w:lang w:val="en-US"/>
        </w:rPr>
        <w:t xml:space="preserve">, 84-110 Żarnowiec, </w:t>
      </w:r>
      <w:bookmarkEnd w:id="2"/>
      <w:r w:rsidR="00D1724A">
        <w:t xml:space="preserve">NIP: </w:t>
      </w:r>
      <w:hyperlink r:id="rId9" w:history="1">
        <w:r>
          <w:rPr>
            <w:rStyle w:val="Hyperlink0"/>
            <w:color w:val="auto"/>
            <w:u w:val="none"/>
          </w:rPr>
          <w:t>5871461221</w:t>
        </w:r>
      </w:hyperlink>
      <w:r w:rsidR="00D1724A" w:rsidRPr="00045084">
        <w:rPr>
          <w:rFonts w:ascii="Times Roman" w:hAnsi="Times Roman"/>
          <w:color w:val="auto"/>
        </w:rPr>
        <w:t xml:space="preserve">; </w:t>
      </w:r>
      <w:r w:rsidR="00D1724A">
        <w:rPr>
          <w:lang w:val="de-DE"/>
        </w:rPr>
        <w:t xml:space="preserve">REGON: </w:t>
      </w:r>
      <w:hyperlink r:id="rId10" w:history="1">
        <w:r w:rsidR="00D1724A" w:rsidRPr="00045084">
          <w:rPr>
            <w:rStyle w:val="Hyperlink0"/>
            <w:color w:val="auto"/>
            <w:u w:val="none"/>
          </w:rPr>
          <w:t>0400</w:t>
        </w:r>
        <w:r>
          <w:rPr>
            <w:rStyle w:val="Hyperlink0"/>
            <w:color w:val="auto"/>
            <w:u w:val="none"/>
          </w:rPr>
          <w:t>21011</w:t>
        </w:r>
      </w:hyperlink>
    </w:p>
    <w:p w14:paraId="2BC8E30B" w14:textId="77777777" w:rsidR="007D117F" w:rsidRDefault="007D117F">
      <w:pPr>
        <w:spacing w:before="20" w:after="0" w:line="220" w:lineRule="atLeast"/>
        <w:jc w:val="both"/>
      </w:pPr>
    </w:p>
    <w:p w14:paraId="54BAD8CA" w14:textId="77777777" w:rsidR="007D117F" w:rsidRDefault="00D1724A">
      <w:pPr>
        <w:numPr>
          <w:ilvl w:val="0"/>
          <w:numId w:val="3"/>
        </w:numPr>
        <w:spacing w:before="20" w:after="0" w:line="22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OSOBA DO KONTAKTU W SPRAWIE OG</w:t>
      </w:r>
      <w:r>
        <w:rPr>
          <w:b/>
          <w:bCs/>
        </w:rPr>
        <w:t>Ł</w:t>
      </w:r>
      <w:r>
        <w:rPr>
          <w:b/>
          <w:bCs/>
          <w:lang w:val="de-DE"/>
        </w:rPr>
        <w:t xml:space="preserve">OSZENIA </w:t>
      </w:r>
    </w:p>
    <w:p w14:paraId="1F1B9547" w14:textId="1669FC85" w:rsidR="007D117F" w:rsidRDefault="00345905">
      <w:pPr>
        <w:spacing w:before="20" w:after="0" w:line="220" w:lineRule="atLeast"/>
        <w:jc w:val="both"/>
      </w:pPr>
      <w:r>
        <w:t xml:space="preserve">s. Foryś Faustyna Jadwiga, przełożona </w:t>
      </w:r>
    </w:p>
    <w:p w14:paraId="003A7ABF" w14:textId="40A161FD" w:rsidR="007D117F" w:rsidRDefault="00D1724A">
      <w:pPr>
        <w:spacing w:before="20" w:after="0" w:line="220" w:lineRule="atLeast"/>
        <w:jc w:val="both"/>
      </w:pPr>
      <w:r>
        <w:rPr>
          <w:lang w:val="pt-PT"/>
        </w:rPr>
        <w:t xml:space="preserve">Tel. </w:t>
      </w:r>
      <w:r w:rsidR="00345905">
        <w:t>604 067 209</w:t>
      </w:r>
    </w:p>
    <w:p w14:paraId="7A169271" w14:textId="77777777" w:rsidR="007D117F" w:rsidRDefault="007D117F">
      <w:pPr>
        <w:spacing w:before="20" w:after="0" w:line="220" w:lineRule="atLeast"/>
        <w:jc w:val="both"/>
      </w:pPr>
    </w:p>
    <w:p w14:paraId="4EFCE206" w14:textId="77777777" w:rsidR="007D117F" w:rsidRDefault="00D1724A">
      <w:pPr>
        <w:numPr>
          <w:ilvl w:val="0"/>
          <w:numId w:val="3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SPOSÓB I MIEJSCE PUBLIKACJI ZAMÓ</w:t>
      </w:r>
      <w:r>
        <w:rPr>
          <w:b/>
          <w:bCs/>
          <w:lang w:val="en-US"/>
        </w:rPr>
        <w:t xml:space="preserve">WIENIA </w:t>
      </w:r>
    </w:p>
    <w:p w14:paraId="5677EC73" w14:textId="6462A23C" w:rsidR="007D117F" w:rsidRDefault="00D1724A">
      <w:pPr>
        <w:spacing w:before="20" w:after="0" w:line="220" w:lineRule="atLeast"/>
        <w:jc w:val="both"/>
      </w:pPr>
      <w:r>
        <w:t xml:space="preserve">Upublicznienie zapytania ofertowego poprzez umieszczenie zapytania na stronie internetowej Wnioskodawcy: </w:t>
      </w:r>
      <w:hyperlink r:id="rId11" w:history="1">
        <w:r w:rsidR="00345905" w:rsidRPr="00DD4DCE">
          <w:rPr>
            <w:rStyle w:val="Hipercze"/>
          </w:rPr>
          <w:t>www.krokowa.pl</w:t>
        </w:r>
      </w:hyperlink>
      <w:r w:rsidR="00345905">
        <w:t xml:space="preserve"> i   bip.krokowa.pl</w:t>
      </w:r>
    </w:p>
    <w:p w14:paraId="51B6E3AC" w14:textId="77777777" w:rsidR="007D117F" w:rsidRDefault="007D117F">
      <w:pPr>
        <w:spacing w:before="20" w:after="0" w:line="220" w:lineRule="atLeast"/>
        <w:jc w:val="both"/>
      </w:pPr>
    </w:p>
    <w:p w14:paraId="70492CE6" w14:textId="77777777" w:rsidR="007D117F" w:rsidRDefault="00D1724A">
      <w:pPr>
        <w:numPr>
          <w:ilvl w:val="0"/>
          <w:numId w:val="3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TRYB UDZIELANIA ZAMÓ</w:t>
      </w:r>
      <w:r>
        <w:rPr>
          <w:b/>
          <w:bCs/>
          <w:lang w:val="en-US"/>
        </w:rPr>
        <w:t xml:space="preserve">WIENIA </w:t>
      </w:r>
    </w:p>
    <w:p w14:paraId="424C7794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Niniejsze postępowanie prowadzone jest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konkurencyjny i transparentny,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z uwzględnieniem § 8 ust. 6 Regulaminu Naboru </w:t>
      </w:r>
      <w:proofErr w:type="spellStart"/>
      <w:r>
        <w:t>Wniosk</w:t>
      </w:r>
      <w:proofErr w:type="spellEnd"/>
      <w:r>
        <w:rPr>
          <w:lang w:val="es-ES_tradnl"/>
        </w:rPr>
        <w:t>ó</w:t>
      </w:r>
      <w:r>
        <w:t xml:space="preserve">w o Dofinansowanie z Rządowego Programu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w. </w:t>
      </w:r>
    </w:p>
    <w:p w14:paraId="0A9444B5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Do niniejszego zaproszenia do składania ofert nie stosuje się Ustawy z dnia 11 września 2019 r. Prawo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publicznych (Dz. U. z 2023 r. poz.  1605 z </w:t>
      </w:r>
      <w:proofErr w:type="spellStart"/>
      <w:r>
        <w:t>późn</w:t>
      </w:r>
      <w:proofErr w:type="spellEnd"/>
      <w:r>
        <w:t xml:space="preserve">. zm.). </w:t>
      </w:r>
    </w:p>
    <w:p w14:paraId="751C825B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Dane osobowe przekazane Zamawiającemu w toku prowadzenia postępowania będą przetwarzane zgodnie z regulacjami rozporządzenia Parlamentu Europejskiego i Rady (UE) 2016/679 z dnia 27 kwietnia 2016 r. w sprawie ochrony os</w:t>
      </w:r>
      <w:r>
        <w:rPr>
          <w:lang w:val="es-ES_tradnl"/>
        </w:rPr>
        <w:t>ó</w:t>
      </w:r>
      <w:r>
        <w:t>b fizycznych w związku z przetwarzaniem danych osobowych i w sprawie swobodnego przepływu takich danych oraz uchylenia dyrektywy 95/46/WE (</w:t>
      </w:r>
      <w:proofErr w:type="spellStart"/>
      <w:r>
        <w:t>og</w:t>
      </w:r>
      <w:proofErr w:type="spellEnd"/>
      <w:r>
        <w:rPr>
          <w:lang w:val="es-ES_tradnl"/>
        </w:rPr>
        <w:t>ó</w:t>
      </w:r>
      <w:proofErr w:type="spellStart"/>
      <w:r>
        <w:t>lne</w:t>
      </w:r>
      <w:proofErr w:type="spellEnd"/>
      <w:r>
        <w:t xml:space="preserve"> rozporządzenie o ochronie danych) (</w:t>
      </w:r>
      <w:proofErr w:type="spellStart"/>
      <w:r>
        <w:t>Dz.Urz</w:t>
      </w:r>
      <w:proofErr w:type="spellEnd"/>
      <w:r>
        <w:t xml:space="preserve">. UE L 119 z 04.05.2016, str. 1) (dalej Rozporządzenie </w:t>
      </w:r>
      <w:r>
        <w:lastRenderedPageBreak/>
        <w:t xml:space="preserve">RODO). Szczegółowe informacje w tym zakresie znajdują się w Klauzuli informacyjnej RODO zawartej w Formularzu ofertowym stanowiącym załącznik nr 1 do zapytania ofertowego. </w:t>
      </w:r>
    </w:p>
    <w:p w14:paraId="61C1DC83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 sprawach nieuregulowanych zastosowanie znajdują bezwzględnie obowiązujące przepisy prawa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ustawy z dnia 23 kwietnia 1964 r. Kodeks cywilny (</w:t>
      </w:r>
      <w:proofErr w:type="spellStart"/>
      <w:r>
        <w:t>t.j</w:t>
      </w:r>
      <w:proofErr w:type="spellEnd"/>
      <w:r>
        <w:t xml:space="preserve">. Dz.U. z 2023 r. poz. 1610 z </w:t>
      </w:r>
      <w:proofErr w:type="spellStart"/>
      <w:r>
        <w:t>późn</w:t>
      </w:r>
      <w:proofErr w:type="spellEnd"/>
      <w:r>
        <w:t xml:space="preserve">. zm.). </w:t>
      </w:r>
    </w:p>
    <w:p w14:paraId="65356661" w14:textId="77777777" w:rsidR="007D117F" w:rsidRDefault="007D117F">
      <w:pPr>
        <w:spacing w:before="20" w:after="0" w:line="220" w:lineRule="atLeast"/>
        <w:jc w:val="both"/>
      </w:pPr>
    </w:p>
    <w:p w14:paraId="4CA57A71" w14:textId="77777777" w:rsidR="007D117F" w:rsidRDefault="00D1724A">
      <w:pPr>
        <w:numPr>
          <w:ilvl w:val="0"/>
          <w:numId w:val="6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OPIS PRZEDMIOTU ZAMÓ</w:t>
      </w:r>
      <w:r>
        <w:rPr>
          <w:b/>
          <w:bCs/>
          <w:lang w:val="en-US"/>
        </w:rPr>
        <w:t xml:space="preserve">WIENIA </w:t>
      </w:r>
    </w:p>
    <w:p w14:paraId="03572DC7" w14:textId="3A69321B" w:rsidR="007D117F" w:rsidRDefault="00D1724A">
      <w:pPr>
        <w:numPr>
          <w:ilvl w:val="0"/>
          <w:numId w:val="7"/>
        </w:numPr>
        <w:spacing w:before="20" w:after="0" w:line="220" w:lineRule="atLeast"/>
        <w:jc w:val="both"/>
      </w:pPr>
      <w:r>
        <w:t xml:space="preserve">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jest wykonanie </w:t>
      </w:r>
      <w:r w:rsidR="00345905">
        <w:t xml:space="preserve"> </w:t>
      </w:r>
      <w:r>
        <w:t xml:space="preserve"> </w:t>
      </w:r>
      <w:proofErr w:type="spellStart"/>
      <w:r>
        <w:rPr>
          <w:lang w:val="de-DE"/>
        </w:rPr>
        <w:t>przedsięwzięcia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inwestycyjnego</w:t>
      </w:r>
      <w:proofErr w:type="spellEnd"/>
      <w:r>
        <w:rPr>
          <w:lang w:val="de-DE"/>
        </w:rPr>
        <w:t xml:space="preserve"> </w:t>
      </w:r>
      <w:r>
        <w:t>pn. „</w:t>
      </w:r>
      <w:r w:rsidR="00345905">
        <w:rPr>
          <w:b/>
          <w:bCs/>
        </w:rPr>
        <w:t>Prace konserwatorskie dawnego budynku stodoły mieszczącego się w zespole klasztornym Opactwa Benedyktynek w Żarnowcu</w:t>
      </w:r>
      <w:r>
        <w:t xml:space="preserve">”. Szczegółowy zakres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określony został w dokumentacji technicznej stanowiącej załączn</w:t>
      </w:r>
      <w:r w:rsidR="00345905">
        <w:t xml:space="preserve">ik nr 5 do zapytania ofertowego oraz w przedmiarze robót budowlanych </w:t>
      </w:r>
    </w:p>
    <w:p w14:paraId="4283CDE9" w14:textId="05A2C9B0" w:rsidR="007D117F" w:rsidRDefault="00D1724A">
      <w:pPr>
        <w:spacing w:before="20" w:after="0" w:line="220" w:lineRule="atLeast"/>
        <w:jc w:val="both"/>
      </w:pPr>
      <w:r>
        <w:t xml:space="preserve">1.1 Zakres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obejmuje</w:t>
      </w:r>
      <w:r w:rsidR="004C2FF3">
        <w:t xml:space="preserve"> </w:t>
      </w:r>
      <w:r w:rsidR="001117FB">
        <w:t xml:space="preserve"> m.in. </w:t>
      </w:r>
      <w:r w:rsidR="004C2FF3">
        <w:t>(</w:t>
      </w:r>
      <w:r w:rsidR="001117FB">
        <w:t>szczegółowe zestawienie znajduje się w przedmiarze prac będącego załącznikiem do zapytania</w:t>
      </w:r>
      <w:r w:rsidR="004C2FF3">
        <w:t>)</w:t>
      </w:r>
      <w:r>
        <w:t xml:space="preserve">: </w:t>
      </w:r>
    </w:p>
    <w:p w14:paraId="557F3A56" w14:textId="77777777" w:rsidR="007D117F" w:rsidRDefault="007D117F">
      <w:pPr>
        <w:spacing w:before="20" w:after="0" w:line="220" w:lineRule="atLeast"/>
        <w:jc w:val="both"/>
      </w:pPr>
    </w:p>
    <w:p w14:paraId="6D491507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0"/>
      </w:pPr>
      <w:r>
        <w:t>1.Rozbiórka dachu z eternitu i papy.</w:t>
      </w:r>
    </w:p>
    <w:p w14:paraId="27B8A31B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0"/>
      </w:pPr>
      <w:r>
        <w:t>2.Remont i konserwacja więźby dachowej.</w:t>
      </w:r>
    </w:p>
    <w:p w14:paraId="71561C7F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0"/>
      </w:pPr>
      <w:r>
        <w:t>3. Wybudowanie nowej więźby nad istniejącą.</w:t>
      </w:r>
    </w:p>
    <w:p w14:paraId="0F901E3D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0"/>
      </w:pPr>
      <w:r>
        <w:t>4.Obróbki blacharskie, rynny.</w:t>
      </w:r>
    </w:p>
    <w:p w14:paraId="26E4C56E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0"/>
      </w:pPr>
      <w:r>
        <w:t>5.Pokrycie dachówką ceramiczną.</w:t>
      </w:r>
    </w:p>
    <w:p w14:paraId="3176DA70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1723"/>
      </w:pPr>
    </w:p>
    <w:p w14:paraId="37A6CD7C" w14:textId="77777777" w:rsidR="00345905" w:rsidRDefault="00345905" w:rsidP="0034590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ind w:left="1723"/>
      </w:pPr>
    </w:p>
    <w:p w14:paraId="3CB31B3F" w14:textId="77777777" w:rsidR="007D117F" w:rsidRDefault="00D1724A">
      <w:pPr>
        <w:spacing w:before="20" w:after="0" w:line="220" w:lineRule="atLeast"/>
        <w:jc w:val="both"/>
      </w:pPr>
      <w:proofErr w:type="spellStart"/>
      <w:r>
        <w:t>Wsp</w:t>
      </w:r>
      <w:proofErr w:type="spellEnd"/>
      <w:r>
        <w:rPr>
          <w:lang w:val="es-ES_tradnl"/>
        </w:rPr>
        <w:t>ó</w:t>
      </w:r>
      <w:r>
        <w:t xml:space="preserve">lny Słownik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wień</w:t>
      </w:r>
      <w:proofErr w:type="spellEnd"/>
      <w:r>
        <w:t xml:space="preserve"> CPV</w:t>
      </w:r>
    </w:p>
    <w:p w14:paraId="3E291874" w14:textId="77777777" w:rsidR="007D117F" w:rsidRDefault="00D1724A">
      <w:pPr>
        <w:spacing w:before="20" w:after="0" w:line="220" w:lineRule="atLeast"/>
        <w:jc w:val="both"/>
      </w:pPr>
      <w:r>
        <w:rPr>
          <w:u w:val="single"/>
        </w:rPr>
        <w:t xml:space="preserve">Główny kod </w:t>
      </w:r>
      <w:proofErr w:type="spellStart"/>
      <w:r>
        <w:rPr>
          <w:u w:val="single"/>
        </w:rPr>
        <w:t>zam</w:t>
      </w:r>
      <w:proofErr w:type="spellEnd"/>
      <w:r>
        <w:rPr>
          <w:u w:val="single"/>
          <w:lang w:val="es-ES_tradnl"/>
        </w:rPr>
        <w:t>ó</w:t>
      </w:r>
      <w:proofErr w:type="spellStart"/>
      <w:r>
        <w:rPr>
          <w:u w:val="single"/>
        </w:rPr>
        <w:t>wienia</w:t>
      </w:r>
      <w:proofErr w:type="spellEnd"/>
      <w:r>
        <w:rPr>
          <w:u w:val="single"/>
        </w:rPr>
        <w:t xml:space="preserve"> CPV</w:t>
      </w:r>
      <w:r>
        <w:t xml:space="preserve">: </w:t>
      </w:r>
    </w:p>
    <w:p w14:paraId="499BE871" w14:textId="77777777" w:rsidR="007D117F" w:rsidRDefault="00D1724A">
      <w:pPr>
        <w:spacing w:before="20" w:after="0" w:line="220" w:lineRule="atLeast"/>
        <w:jc w:val="both"/>
      </w:pPr>
      <w:r>
        <w:t>45000000-7 Roboty budowlane</w:t>
      </w:r>
    </w:p>
    <w:p w14:paraId="7D3109C5" w14:textId="77777777" w:rsidR="007D117F" w:rsidRDefault="00D1724A">
      <w:pPr>
        <w:spacing w:before="20" w:after="0" w:line="220" w:lineRule="atLeast"/>
        <w:jc w:val="both"/>
      </w:pPr>
      <w:r>
        <w:rPr>
          <w:u w:val="single"/>
        </w:rPr>
        <w:t xml:space="preserve">Pomocnicze kody </w:t>
      </w:r>
      <w:proofErr w:type="spellStart"/>
      <w:r>
        <w:rPr>
          <w:u w:val="single"/>
        </w:rPr>
        <w:t>zam</w:t>
      </w:r>
      <w:proofErr w:type="spellEnd"/>
      <w:r>
        <w:rPr>
          <w:u w:val="single"/>
          <w:lang w:val="es-ES_tradnl"/>
        </w:rPr>
        <w:t>ó</w:t>
      </w:r>
      <w:proofErr w:type="spellStart"/>
      <w:r>
        <w:rPr>
          <w:u w:val="single"/>
        </w:rPr>
        <w:t>wienia</w:t>
      </w:r>
      <w:proofErr w:type="spellEnd"/>
      <w:r>
        <w:rPr>
          <w:u w:val="single"/>
        </w:rPr>
        <w:t xml:space="preserve"> CPV</w:t>
      </w:r>
      <w:r>
        <w:t>:</w:t>
      </w:r>
    </w:p>
    <w:p w14:paraId="5D50B8C9" w14:textId="77777777" w:rsidR="007D117F" w:rsidRDefault="00D1724A">
      <w:pPr>
        <w:spacing w:before="20" w:after="0" w:line="240" w:lineRule="auto"/>
        <w:jc w:val="both"/>
      </w:pPr>
      <w:r>
        <w:t xml:space="preserve">45453000-7 Roboty remontowe i renowacyjne </w:t>
      </w:r>
    </w:p>
    <w:p w14:paraId="7CCDD859" w14:textId="77777777" w:rsidR="007D117F" w:rsidRDefault="00D1724A">
      <w:pPr>
        <w:spacing w:before="20" w:after="0" w:line="240" w:lineRule="auto"/>
        <w:jc w:val="both"/>
      </w:pPr>
      <w:r>
        <w:t xml:space="preserve">45212350-4 Budynki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lnej</w:t>
      </w:r>
      <w:proofErr w:type="spellEnd"/>
      <w:r>
        <w:t xml:space="preserve"> wartości historycznej lub architektonicznej</w:t>
      </w:r>
    </w:p>
    <w:p w14:paraId="7FF1CCA8" w14:textId="77777777" w:rsidR="007D117F" w:rsidRDefault="00D1724A">
      <w:pPr>
        <w:spacing w:before="20" w:after="0" w:line="240" w:lineRule="auto"/>
        <w:jc w:val="both"/>
      </w:pPr>
      <w:r>
        <w:t>45212360-7 Roboty budowlane w zakresie obiekt</w:t>
      </w:r>
      <w:r>
        <w:rPr>
          <w:lang w:val="es-ES_tradnl"/>
        </w:rPr>
        <w:t>ó</w:t>
      </w:r>
      <w:r>
        <w:t>w sakralnych</w:t>
      </w:r>
    </w:p>
    <w:p w14:paraId="7A4552D2" w14:textId="77777777" w:rsidR="007D117F" w:rsidRDefault="00D1724A">
      <w:pPr>
        <w:pStyle w:val="DomylneA"/>
        <w:suppressAutoHyphens/>
        <w:spacing w:before="2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45212361 - 4 Roboty budowlane w zakresie koś</w:t>
      </w:r>
      <w:r>
        <w:rPr>
          <w:rFonts w:ascii="Calibri" w:hAnsi="Calibri"/>
          <w:sz w:val="22"/>
          <w:szCs w:val="22"/>
          <w:lang w:val="es-ES_tradnl"/>
        </w:rPr>
        <w:t>cio</w:t>
      </w:r>
      <w:r>
        <w:rPr>
          <w:rFonts w:ascii="Calibri" w:hAnsi="Calibri"/>
          <w:sz w:val="22"/>
          <w:szCs w:val="22"/>
        </w:rPr>
        <w:t>łów</w:t>
      </w:r>
    </w:p>
    <w:p w14:paraId="508743FD" w14:textId="77777777" w:rsidR="007D117F" w:rsidRDefault="00D1724A">
      <w:pPr>
        <w:pStyle w:val="DomylneA"/>
        <w:suppressAutoHyphens/>
        <w:spacing w:before="20"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71315000-9 Usługi budowlane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1252CE4" w14:textId="77777777" w:rsidR="007D117F" w:rsidRDefault="007D117F">
      <w:pPr>
        <w:spacing w:before="20" w:after="0" w:line="220" w:lineRule="atLeast"/>
        <w:jc w:val="both"/>
      </w:pPr>
    </w:p>
    <w:p w14:paraId="7A37F114" w14:textId="77777777" w:rsidR="007D117F" w:rsidRDefault="00D1724A">
      <w:pPr>
        <w:spacing w:before="20" w:after="0" w:line="220" w:lineRule="atLeast"/>
        <w:jc w:val="both"/>
      </w:pPr>
      <w:r>
        <w:t>1.2 Dane o zabytku:</w:t>
      </w:r>
    </w:p>
    <w:p w14:paraId="4F288CB1" w14:textId="7F3714DD" w:rsidR="007D117F" w:rsidRDefault="005603DE">
      <w:pPr>
        <w:ind w:left="283"/>
        <w:jc w:val="both"/>
      </w:pPr>
      <w:r w:rsidRPr="005603DE">
        <w:t>Fundatorami klasztoru Cysterek byli cystersi oliwscy. Fundacja nastąpiła zapewne w 1235 co może potwierdzić bulla protekcyjna papieża Innocentego IV, biorąca oliwskie opactwo wraz z dobrami, w tym jezioro obok siedziby cysterek, pod opiekę papiestwa. W 1589 żarnowiecki klasztor cysterek został skasowany, ich budynki i dobra zostały przejęte przez benedyktynki. Trzy ostatnie zakonnice odeszły z klasztoru. W 1772 władze pruskie sekularyzowały zakonne dobra. W 1834 klasztor został skasowany. Od 1946 jest ponownie siedzibą benedyktynek.</w:t>
      </w:r>
      <w:r w:rsidR="00D1724A">
        <w:t xml:space="preserve">. </w:t>
      </w:r>
      <w:r>
        <w:t>Obiekt w</w:t>
      </w:r>
      <w:r w:rsidR="00D1724A">
        <w:t xml:space="preserve">pisany do rejestru </w:t>
      </w:r>
      <w:r>
        <w:t xml:space="preserve">zabytków </w:t>
      </w:r>
      <w:r w:rsidR="00D1724A">
        <w:t xml:space="preserve"> </w:t>
      </w:r>
      <w:proofErr w:type="spellStart"/>
      <w:r w:rsidR="00D1724A">
        <w:t>wojew</w:t>
      </w:r>
      <w:proofErr w:type="spellEnd"/>
      <w:r w:rsidR="00D1724A">
        <w:rPr>
          <w:lang w:val="es-ES_tradnl"/>
        </w:rPr>
        <w:t>ó</w:t>
      </w:r>
      <w:proofErr w:type="spellStart"/>
      <w:r w:rsidR="00D1724A">
        <w:t>dztwa</w:t>
      </w:r>
      <w:proofErr w:type="spellEnd"/>
      <w:r w:rsidR="00D1724A">
        <w:t xml:space="preserve"> pomorskiego pod nr</w:t>
      </w:r>
      <w:r w:rsidR="001D5ED2">
        <w:t xml:space="preserve"> 92</w:t>
      </w:r>
      <w:r w:rsidR="00D1724A">
        <w:t xml:space="preserve">., zlokalizowany: ul. </w:t>
      </w:r>
      <w:proofErr w:type="spellStart"/>
      <w:r w:rsidR="001117FB">
        <w:rPr>
          <w:lang w:val="en-US"/>
        </w:rPr>
        <w:t>Klasztorna</w:t>
      </w:r>
      <w:proofErr w:type="spellEnd"/>
      <w:r w:rsidR="001117FB">
        <w:rPr>
          <w:lang w:val="en-US"/>
        </w:rPr>
        <w:t xml:space="preserve"> 1</w:t>
      </w:r>
      <w:r w:rsidR="00D1724A">
        <w:rPr>
          <w:lang w:val="en-US"/>
        </w:rPr>
        <w:t>, 84-110 Żarnowiec</w:t>
      </w:r>
      <w:r w:rsidR="00D1724A">
        <w:t>, działka nr</w:t>
      </w:r>
      <w:r w:rsidR="001D5ED2">
        <w:t xml:space="preserve"> 529</w:t>
      </w:r>
      <w:r w:rsidR="00D1724A">
        <w:t xml:space="preserve">, obręb geodezyjny  nr </w:t>
      </w:r>
      <w:r w:rsidR="001D5ED2">
        <w:t>0022</w:t>
      </w:r>
      <w:r w:rsidR="00D1724A">
        <w:rPr>
          <w:lang w:val="de-DE"/>
        </w:rPr>
        <w:t xml:space="preserve">., Gmina </w:t>
      </w:r>
      <w:r w:rsidR="00D1724A">
        <w:t>Krokowa.</w:t>
      </w:r>
    </w:p>
    <w:p w14:paraId="61AA4907" w14:textId="77777777" w:rsidR="007D117F" w:rsidRDefault="00D1724A">
      <w:pPr>
        <w:numPr>
          <w:ilvl w:val="0"/>
          <w:numId w:val="18"/>
        </w:numPr>
        <w:spacing w:before="20" w:after="0" w:line="240" w:lineRule="auto"/>
        <w:jc w:val="both"/>
      </w:pPr>
      <w:r>
        <w:t xml:space="preserve">Wszelkie użyte w opisie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bezpośrednie wskazania danego producenta lub dostawcy, konkretnej marki oraz nazwy własnej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producent</w:t>
      </w:r>
      <w:r>
        <w:rPr>
          <w:lang w:val="es-ES_tradnl"/>
        </w:rPr>
        <w:t>ó</w:t>
      </w:r>
      <w:r>
        <w:t xml:space="preserve">w, nazwy określonego wyrobu lub </w:t>
      </w:r>
      <w:proofErr w:type="spellStart"/>
      <w:r>
        <w:t>źr</w:t>
      </w:r>
      <w:proofErr w:type="spellEnd"/>
      <w:r>
        <w:rPr>
          <w:lang w:val="es-ES_tradnl"/>
        </w:rPr>
        <w:t>ó</w:t>
      </w:r>
      <w:proofErr w:type="spellStart"/>
      <w:r>
        <w:t>dła</w:t>
      </w:r>
      <w:proofErr w:type="spellEnd"/>
      <w:r>
        <w:t xml:space="preserve"> lub znaku towarowego, patentu, rodzaju lub specyficzne pochodzenie został</w:t>
      </w:r>
      <w:r>
        <w:rPr>
          <w:lang w:val="en-US"/>
        </w:rPr>
        <w:t>y u</w:t>
      </w:r>
      <w:proofErr w:type="spellStart"/>
      <w:r>
        <w:t>żyte</w:t>
      </w:r>
      <w:proofErr w:type="spellEnd"/>
      <w:r>
        <w:t xml:space="preserve"> pomocniczo i nie stanowią wskazania obowiązku ich stosowania w ofercie. Zamawiający dopuszcza, w każdym aspekcie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 zastosowanie rozwiązań r</w:t>
      </w:r>
      <w:r>
        <w:rPr>
          <w:lang w:val="es-ES_tradnl"/>
        </w:rPr>
        <w:t>ó</w:t>
      </w:r>
      <w:proofErr w:type="spellStart"/>
      <w:r>
        <w:t>wnoważnych</w:t>
      </w:r>
      <w:proofErr w:type="spellEnd"/>
      <w:r>
        <w:t xml:space="preserve"> lub lepszych od wskazanych pod warunkiem, że ich zastosowanie nie będzie prowadzić do pogorszenia wskazanych parametr</w:t>
      </w:r>
      <w:r>
        <w:rPr>
          <w:lang w:val="es-ES_tradnl"/>
        </w:rPr>
        <w:t>ó</w:t>
      </w:r>
      <w:r>
        <w:t xml:space="preserve">w technicznych, funkcjonalnych i jakościowych. Udowodnienie, że </w:t>
      </w:r>
      <w:r>
        <w:lastRenderedPageBreak/>
        <w:t>oferowane rozwiązanie jest r</w:t>
      </w:r>
      <w:r>
        <w:rPr>
          <w:lang w:val="es-ES_tradnl"/>
        </w:rPr>
        <w:t>ó</w:t>
      </w:r>
      <w:proofErr w:type="spellStart"/>
      <w:r>
        <w:t>wnowartościowe</w:t>
      </w:r>
      <w:proofErr w:type="spellEnd"/>
      <w:r>
        <w:t xml:space="preserve"> lub lepsze od wymaganego, leży po stronie oferenta. </w:t>
      </w:r>
    </w:p>
    <w:p w14:paraId="5CC06C81" w14:textId="5689448D" w:rsidR="007D117F" w:rsidRDefault="00D1724A">
      <w:pPr>
        <w:numPr>
          <w:ilvl w:val="0"/>
          <w:numId w:val="21"/>
        </w:numPr>
        <w:spacing w:before="20" w:after="0" w:line="220" w:lineRule="atLeast"/>
        <w:jc w:val="both"/>
      </w:pPr>
      <w:proofErr w:type="spellStart"/>
      <w:r>
        <w:t>Odbi</w:t>
      </w:r>
      <w:proofErr w:type="spellEnd"/>
      <w:r>
        <w:rPr>
          <w:lang w:val="es-ES_tradnl"/>
        </w:rPr>
        <w:t>ó</w:t>
      </w:r>
      <w:r>
        <w:t>r rob</w:t>
      </w:r>
      <w:r>
        <w:rPr>
          <w:lang w:val="es-ES_tradnl"/>
        </w:rPr>
        <w:t>ó</w:t>
      </w:r>
      <w:r>
        <w:t xml:space="preserve">t ostateczny dokonywany będzie przez przedstawiciela Zamawiającego przy udziale Wykonawcy oraz przedstawiciela Gminy </w:t>
      </w:r>
      <w:r w:rsidR="005603DE">
        <w:t xml:space="preserve"> </w:t>
      </w:r>
      <w:r>
        <w:t xml:space="preserve">Krokowa. </w:t>
      </w:r>
    </w:p>
    <w:p w14:paraId="5D0F7E55" w14:textId="16A60DDB" w:rsidR="007D117F" w:rsidRDefault="00D1724A">
      <w:pPr>
        <w:numPr>
          <w:ilvl w:val="0"/>
          <w:numId w:val="22"/>
        </w:numPr>
        <w:spacing w:before="20" w:after="0" w:line="220" w:lineRule="atLeast"/>
        <w:jc w:val="both"/>
      </w:pPr>
      <w:r>
        <w:t xml:space="preserve">Zamawiający informuje, że ze względu na specyfikę </w:t>
      </w:r>
      <w:r>
        <w:rPr>
          <w:lang w:val="it-IT"/>
        </w:rPr>
        <w:t>post</w:t>
      </w:r>
      <w:proofErr w:type="spellStart"/>
      <w:r>
        <w:t>ępowania</w:t>
      </w:r>
      <w:proofErr w:type="spellEnd"/>
      <w:r>
        <w:t xml:space="preserve">, złożenie oferty musi być poprzedzone odbyciem wizji lokalnej. Termin wizji lokalnej wyznaczony jest </w:t>
      </w:r>
      <w:r w:rsidR="005603DE">
        <w:t xml:space="preserve">na </w:t>
      </w:r>
      <w:r w:rsidR="004C2FF3">
        <w:t xml:space="preserve">: 21.08.2024r., 28.08.2024r., 04.09.2024r., o godzinie 12.00 każdego dnia. </w:t>
      </w:r>
      <w:r>
        <w:t xml:space="preserve"> Zamawiający nie przewiduje dodatkowych termin</w:t>
      </w:r>
      <w:r>
        <w:rPr>
          <w:lang w:val="es-ES_tradnl"/>
        </w:rPr>
        <w:t>ó</w:t>
      </w:r>
      <w:r>
        <w:t>w wizji lokalnej. Zamawiający informuje, iż nie dokonanie wizji lokalnej przez Wykonawcę będzie skutkować konsekwencjami w postaci odrzucenia oferty.</w:t>
      </w:r>
    </w:p>
    <w:p w14:paraId="366E6B2E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nie dopuszcza składania ofert częściowych. </w:t>
      </w:r>
    </w:p>
    <w:p w14:paraId="4512978E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nie dopuszcza składania ofert wariantowych. </w:t>
      </w:r>
    </w:p>
    <w:p w14:paraId="754D063D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bookmarkStart w:id="3" w:name="_Hlk157706604"/>
      <w:r>
        <w:t xml:space="preserve">Zamawiający dopuszcza powierzenie części lub całości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podwykonawcom. </w:t>
      </w:r>
      <w:bookmarkEnd w:id="3"/>
    </w:p>
    <w:p w14:paraId="26F54254" w14:textId="77777777" w:rsidR="007D117F" w:rsidRDefault="007D117F">
      <w:pPr>
        <w:spacing w:before="20" w:after="0" w:line="220" w:lineRule="atLeast"/>
        <w:jc w:val="both"/>
      </w:pPr>
    </w:p>
    <w:p w14:paraId="29FE6736" w14:textId="77777777" w:rsidR="007D117F" w:rsidRDefault="00D1724A">
      <w:pPr>
        <w:numPr>
          <w:ilvl w:val="0"/>
          <w:numId w:val="23"/>
        </w:numPr>
        <w:spacing w:before="20" w:after="0" w:line="220" w:lineRule="atLeast"/>
        <w:jc w:val="both"/>
        <w:rPr>
          <w:b/>
          <w:bCs/>
          <w:lang w:val="de-DE"/>
        </w:rPr>
      </w:pPr>
      <w:r>
        <w:rPr>
          <w:b/>
          <w:bCs/>
          <w:lang w:val="de-DE"/>
        </w:rPr>
        <w:t>HARMONOGRAM REALIZACJI ZAM</w:t>
      </w:r>
      <w:r>
        <w:rPr>
          <w:b/>
          <w:bCs/>
        </w:rPr>
        <w:t>Ó</w:t>
      </w:r>
      <w:r>
        <w:rPr>
          <w:b/>
          <w:bCs/>
          <w:lang w:val="en-US"/>
        </w:rPr>
        <w:t xml:space="preserve">WIENIA </w:t>
      </w:r>
    </w:p>
    <w:p w14:paraId="7837F4C0" w14:textId="77777777" w:rsidR="004C2FF3" w:rsidRPr="004C2FF3" w:rsidRDefault="00D1724A" w:rsidP="004C2FF3">
      <w:pPr>
        <w:pStyle w:val="Akapitzlist"/>
        <w:numPr>
          <w:ilvl w:val="0"/>
          <w:numId w:val="56"/>
        </w:numPr>
        <w:spacing w:before="20" w:after="0" w:line="220" w:lineRule="atLeast"/>
        <w:jc w:val="both"/>
      </w:pPr>
      <w:proofErr w:type="spellStart"/>
      <w:r w:rsidRPr="004C2FF3">
        <w:rPr>
          <w:u w:color="0433FF"/>
        </w:rPr>
        <w:t>Planowany</w:t>
      </w:r>
      <w:proofErr w:type="spellEnd"/>
      <w:r w:rsidRPr="004C2FF3">
        <w:rPr>
          <w:u w:color="0433FF"/>
        </w:rPr>
        <w:t xml:space="preserve"> </w:t>
      </w:r>
      <w:proofErr w:type="spellStart"/>
      <w:r w:rsidRPr="004C2FF3">
        <w:rPr>
          <w:u w:color="0433FF"/>
        </w:rPr>
        <w:t>termin</w:t>
      </w:r>
      <w:proofErr w:type="spellEnd"/>
      <w:r w:rsidRPr="004C2FF3">
        <w:rPr>
          <w:u w:color="0433FF"/>
        </w:rPr>
        <w:t xml:space="preserve"> </w:t>
      </w:r>
      <w:proofErr w:type="spellStart"/>
      <w:r w:rsidRPr="004C2FF3">
        <w:rPr>
          <w:u w:color="0433FF"/>
        </w:rPr>
        <w:t>zakończenia</w:t>
      </w:r>
      <w:proofErr w:type="spellEnd"/>
      <w:r w:rsidRPr="004C2FF3">
        <w:rPr>
          <w:u w:color="0433FF"/>
        </w:rPr>
        <w:t xml:space="preserve"> </w:t>
      </w:r>
      <w:proofErr w:type="spellStart"/>
      <w:r w:rsidRPr="004C2FF3">
        <w:rPr>
          <w:u w:color="0433FF"/>
        </w:rPr>
        <w:t>rzeczowej</w:t>
      </w:r>
      <w:proofErr w:type="spellEnd"/>
      <w:r w:rsidRPr="004C2FF3">
        <w:rPr>
          <w:u w:color="0433FF"/>
        </w:rPr>
        <w:t xml:space="preserve"> </w:t>
      </w:r>
      <w:proofErr w:type="spellStart"/>
      <w:r w:rsidRPr="004C2FF3">
        <w:rPr>
          <w:u w:color="0433FF"/>
        </w:rPr>
        <w:t>realizacji</w:t>
      </w:r>
      <w:proofErr w:type="spellEnd"/>
      <w:r w:rsidRPr="004C2FF3">
        <w:rPr>
          <w:u w:color="0433FF"/>
        </w:rPr>
        <w:t xml:space="preserve"> </w:t>
      </w:r>
      <w:proofErr w:type="spellStart"/>
      <w:r w:rsidRPr="004C2FF3">
        <w:rPr>
          <w:u w:color="0433FF"/>
        </w:rPr>
        <w:t>zam</w:t>
      </w:r>
      <w:proofErr w:type="spellEnd"/>
      <w:r w:rsidRPr="004C2FF3">
        <w:rPr>
          <w:u w:color="0433FF"/>
          <w:lang w:val="es-ES_tradnl"/>
        </w:rPr>
        <w:t>ó</w:t>
      </w:r>
      <w:proofErr w:type="spellStart"/>
      <w:r w:rsidRPr="004C2FF3">
        <w:rPr>
          <w:u w:color="0433FF"/>
        </w:rPr>
        <w:t>wienia</w:t>
      </w:r>
      <w:proofErr w:type="spellEnd"/>
      <w:r w:rsidRPr="004C2FF3">
        <w:rPr>
          <w:u w:color="0433FF"/>
        </w:rPr>
        <w:t xml:space="preserve">: </w:t>
      </w:r>
      <w:r w:rsidR="004C2FF3" w:rsidRPr="004C2FF3">
        <w:rPr>
          <w:u w:color="0433FF"/>
        </w:rPr>
        <w:t>15.11.2025 r.</w:t>
      </w:r>
    </w:p>
    <w:p w14:paraId="7BD1C450" w14:textId="77777777" w:rsidR="004C2FF3" w:rsidRDefault="00D1724A" w:rsidP="004C2FF3">
      <w:pPr>
        <w:pStyle w:val="Akapitzlist"/>
        <w:numPr>
          <w:ilvl w:val="0"/>
          <w:numId w:val="56"/>
        </w:numPr>
        <w:spacing w:before="20" w:after="0" w:line="220" w:lineRule="atLeast"/>
        <w:jc w:val="both"/>
      </w:pPr>
      <w:proofErr w:type="spellStart"/>
      <w:r>
        <w:t>Planowany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z wykonawcą: do 30 dni od wyboru wykonawcy i po otrzymaniu promesy inwestycyjnej z Banku Gospodarstwa Krajowego. </w:t>
      </w:r>
    </w:p>
    <w:p w14:paraId="4DB83EDC" w14:textId="3FBAC985" w:rsidR="007D117F" w:rsidRDefault="00D1724A" w:rsidP="004C2FF3">
      <w:pPr>
        <w:pStyle w:val="Akapitzlist"/>
        <w:numPr>
          <w:ilvl w:val="0"/>
          <w:numId w:val="56"/>
        </w:numPr>
        <w:spacing w:before="20" w:after="0" w:line="220" w:lineRule="atLeast"/>
        <w:jc w:val="both"/>
      </w:pPr>
      <w:proofErr w:type="spellStart"/>
      <w:r>
        <w:t>Termin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zam</w:t>
      </w:r>
      <w:proofErr w:type="spellEnd"/>
      <w:r w:rsidRPr="004C2FF3"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tylko w uzasadnionych okolicznościach oraz pod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zgody</w:t>
      </w:r>
      <w:proofErr w:type="spellEnd"/>
      <w:r>
        <w:t xml:space="preserve"> </w:t>
      </w:r>
      <w:proofErr w:type="spellStart"/>
      <w:r>
        <w:t>Prezesa</w:t>
      </w:r>
      <w:proofErr w:type="spellEnd"/>
      <w:r>
        <w:t xml:space="preserve"> </w:t>
      </w:r>
      <w:proofErr w:type="spellStart"/>
      <w:r>
        <w:t>Rady</w:t>
      </w:r>
      <w:proofErr w:type="spellEnd"/>
      <w:r>
        <w:t xml:space="preserve"> </w:t>
      </w:r>
      <w:proofErr w:type="spellStart"/>
      <w:r>
        <w:t>Ministr</w:t>
      </w:r>
      <w:proofErr w:type="spellEnd"/>
      <w:r w:rsidRPr="004C2FF3"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Rządowego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Odbudowy</w:t>
      </w:r>
      <w:proofErr w:type="spellEnd"/>
      <w:r>
        <w:t xml:space="preserve"> </w:t>
      </w:r>
      <w:proofErr w:type="spellStart"/>
      <w:r>
        <w:t>Zabytk</w:t>
      </w:r>
      <w:proofErr w:type="spellEnd"/>
      <w:r w:rsidRPr="004C2FF3">
        <w:rPr>
          <w:lang w:val="es-ES_tradnl"/>
        </w:rPr>
        <w:t>ó</w:t>
      </w:r>
      <w:r>
        <w:t xml:space="preserve">w. Szczegółowe informacje w tym zakresie zostały opisane w warunkach zmiany umowy. </w:t>
      </w:r>
    </w:p>
    <w:p w14:paraId="30506A7F" w14:textId="77777777" w:rsidR="007D117F" w:rsidRDefault="007D117F">
      <w:pPr>
        <w:spacing w:before="20" w:after="0" w:line="220" w:lineRule="atLeast"/>
        <w:jc w:val="both"/>
      </w:pPr>
    </w:p>
    <w:p w14:paraId="1812452F" w14:textId="77777777" w:rsidR="007D117F" w:rsidRDefault="00D1724A">
      <w:pPr>
        <w:numPr>
          <w:ilvl w:val="0"/>
          <w:numId w:val="25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WARUNKI UDZIAŁU W POSTĘ</w:t>
      </w:r>
      <w:r>
        <w:rPr>
          <w:b/>
          <w:bCs/>
          <w:lang w:val="en-US"/>
        </w:rPr>
        <w:t xml:space="preserve">POWANIU </w:t>
      </w:r>
    </w:p>
    <w:p w14:paraId="0FF4D4A6" w14:textId="77777777" w:rsidR="007D117F" w:rsidRDefault="00D1724A">
      <w:pPr>
        <w:numPr>
          <w:ilvl w:val="0"/>
          <w:numId w:val="26"/>
        </w:numPr>
        <w:spacing w:before="20" w:after="0" w:line="220" w:lineRule="atLeast"/>
        <w:jc w:val="both"/>
      </w:pPr>
      <w:r>
        <w:t xml:space="preserve">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mogą ubiegać się Oferenci,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: </w:t>
      </w:r>
    </w:p>
    <w:p w14:paraId="3E8E9D1A" w14:textId="77777777" w:rsidR="007D117F" w:rsidRDefault="00D1724A">
      <w:pPr>
        <w:numPr>
          <w:ilvl w:val="0"/>
          <w:numId w:val="27"/>
        </w:numPr>
        <w:spacing w:after="0"/>
        <w:jc w:val="both"/>
      </w:pPr>
      <w:r>
        <w:t xml:space="preserve">Nie podlegają wykluczeniu z postępowania na podstawie art. art. 7 ust. 1 ustawy 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  wspieraniu agresji na Ukrainę oraz służących ochronie bezpieczeństwa narodowego (Dz. U. z 2023 r., poz. 1497 z </w:t>
      </w:r>
      <w:proofErr w:type="spellStart"/>
      <w:r>
        <w:t>późn</w:t>
      </w:r>
      <w:proofErr w:type="spellEnd"/>
      <w:r>
        <w:t xml:space="preserve">. zm.) </w:t>
      </w:r>
    </w:p>
    <w:p w14:paraId="002DBC26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>Posiadają uprawnienia do wykonywania określonej działalności lub czynności, jeżeli przepisy prawa nakładają obowiązek ich posiadania.</w:t>
      </w:r>
    </w:p>
    <w:p w14:paraId="0BBDBF9E" w14:textId="1593FEF5" w:rsidR="004C2FF3" w:rsidRPr="005C042A" w:rsidRDefault="00D1724A" w:rsidP="004C2FF3">
      <w:pPr>
        <w:numPr>
          <w:ilvl w:val="0"/>
          <w:numId w:val="28"/>
        </w:numPr>
        <w:spacing w:before="20" w:after="0" w:line="220" w:lineRule="atLeast"/>
        <w:jc w:val="both"/>
        <w:rPr>
          <w:lang w:val="it-IT"/>
        </w:rPr>
      </w:pPr>
      <w:r>
        <w:rPr>
          <w:lang w:val="it-IT"/>
        </w:rPr>
        <w:t>Spe</w:t>
      </w:r>
      <w:proofErr w:type="spellStart"/>
      <w:r>
        <w:t>łniają</w:t>
      </w:r>
      <w:proofErr w:type="spellEnd"/>
      <w:r>
        <w:t xml:space="preserve"> warunek dotyczący zdolności technicznych tj. posiadają wiedzę </w:t>
      </w:r>
      <w:r>
        <w:rPr>
          <w:lang w:val="it-IT"/>
        </w:rPr>
        <w:t>i do</w:t>
      </w:r>
      <w:r>
        <w:t xml:space="preserve">świadczenie w zakresie wykonania niniejszego </w:t>
      </w:r>
      <w:r w:rsidR="004C2FF3">
        <w:t>zamówienia</w:t>
      </w:r>
      <w:r>
        <w:t xml:space="preserve">. Warunek zostanie spełniony, jeżeli Wykonawca wykaże, </w:t>
      </w:r>
      <w:r w:rsidR="004C2FF3">
        <w:t xml:space="preserve">należyte wykonanie w </w:t>
      </w:r>
      <w:r>
        <w:t xml:space="preserve">okresie ostatnich 5 lat </w:t>
      </w:r>
      <w:r w:rsidR="004C2FF3">
        <w:t>poprzedzających termin otwarcia ofert, a jeżeli okres prowadzenia działalności jest krótszy – w tym okresie – co najmniej</w:t>
      </w:r>
      <w:r w:rsidR="005C042A">
        <w:t xml:space="preserve"> 3 zamówień przy obiektach zabytkowych – każdego odpowiadającego swoim rodzajem i wartością robotom budowlanym stanowiącym przedmiot zamówienia. (obiekt pod ochrona konserwatorską-  </w:t>
      </w:r>
      <w:r w:rsidR="004C2FF3">
        <w:t xml:space="preserve"> </w:t>
      </w:r>
      <w:r w:rsidR="005C042A">
        <w:t xml:space="preserve">budynek wpisany do rejestru zabytków, do gminnego rejestru zabytków o wartości powyżej 700 000,00 zł netto każde. </w:t>
      </w:r>
    </w:p>
    <w:p w14:paraId="1649F9C2" w14:textId="77777777" w:rsidR="005C042A" w:rsidRDefault="00D1724A" w:rsidP="005C042A">
      <w:pPr>
        <w:numPr>
          <w:ilvl w:val="0"/>
          <w:numId w:val="28"/>
        </w:numPr>
        <w:spacing w:before="20" w:after="0" w:line="220" w:lineRule="atLeast"/>
        <w:jc w:val="both"/>
      </w:pPr>
      <w:r>
        <w:t>W celu potwierdzenia należnego wykonania rob</w:t>
      </w:r>
      <w:r>
        <w:rPr>
          <w:lang w:val="es-ES_tradnl"/>
        </w:rPr>
        <w:t>ó</w:t>
      </w:r>
      <w:r>
        <w:t xml:space="preserve">t wykonawca zobowiązany jest załączyć dowody określające, że roboty te zostały wykonane należycie. W przypadku składania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lnej</w:t>
      </w:r>
      <w:proofErr w:type="spellEnd"/>
      <w:r>
        <w:t xml:space="preserve"> oferty warunek uznaje się </w:t>
      </w:r>
      <w:r>
        <w:rPr>
          <w:lang w:val="it-IT"/>
        </w:rPr>
        <w:t>za spe</w:t>
      </w:r>
      <w:proofErr w:type="spellStart"/>
      <w:r>
        <w:t>łniony</w:t>
      </w:r>
      <w:proofErr w:type="spellEnd"/>
      <w:r>
        <w:t xml:space="preserve">, jeżeli co najmniej jeden z </w:t>
      </w:r>
      <w:proofErr w:type="spellStart"/>
      <w:r>
        <w:t>wykonawc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wsp</w:t>
      </w:r>
      <w:proofErr w:type="spellEnd"/>
      <w:r>
        <w:rPr>
          <w:lang w:val="es-ES_tradnl"/>
        </w:rPr>
        <w:t>ó</w:t>
      </w:r>
      <w:r>
        <w:t xml:space="preserve">lnie ubiegających się o udzielenia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go spełnia.</w:t>
      </w:r>
    </w:p>
    <w:p w14:paraId="074CAE90" w14:textId="35C65F7C" w:rsidR="007D117F" w:rsidRPr="005C042A" w:rsidRDefault="00D1724A" w:rsidP="005C042A">
      <w:pPr>
        <w:numPr>
          <w:ilvl w:val="0"/>
          <w:numId w:val="28"/>
        </w:numPr>
        <w:spacing w:before="20" w:after="0" w:line="220" w:lineRule="atLeast"/>
        <w:jc w:val="both"/>
      </w:pPr>
      <w:r w:rsidRPr="005C042A">
        <w:rPr>
          <w:lang w:val="it-IT"/>
        </w:rPr>
        <w:t>Spe</w:t>
      </w:r>
      <w:proofErr w:type="spellStart"/>
      <w:r>
        <w:t>łniają</w:t>
      </w:r>
      <w:proofErr w:type="spellEnd"/>
      <w:r>
        <w:t xml:space="preserve"> warunek dotyczący zdolności zawodowych tj. dysponują odpowiednim potencjałem technicznym oraz osobami zdolnymi do wykonania </w:t>
      </w:r>
      <w:proofErr w:type="spellStart"/>
      <w:r>
        <w:t>zam</w:t>
      </w:r>
      <w:proofErr w:type="spellEnd"/>
      <w:r w:rsidRPr="005C042A"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Warunek zostanie spełniony, jeżeli Wykonawca zapewni do kierowania robotami budowlanymi w ramach </w:t>
      </w:r>
      <w:proofErr w:type="spellStart"/>
      <w:r>
        <w:t>zam</w:t>
      </w:r>
      <w:proofErr w:type="spellEnd"/>
      <w:r w:rsidRPr="005C042A"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osobę, </w:t>
      </w:r>
      <w:proofErr w:type="spellStart"/>
      <w:r>
        <w:t>kt</w:t>
      </w:r>
      <w:proofErr w:type="spellEnd"/>
      <w:r w:rsidRPr="005C042A"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posiada uprawnienia budowlane określone przepisami Prawa budowlanego, spełniająca wymagania o </w:t>
      </w:r>
      <w:proofErr w:type="spellStart"/>
      <w:r>
        <w:t>kt</w:t>
      </w:r>
      <w:proofErr w:type="spellEnd"/>
      <w:r w:rsidRPr="005C042A"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art. 37a ust.1 Ustawy o Ochronie </w:t>
      </w:r>
      <w:proofErr w:type="spellStart"/>
      <w:r>
        <w:t>Zabytk</w:t>
      </w:r>
      <w:proofErr w:type="spellEnd"/>
      <w:r w:rsidRPr="005C042A">
        <w:rPr>
          <w:lang w:val="es-ES_tradnl"/>
        </w:rPr>
        <w:t>ó</w:t>
      </w:r>
      <w:r>
        <w:t>w i opiece nad zabytkami oraz:</w:t>
      </w:r>
    </w:p>
    <w:p w14:paraId="23D17AA5" w14:textId="77777777" w:rsidR="007D117F" w:rsidRDefault="00D1724A">
      <w:pPr>
        <w:numPr>
          <w:ilvl w:val="1"/>
          <w:numId w:val="30"/>
        </w:numPr>
        <w:spacing w:before="20" w:after="0" w:line="220" w:lineRule="atLeast"/>
        <w:jc w:val="both"/>
      </w:pPr>
      <w:r>
        <w:t xml:space="preserve">posiada uprawnienia budowlane w specjalności konstrukcyjno-budowlanej bez ograniczeń, </w:t>
      </w:r>
    </w:p>
    <w:p w14:paraId="365AC57D" w14:textId="77777777" w:rsidR="007D117F" w:rsidRDefault="00D1724A">
      <w:pPr>
        <w:numPr>
          <w:ilvl w:val="1"/>
          <w:numId w:val="30"/>
        </w:numPr>
        <w:spacing w:before="20" w:after="0" w:line="220" w:lineRule="atLeast"/>
        <w:jc w:val="both"/>
      </w:pPr>
      <w:r>
        <w:t xml:space="preserve">posiada doświadczenie w sprawowaniu funkcji kierownika budowy, </w:t>
      </w:r>
    </w:p>
    <w:p w14:paraId="53571311" w14:textId="77777777" w:rsidR="007D117F" w:rsidRDefault="00D1724A">
      <w:pPr>
        <w:numPr>
          <w:ilvl w:val="1"/>
          <w:numId w:val="30"/>
        </w:numPr>
        <w:spacing w:before="20" w:after="0" w:line="220" w:lineRule="atLeast"/>
        <w:jc w:val="both"/>
      </w:pPr>
      <w:r>
        <w:lastRenderedPageBreak/>
        <w:t xml:space="preserve">przez co najmniej 18 miesięcy brała udział w robotach budowlanych prowadzonych przy zabytkach nieruchomych wpisanych do rejestru lub inwentarza muzeum będącego instytucją kultury, zgodnie z przepisami art. 37c ustawy z dn. 23.07.2003r. o ochronie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 i opiece nad zabytkami; przy czym na okres wyżej wymienionego doświadczenia </w:t>
      </w:r>
      <w:proofErr w:type="spellStart"/>
      <w:r>
        <w:t>moż</w:t>
      </w:r>
      <w:proofErr w:type="spellEnd"/>
      <w:r>
        <w:rPr>
          <w:lang w:val="da-DK"/>
        </w:rPr>
        <w:t>e sk</w:t>
      </w:r>
      <w:r>
        <w:t>ł</w:t>
      </w:r>
      <w:r>
        <w:rPr>
          <w:lang w:val="es-ES_tradnl"/>
        </w:rPr>
        <w:t>ada</w:t>
      </w:r>
      <w:r>
        <w:t>ć się doświadczenie uzyskane w czasie kilku rob</w:t>
      </w:r>
      <w:r>
        <w:rPr>
          <w:lang w:val="es-ES_tradnl"/>
        </w:rPr>
        <w:t>ó</w:t>
      </w:r>
      <w:r>
        <w:t xml:space="preserve">t budowlanych,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łączny czas składa się na 18 miesięcy.</w:t>
      </w:r>
    </w:p>
    <w:p w14:paraId="4E835807" w14:textId="531D2802" w:rsidR="007D117F" w:rsidRDefault="00D1724A">
      <w:pPr>
        <w:numPr>
          <w:ilvl w:val="0"/>
          <w:numId w:val="31"/>
        </w:numPr>
        <w:spacing w:before="20" w:after="0" w:line="220" w:lineRule="atLeast"/>
        <w:jc w:val="both"/>
      </w:pPr>
      <w:r>
        <w:t xml:space="preserve">Znajdują się w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terminach. Warunek zostanie spełniony jeśli, jeżeli Wykonawca wykaże, że posiada środki lub zdolność kredytową w wysokości co najmniej 1 </w:t>
      </w:r>
      <w:r w:rsidR="00C167EB">
        <w:t>0</w:t>
      </w:r>
      <w:r>
        <w:rPr>
          <w:lang w:val="en-US"/>
        </w:rPr>
        <w:t>00 000,00</w:t>
      </w:r>
      <w:r>
        <w:rPr>
          <w:lang w:val="de-DE"/>
        </w:rPr>
        <w:t xml:space="preserve"> z</w:t>
      </w:r>
      <w:r>
        <w:t xml:space="preserve">ł. Informacja z banku potwierdzająca wysokość posiadanych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>w lub zdolność kredytową powinna być wystawiona nie wcześniej niż 3 miesiące przed terminem składania ofert.</w:t>
      </w:r>
    </w:p>
    <w:p w14:paraId="1FD4F11E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Wykonawca zobowiązuje się do udzielenia min. 36 miesięcy gwarancji i rękojmi za wady na wykonane roboty budowlane objęte niniejszym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wieniem</w:t>
      </w:r>
      <w:proofErr w:type="spellEnd"/>
      <w:r>
        <w:t xml:space="preserve">. </w:t>
      </w:r>
    </w:p>
    <w:p w14:paraId="4732C6F1" w14:textId="77777777" w:rsidR="007D117F" w:rsidRDefault="007D117F">
      <w:pPr>
        <w:spacing w:before="20" w:after="0" w:line="220" w:lineRule="atLeast"/>
        <w:jc w:val="both"/>
      </w:pPr>
    </w:p>
    <w:p w14:paraId="0206EA7D" w14:textId="77777777" w:rsidR="007D117F" w:rsidRDefault="00D1724A">
      <w:pPr>
        <w:numPr>
          <w:ilvl w:val="0"/>
          <w:numId w:val="32"/>
        </w:numPr>
        <w:spacing w:before="20" w:after="0" w:line="220" w:lineRule="atLeast"/>
        <w:jc w:val="both"/>
      </w:pPr>
      <w:r>
        <w:t xml:space="preserve">Podmiotowe środki dowodowe wymienione i opisane w pkt 1 </w:t>
      </w:r>
      <w:proofErr w:type="spellStart"/>
      <w:r>
        <w:t>ppkt</w:t>
      </w:r>
      <w:proofErr w:type="spellEnd"/>
      <w:r>
        <w:t xml:space="preserve"> c) i d) powinny być opatrzone podpisem osoby/</w:t>
      </w:r>
      <w:r>
        <w:rPr>
          <w:lang w:val="es-ES_tradnl"/>
        </w:rPr>
        <w:t>ó</w:t>
      </w:r>
      <w:r>
        <w:t>b uprawnionej/</w:t>
      </w:r>
      <w:proofErr w:type="spellStart"/>
      <w:r>
        <w:t>ych</w:t>
      </w:r>
      <w:proofErr w:type="spellEnd"/>
      <w:r>
        <w:t xml:space="preserve"> oraz składa się je w formie oryginału lub kopii poświadczonej za zgodność z oryginałem przez wykonawcę.</w:t>
      </w:r>
    </w:p>
    <w:p w14:paraId="5E5E7634" w14:textId="77777777" w:rsidR="007D117F" w:rsidRDefault="007D117F">
      <w:pPr>
        <w:spacing w:before="20" w:after="0" w:line="220" w:lineRule="atLeast"/>
        <w:jc w:val="both"/>
      </w:pPr>
    </w:p>
    <w:p w14:paraId="68E99CF4" w14:textId="77777777" w:rsidR="007D117F" w:rsidRDefault="00D1724A">
      <w:pPr>
        <w:numPr>
          <w:ilvl w:val="0"/>
          <w:numId w:val="33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SPOSÓ</w:t>
      </w:r>
      <w:r>
        <w:rPr>
          <w:b/>
          <w:bCs/>
          <w:lang w:val="en-US"/>
        </w:rPr>
        <w:t>B PRZYGOTOWANIA</w:t>
      </w:r>
      <w:r>
        <w:rPr>
          <w:b/>
          <w:bCs/>
          <w:lang w:val="de-DE"/>
        </w:rPr>
        <w:t xml:space="preserve"> OFERTY </w:t>
      </w:r>
    </w:p>
    <w:p w14:paraId="65373B58" w14:textId="77777777" w:rsidR="007D117F" w:rsidRDefault="00D1724A">
      <w:pPr>
        <w:spacing w:after="0" w:line="220" w:lineRule="atLeast"/>
        <w:jc w:val="both"/>
      </w:pPr>
      <w:r>
        <w:t>Oferta musi zawierać następują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o</w:t>
      </w:r>
      <w:r>
        <w:t>świadczenia i dokumenty:</w:t>
      </w:r>
    </w:p>
    <w:p w14:paraId="12EC7EBB" w14:textId="77777777" w:rsidR="007D117F" w:rsidRDefault="00D1724A">
      <w:pPr>
        <w:numPr>
          <w:ilvl w:val="0"/>
          <w:numId w:val="34"/>
        </w:numPr>
        <w:spacing w:after="0" w:line="220" w:lineRule="atLeast"/>
        <w:jc w:val="both"/>
      </w:pPr>
      <w:r>
        <w:t>Formularz ofertowy - załącznik nr 1 do zapytania ofertowego;</w:t>
      </w:r>
    </w:p>
    <w:p w14:paraId="15C684A8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</w:pPr>
      <w:r>
        <w:t xml:space="preserve">Oświadczenie o spełnianiu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udziału w postępowaniu, zawarte we wzorze oferty stanowiącej załącznik nr 1 do zapytania ofertowego; </w:t>
      </w:r>
    </w:p>
    <w:p w14:paraId="7BDBE7C3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</w:pPr>
      <w:r>
        <w:t xml:space="preserve">Oświadczenie o braku powiązań kapitałowych i osobowych zawarte we wzorze oferty stanowiącej załącznik nr 1 do zapytania ofertowego; </w:t>
      </w:r>
    </w:p>
    <w:p w14:paraId="3E570FA9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</w:pPr>
      <w:r>
        <w:t>Zgoda na przetwarzanie danych–RODO, zawarte we wzorze oferty stanowiącej część załącznika nr 1 do zapytania ofertowego;</w:t>
      </w:r>
    </w:p>
    <w:p w14:paraId="2D00AEEC" w14:textId="77777777" w:rsidR="007D117F" w:rsidRDefault="00D1724A">
      <w:pPr>
        <w:numPr>
          <w:ilvl w:val="0"/>
          <w:numId w:val="27"/>
        </w:numPr>
        <w:spacing w:after="0"/>
        <w:jc w:val="both"/>
      </w:pPr>
      <w:r>
        <w:t xml:space="preserve">Oświadczenie o niepodleganiu wykluczeniu z postępowania na podstawie art. art. 7 ust. 1 ustawy 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wspieraniu agresji na Ukrainę oraz służących ochronie bezpieczeństwa narodowego (Dz. U. z 2023 r., poz. 1497 z </w:t>
      </w:r>
      <w:proofErr w:type="spellStart"/>
      <w:r>
        <w:t>późn</w:t>
      </w:r>
      <w:proofErr w:type="spellEnd"/>
      <w:r>
        <w:t>. zm.) zawarte  w Formularzu  ofertowym stanowiącym załącznik nr 1 do zapytania ofertowego;</w:t>
      </w:r>
    </w:p>
    <w:p w14:paraId="0E435620" w14:textId="77777777" w:rsidR="007D117F" w:rsidRDefault="00D1724A">
      <w:pPr>
        <w:numPr>
          <w:ilvl w:val="0"/>
          <w:numId w:val="27"/>
        </w:numPr>
        <w:spacing w:after="0"/>
        <w:jc w:val="both"/>
      </w:pPr>
      <w:r>
        <w:t>Wykaz wykonanych rob</w:t>
      </w:r>
      <w:r>
        <w:rPr>
          <w:lang w:val="es-ES_tradnl"/>
        </w:rPr>
        <w:t>ó</w:t>
      </w:r>
      <w:r>
        <w:t xml:space="preserve">t – informacja o robotach budowlanych wykonanych w okresie ostatnich 5 lat przed upływem terminu składania ofert według wzoru określonego w załączniku nr 3 wraz z dokumentami potwierdzającymi, że roboty zostały zakończone w terminie umownym oraz wykonane należycie, przy czym dowodami,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, są referencje bądź inne dokumenty sporządzone przez podmiot, na rzecz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roboty budowlane zostały wykonane;</w:t>
      </w:r>
    </w:p>
    <w:p w14:paraId="484BBA8E" w14:textId="77777777" w:rsidR="007D117F" w:rsidRDefault="00D1724A">
      <w:pPr>
        <w:numPr>
          <w:ilvl w:val="0"/>
          <w:numId w:val="27"/>
        </w:numPr>
        <w:spacing w:after="0"/>
        <w:jc w:val="both"/>
      </w:pPr>
      <w:r>
        <w:t>Wykaz os</w:t>
      </w:r>
      <w:r>
        <w:rPr>
          <w:lang w:val="es-ES_tradnl"/>
        </w:rPr>
        <w:t>ó</w:t>
      </w:r>
      <w:r>
        <w:t>b przewidzianych do realizacji zadania - załącznik nr 4 wraz z dokumentami potwierdzającymi posiadane uprawnienia;</w:t>
      </w:r>
    </w:p>
    <w:p w14:paraId="1C40A484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</w:pPr>
      <w:r>
        <w:t xml:space="preserve">Zaświadczenie o odbytej wizji lokalnej–załącznik nr 6 do zapytania ofertowego; </w:t>
      </w:r>
    </w:p>
    <w:p w14:paraId="76F42801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  <w:rPr>
          <w:lang w:val="de-DE"/>
        </w:rPr>
      </w:pPr>
      <w:proofErr w:type="spellStart"/>
      <w:r>
        <w:rPr>
          <w:lang w:val="de-DE"/>
        </w:rPr>
        <w:t>Kopi</w:t>
      </w:r>
      <w:proofErr w:type="spellEnd"/>
      <w:r>
        <w:t>ę polisy ubezpieczeniowej OC działalności gospodarczej;</w:t>
      </w:r>
    </w:p>
    <w:p w14:paraId="0FAF9638" w14:textId="77777777" w:rsidR="007D117F" w:rsidRDefault="00D1724A">
      <w:pPr>
        <w:numPr>
          <w:ilvl w:val="0"/>
          <w:numId w:val="27"/>
        </w:numPr>
        <w:spacing w:after="0" w:line="220" w:lineRule="atLeast"/>
        <w:jc w:val="both"/>
      </w:pPr>
      <w:r>
        <w:t xml:space="preserve">Potwierdzenie sytuacji ekonomicznej i finansowej zapewniającej wykonanie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we wskazanych terminach. Potwierdzenie powinno mieć postać zaświadczenia z banku lub innej instytucji finansowej potwierdzającego zdolność ekonomiczną i finansową Wykonawcy.</w:t>
      </w:r>
    </w:p>
    <w:p w14:paraId="5E228C87" w14:textId="77777777" w:rsidR="007D117F" w:rsidRDefault="007D117F">
      <w:pPr>
        <w:spacing w:before="20" w:after="0" w:line="220" w:lineRule="atLeast"/>
        <w:jc w:val="both"/>
      </w:pPr>
    </w:p>
    <w:p w14:paraId="6E75FAFF" w14:textId="77777777" w:rsidR="007D117F" w:rsidRDefault="00D1724A">
      <w:pPr>
        <w:numPr>
          <w:ilvl w:val="0"/>
          <w:numId w:val="35"/>
        </w:numPr>
        <w:spacing w:before="20" w:after="0" w:line="22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KRYTERIA OCENY OFERTY I OPIS SPOSOBU PRZYZNAWANIA PUNKTACJI </w:t>
      </w:r>
    </w:p>
    <w:p w14:paraId="3F2AEE51" w14:textId="77777777" w:rsidR="007D117F" w:rsidRDefault="00D1724A">
      <w:pPr>
        <w:numPr>
          <w:ilvl w:val="0"/>
          <w:numId w:val="36"/>
        </w:numPr>
        <w:spacing w:before="20" w:after="0" w:line="220" w:lineRule="atLeast"/>
        <w:jc w:val="both"/>
      </w:pPr>
      <w:r>
        <w:t xml:space="preserve">Wszystkie oferty jakie wpłyną do Zamawiającego w odpowiedzi na zapytanie ofertowe zostaną poddane weryfikacji pod kątem zgodności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Oferta,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nie będzie zgodna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lub taka,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zostanie przedstawiona w formie </w:t>
      </w:r>
      <w:r>
        <w:lastRenderedPageBreak/>
        <w:t xml:space="preserve">uniemożliwiającej weryfikację tych informacji zostanie odrzucona jako niezgodna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6D055FA2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dokona oceny punktowej ofert,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rPr>
          <w:lang w:val="it-IT"/>
        </w:rPr>
        <w:t xml:space="preserve">re: </w:t>
      </w:r>
    </w:p>
    <w:p w14:paraId="0232AB43" w14:textId="77777777" w:rsidR="007D117F" w:rsidRDefault="00D1724A">
      <w:pPr>
        <w:numPr>
          <w:ilvl w:val="0"/>
          <w:numId w:val="37"/>
        </w:numPr>
        <w:spacing w:before="20" w:after="0" w:line="220" w:lineRule="atLeast"/>
        <w:jc w:val="both"/>
      </w:pPr>
      <w:r>
        <w:t xml:space="preserve">zostały złożone w terminie, </w:t>
      </w:r>
    </w:p>
    <w:p w14:paraId="6CE0E1E9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są zgodne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</w:t>
      </w:r>
    </w:p>
    <w:p w14:paraId="0A4786CF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spełniają warunki udziału w postępowaniu, </w:t>
      </w:r>
    </w:p>
    <w:p w14:paraId="750B719D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przedstawiły ofertę zgodnie z wymaganiami wskazanymi w zakresie oferty. </w:t>
      </w:r>
    </w:p>
    <w:p w14:paraId="531279A3" w14:textId="77777777" w:rsidR="007D117F" w:rsidRDefault="00D1724A">
      <w:pPr>
        <w:numPr>
          <w:ilvl w:val="0"/>
          <w:numId w:val="38"/>
        </w:numPr>
        <w:spacing w:before="20" w:after="0" w:line="220" w:lineRule="atLeast"/>
        <w:jc w:val="both"/>
      </w:pPr>
      <w:r>
        <w:t xml:space="preserve">Wszystkie oferty niepodlegające odrzuceniu oceniane będą na podstawie następujących </w:t>
      </w:r>
      <w:proofErr w:type="spellStart"/>
      <w:r>
        <w:t>kryteri</w:t>
      </w:r>
      <w:proofErr w:type="spellEnd"/>
      <w:r>
        <w:rPr>
          <w:lang w:val="es-ES_tradnl"/>
        </w:rPr>
        <w:t>ó</w:t>
      </w:r>
      <w:r>
        <w:t>w zgodnie z poniższym wyjaśnieniem:</w:t>
      </w:r>
    </w:p>
    <w:p w14:paraId="06D147BF" w14:textId="77777777" w:rsidR="007D117F" w:rsidRDefault="007D117F">
      <w:pPr>
        <w:widowControl w:val="0"/>
        <w:suppressAutoHyphens/>
        <w:spacing w:before="20" w:after="0" w:line="220" w:lineRule="atLeast"/>
        <w:jc w:val="both"/>
      </w:pPr>
    </w:p>
    <w:p w14:paraId="25BA2296" w14:textId="77777777" w:rsidR="007D117F" w:rsidRDefault="00D1724A">
      <w:pPr>
        <w:widowControl w:val="0"/>
        <w:suppressAutoHyphens/>
        <w:spacing w:before="20" w:after="0" w:line="220" w:lineRule="atLeast"/>
        <w:jc w:val="both"/>
        <w:rPr>
          <w:b/>
          <w:bCs/>
        </w:rPr>
      </w:pPr>
      <w:proofErr w:type="spellStart"/>
      <w:r>
        <w:rPr>
          <w:b/>
          <w:bCs/>
          <w:lang w:val="de-DE"/>
        </w:rPr>
        <w:t>Kryterium</w:t>
      </w:r>
      <w:proofErr w:type="spellEnd"/>
      <w:r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             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proofErr w:type="spellStart"/>
      <w:r>
        <w:rPr>
          <w:b/>
          <w:bCs/>
          <w:lang w:val="de-DE"/>
        </w:rPr>
        <w:t>Waga</w:t>
      </w:r>
      <w:proofErr w:type="spellEnd"/>
    </w:p>
    <w:p w14:paraId="70CD90CF" w14:textId="77777777" w:rsidR="007D117F" w:rsidRDefault="007D117F">
      <w:pPr>
        <w:widowControl w:val="0"/>
        <w:suppressAutoHyphens/>
        <w:spacing w:before="20" w:after="0" w:line="220" w:lineRule="atLeast"/>
        <w:jc w:val="both"/>
      </w:pPr>
    </w:p>
    <w:p w14:paraId="19393782" w14:textId="77777777" w:rsidR="007D117F" w:rsidRDefault="00D1724A">
      <w:pPr>
        <w:spacing w:before="20" w:after="0" w:line="220" w:lineRule="atLeast"/>
        <w:jc w:val="both"/>
      </w:pPr>
      <w:r>
        <w:t>Cena</w:t>
      </w:r>
      <w:r>
        <w:tab/>
      </w:r>
      <w:r>
        <w:tab/>
      </w:r>
      <w:r>
        <w:tab/>
      </w:r>
      <w:r>
        <w:tab/>
      </w:r>
      <w:r>
        <w:tab/>
      </w:r>
      <w:r>
        <w:tab/>
        <w:t>60 pkt.</w:t>
      </w:r>
    </w:p>
    <w:p w14:paraId="431335B1" w14:textId="77777777" w:rsidR="007D117F" w:rsidRDefault="00D1724A">
      <w:pPr>
        <w:spacing w:before="20" w:after="0" w:line="220" w:lineRule="atLeast"/>
        <w:jc w:val="both"/>
      </w:pPr>
      <w:r>
        <w:t>Doświadczenie zawodowe</w:t>
      </w:r>
      <w:r>
        <w:tab/>
      </w:r>
      <w:r>
        <w:tab/>
      </w:r>
      <w:r>
        <w:tab/>
        <w:t>40 pkt.</w:t>
      </w:r>
    </w:p>
    <w:tbl>
      <w:tblPr>
        <w:tblStyle w:val="TableNormal"/>
        <w:tblW w:w="6836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836"/>
      </w:tblGrid>
      <w:tr w:rsidR="007D117F" w14:paraId="32F85DB6" w14:textId="77777777">
        <w:trPr>
          <w:trHeight w:val="263"/>
        </w:trPr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9B5F" w14:textId="77777777" w:rsidR="007D117F" w:rsidRDefault="007D117F"/>
        </w:tc>
      </w:tr>
    </w:tbl>
    <w:p w14:paraId="7D2FCC8E" w14:textId="77777777" w:rsidR="007D117F" w:rsidRDefault="007D117F">
      <w:pPr>
        <w:widowControl w:val="0"/>
        <w:spacing w:before="20" w:after="0" w:line="240" w:lineRule="auto"/>
        <w:ind w:left="648" w:hanging="648"/>
      </w:pPr>
    </w:p>
    <w:p w14:paraId="2DC761B1" w14:textId="77777777" w:rsidR="007D117F" w:rsidRDefault="00D1724A">
      <w:pPr>
        <w:pStyle w:val="Akapitzlist"/>
        <w:widowControl w:val="0"/>
        <w:tabs>
          <w:tab w:val="left" w:pos="360"/>
        </w:tabs>
        <w:suppressAutoHyphens/>
        <w:spacing w:before="20" w:after="0" w:line="220" w:lineRule="atLeast"/>
        <w:ind w:left="360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K</w:t>
      </w:r>
      <w:bookmarkStart w:id="4" w:name="_Hlk489006116"/>
      <w:r>
        <w:rPr>
          <w:b/>
          <w:bCs/>
          <w:u w:val="single"/>
        </w:rPr>
        <w:t>ryterium</w:t>
      </w:r>
      <w:proofErr w:type="spellEnd"/>
      <w:r>
        <w:rPr>
          <w:b/>
          <w:bCs/>
          <w:u w:val="single"/>
        </w:rPr>
        <w:t xml:space="preserve"> „</w:t>
      </w:r>
      <w:r>
        <w:rPr>
          <w:b/>
          <w:bCs/>
          <w:u w:val="single"/>
          <w:lang w:val="it-IT"/>
        </w:rPr>
        <w:t>cena</w:t>
      </w:r>
      <w:r>
        <w:rPr>
          <w:b/>
          <w:bCs/>
          <w:u w:val="single"/>
        </w:rPr>
        <w:t xml:space="preserve">” – </w:t>
      </w:r>
      <w:proofErr w:type="spellStart"/>
      <w:r>
        <w:rPr>
          <w:b/>
          <w:bCs/>
          <w:u w:val="single"/>
        </w:rPr>
        <w:t>znaczenie</w:t>
      </w:r>
      <w:proofErr w:type="spellEnd"/>
      <w:r>
        <w:rPr>
          <w:b/>
          <w:bCs/>
          <w:u w:val="single"/>
        </w:rPr>
        <w:t xml:space="preserve"> 6</w:t>
      </w:r>
      <w:r>
        <w:rPr>
          <w:b/>
          <w:bCs/>
          <w:u w:val="single"/>
          <w:lang w:val="nl-NL"/>
        </w:rPr>
        <w:t>0 pkt - X</w:t>
      </w:r>
    </w:p>
    <w:p w14:paraId="54FB91C0" w14:textId="77777777" w:rsidR="007D117F" w:rsidRDefault="00D1724A">
      <w:pPr>
        <w:spacing w:before="20" w:after="200" w:line="220" w:lineRule="atLeast"/>
        <w:ind w:left="426"/>
        <w:jc w:val="both"/>
      </w:pPr>
      <w:r>
        <w:t xml:space="preserve">Pod pojęciem Cena należy rozumieć całkowity koszt wykonania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objętego niniejszym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wieniem</w:t>
      </w:r>
      <w:proofErr w:type="spellEnd"/>
      <w:r>
        <w:t xml:space="preserve">. Zamawiający będzie brał pod uwagę cenę </w:t>
      </w:r>
      <w:r>
        <w:rPr>
          <w:lang w:val="it-IT"/>
        </w:rPr>
        <w:t>ofertow</w:t>
      </w:r>
      <w:r>
        <w:t xml:space="preserve">ą </w:t>
      </w:r>
      <w:r>
        <w:rPr>
          <w:lang w:val="it-IT"/>
        </w:rPr>
        <w:t>brutto zam</w:t>
      </w:r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podaną na formularzu ofertowym. </w:t>
      </w:r>
    </w:p>
    <w:p w14:paraId="52135368" w14:textId="77777777" w:rsidR="007D117F" w:rsidRDefault="00D1724A">
      <w:pPr>
        <w:spacing w:before="20" w:after="200" w:line="220" w:lineRule="atLeast"/>
        <w:ind w:left="426"/>
        <w:jc w:val="both"/>
      </w:pPr>
      <w:r>
        <w:t>Liczba punkt</w:t>
      </w:r>
      <w:r>
        <w:rPr>
          <w:lang w:val="es-ES_tradnl"/>
        </w:rPr>
        <w:t>ó</w:t>
      </w:r>
      <w:r>
        <w:t>w jaką można uzyskać w kryterium cena, obliczona zostanie na podstawie następującego wzoru:</w:t>
      </w:r>
    </w:p>
    <w:p w14:paraId="4A73A2C2" w14:textId="77777777" w:rsidR="007D117F" w:rsidRDefault="00D1724A">
      <w:pPr>
        <w:spacing w:before="20" w:after="0" w:line="220" w:lineRule="atLeast"/>
        <w:jc w:val="both"/>
        <w:rPr>
          <w:vertAlign w:val="subscript"/>
        </w:rPr>
      </w:pPr>
      <w:r>
        <w:t xml:space="preserve">                                           C </w:t>
      </w:r>
      <w:r>
        <w:rPr>
          <w:vertAlign w:val="subscript"/>
        </w:rPr>
        <w:t>min</w:t>
      </w:r>
    </w:p>
    <w:p w14:paraId="5137CE7B" w14:textId="77777777" w:rsidR="007D117F" w:rsidRDefault="00D1724A">
      <w:pPr>
        <w:spacing w:before="20" w:after="0" w:line="220" w:lineRule="atLeast"/>
        <w:jc w:val="both"/>
        <w:rPr>
          <w:vertAlign w:val="superscript"/>
        </w:rPr>
      </w:pPr>
      <w:r>
        <w:t xml:space="preserve">                                 X =  </w:t>
      </w:r>
      <w:r>
        <w:rPr>
          <w:lang w:val="en-US"/>
        </w:rPr>
        <w:t xml:space="preserve">———— </w:t>
      </w:r>
      <w:r>
        <w:rPr>
          <w:vertAlign w:val="superscript"/>
          <w:lang w:val="fr-FR"/>
        </w:rPr>
        <w:t xml:space="preserve">x  </w:t>
      </w:r>
      <w:r>
        <w:t>60 pkt</w:t>
      </w:r>
    </w:p>
    <w:p w14:paraId="64F93500" w14:textId="77777777" w:rsidR="007D117F" w:rsidRDefault="00D1724A">
      <w:pPr>
        <w:spacing w:before="20" w:after="0" w:line="220" w:lineRule="atLeast"/>
        <w:jc w:val="both"/>
        <w:rPr>
          <w:vertAlign w:val="subscript"/>
        </w:rPr>
      </w:pPr>
      <w:r>
        <w:t xml:space="preserve">                                            C </w:t>
      </w:r>
      <w:r>
        <w:rPr>
          <w:vertAlign w:val="subscript"/>
        </w:rPr>
        <w:t>O</w:t>
      </w:r>
    </w:p>
    <w:p w14:paraId="4773258E" w14:textId="77777777" w:rsidR="007D117F" w:rsidRDefault="00D1724A">
      <w:pPr>
        <w:spacing w:before="20" w:after="0" w:line="220" w:lineRule="atLeast"/>
        <w:jc w:val="both"/>
      </w:pPr>
      <w:r>
        <w:tab/>
      </w:r>
    </w:p>
    <w:p w14:paraId="27748949" w14:textId="77777777" w:rsidR="007D117F" w:rsidRDefault="00D1724A">
      <w:pPr>
        <w:spacing w:before="20" w:after="0" w:line="220" w:lineRule="atLeast"/>
        <w:jc w:val="both"/>
      </w:pPr>
      <w:r>
        <w:tab/>
        <w:t>gdzie:</w:t>
      </w:r>
    </w:p>
    <w:p w14:paraId="3CC3810C" w14:textId="77777777" w:rsidR="007D117F" w:rsidRDefault="00D1724A">
      <w:pPr>
        <w:spacing w:before="20" w:after="0" w:line="220" w:lineRule="atLeast"/>
        <w:ind w:left="720"/>
        <w:jc w:val="both"/>
      </w:pPr>
      <w:r>
        <w:rPr>
          <w:lang w:val="da-DK"/>
        </w:rPr>
        <w:t xml:space="preserve">X </w:t>
      </w:r>
      <w:r>
        <w:t>– ilość punkt</w:t>
      </w:r>
      <w:r>
        <w:rPr>
          <w:lang w:val="es-ES_tradnl"/>
        </w:rPr>
        <w:t>ó</w:t>
      </w:r>
      <w:r>
        <w:t xml:space="preserve">w uzyskana przez daną </w:t>
      </w:r>
      <w:r>
        <w:rPr>
          <w:lang w:val="pt-PT"/>
        </w:rPr>
        <w:t>ofert</w:t>
      </w:r>
      <w:r>
        <w:t xml:space="preserve">ę w kryterium Cena  </w:t>
      </w:r>
    </w:p>
    <w:p w14:paraId="333A86CC" w14:textId="77777777" w:rsidR="007D117F" w:rsidRDefault="00D1724A">
      <w:pPr>
        <w:spacing w:before="20" w:after="0" w:line="220" w:lineRule="atLeast"/>
        <w:ind w:left="720"/>
        <w:jc w:val="both"/>
      </w:pPr>
      <w:r>
        <w:rPr>
          <w:lang w:val="da-DK"/>
        </w:rPr>
        <w:t xml:space="preserve">C min </w:t>
      </w:r>
      <w:r>
        <w:t xml:space="preserve">– najniższa cena </w:t>
      </w:r>
      <w:proofErr w:type="spellStart"/>
      <w:r>
        <w:t>spośr</w:t>
      </w:r>
      <w:proofErr w:type="spellEnd"/>
      <w:r>
        <w:rPr>
          <w:lang w:val="es-ES_tradnl"/>
        </w:rPr>
        <w:t>ó</w:t>
      </w:r>
      <w:r>
        <w:t xml:space="preserve">d ofert niepodlegających odrzuceniu i złożonych przez </w:t>
      </w:r>
      <w:proofErr w:type="spellStart"/>
      <w:r>
        <w:t>Wykonawc</w:t>
      </w:r>
      <w:proofErr w:type="spellEnd"/>
      <w:r>
        <w:rPr>
          <w:lang w:val="es-ES_tradnl"/>
        </w:rPr>
        <w:t>ó</w:t>
      </w:r>
      <w:r>
        <w:t xml:space="preserve">w,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nie podlegali wykluczeniu </w:t>
      </w:r>
    </w:p>
    <w:p w14:paraId="675206FD" w14:textId="77777777" w:rsidR="007D117F" w:rsidRDefault="00D1724A">
      <w:pPr>
        <w:spacing w:before="20" w:after="0" w:line="220" w:lineRule="atLeast"/>
        <w:ind w:left="720"/>
        <w:jc w:val="both"/>
      </w:pPr>
      <w:r>
        <w:t xml:space="preserve">Co – cena ocenianej oferty </w:t>
      </w:r>
    </w:p>
    <w:p w14:paraId="50E311AB" w14:textId="77777777" w:rsidR="007D117F" w:rsidRDefault="00D1724A">
      <w:pPr>
        <w:spacing w:before="20" w:after="0" w:line="220" w:lineRule="atLeast"/>
        <w:jc w:val="both"/>
      </w:pPr>
      <w:r>
        <w:tab/>
        <w:t>Wykonawca może uzyskać maksymalnie 60 punkt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kryterium „Cena”.</w:t>
      </w:r>
      <w:bookmarkEnd w:id="4"/>
    </w:p>
    <w:p w14:paraId="3229AD55" w14:textId="77777777" w:rsidR="007D117F" w:rsidRDefault="007D117F">
      <w:pPr>
        <w:pStyle w:val="Akapitzlist"/>
        <w:widowControl w:val="0"/>
        <w:tabs>
          <w:tab w:val="left" w:pos="360"/>
        </w:tabs>
        <w:suppressAutoHyphens/>
        <w:spacing w:before="20" w:after="0" w:line="220" w:lineRule="atLeast"/>
        <w:ind w:left="360"/>
        <w:jc w:val="both"/>
      </w:pPr>
    </w:p>
    <w:p w14:paraId="03EB520D" w14:textId="77777777" w:rsidR="007D117F" w:rsidRDefault="007D117F">
      <w:pPr>
        <w:pStyle w:val="Akapitzlist"/>
        <w:widowControl w:val="0"/>
        <w:tabs>
          <w:tab w:val="left" w:pos="360"/>
        </w:tabs>
        <w:suppressAutoHyphens/>
        <w:spacing w:before="20" w:after="0" w:line="220" w:lineRule="atLeast"/>
        <w:ind w:left="360"/>
        <w:jc w:val="both"/>
        <w:rPr>
          <w:b/>
          <w:bCs/>
          <w:u w:val="single"/>
        </w:rPr>
      </w:pPr>
    </w:p>
    <w:p w14:paraId="75B76ABA" w14:textId="77777777" w:rsidR="007D117F" w:rsidRDefault="00D1724A">
      <w:pPr>
        <w:pStyle w:val="Akapitzlist"/>
        <w:widowControl w:val="0"/>
        <w:tabs>
          <w:tab w:val="left" w:pos="360"/>
        </w:tabs>
        <w:suppressAutoHyphens/>
        <w:spacing w:before="20" w:after="0" w:line="220" w:lineRule="atLeast"/>
        <w:ind w:left="360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Kryterium</w:t>
      </w:r>
      <w:proofErr w:type="spellEnd"/>
      <w:r>
        <w:rPr>
          <w:b/>
          <w:bCs/>
          <w:u w:val="single"/>
        </w:rPr>
        <w:t xml:space="preserve"> „</w:t>
      </w:r>
      <w:proofErr w:type="spellStart"/>
      <w:r>
        <w:rPr>
          <w:b/>
          <w:bCs/>
          <w:u w:val="single"/>
        </w:rPr>
        <w:t>doświadczenie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zawodowe</w:t>
      </w:r>
      <w:proofErr w:type="spellEnd"/>
      <w:r>
        <w:rPr>
          <w:b/>
          <w:bCs/>
          <w:u w:val="single"/>
        </w:rPr>
        <w:t>” – 4</w:t>
      </w:r>
      <w:r>
        <w:rPr>
          <w:b/>
          <w:bCs/>
          <w:u w:val="single"/>
          <w:lang w:val="da-DK"/>
        </w:rPr>
        <w:t>0 pkt - D</w:t>
      </w:r>
    </w:p>
    <w:p w14:paraId="18864FA5" w14:textId="77777777" w:rsidR="007D117F" w:rsidRDefault="007D117F">
      <w:pPr>
        <w:tabs>
          <w:tab w:val="left" w:pos="2268"/>
        </w:tabs>
        <w:suppressAutoHyphens/>
        <w:spacing w:before="20" w:after="0" w:line="220" w:lineRule="atLeast"/>
        <w:jc w:val="both"/>
      </w:pPr>
    </w:p>
    <w:p w14:paraId="3DC7149B" w14:textId="77777777" w:rsidR="005C042A" w:rsidRDefault="00D1724A">
      <w:pPr>
        <w:tabs>
          <w:tab w:val="left" w:pos="2268"/>
        </w:tabs>
        <w:suppressAutoHyphens/>
        <w:spacing w:before="20" w:after="0" w:line="220" w:lineRule="atLeast"/>
        <w:jc w:val="both"/>
      </w:pPr>
      <w:r>
        <w:t xml:space="preserve">Zamawiający przyzna punkty za doświadczenie zawodowe jeżeli wykonawca wykaże się, iż </w:t>
      </w:r>
      <w:r w:rsidR="005C042A">
        <w:t xml:space="preserve"> </w:t>
      </w:r>
      <w:r w:rsidR="005C042A" w:rsidRPr="005C042A">
        <w:t xml:space="preserve">w okresie ostatnich 5 lat poprzedzających termin otwarcia ofert, a jeżeli okres prowadzenia działalności jest krótszy – w tym okresie – co najmniej 3 zamówień przy obiektach zabytkowych – każdego odpowiadającego swoim rodzajem i wartością robotom budowlanym stanowiącym przedmiot zamówienia. (obiekt pod ochrona konserwatorską-   budynek wpisany do rejestru zabytków, do gminnego rejestru zabytków o wartości powyżej 700 000,00 zł netto każde. </w:t>
      </w:r>
    </w:p>
    <w:p w14:paraId="73AA19F8" w14:textId="6B447EF3" w:rsidR="007D117F" w:rsidRDefault="005C042A">
      <w:pPr>
        <w:tabs>
          <w:tab w:val="left" w:pos="2268"/>
        </w:tabs>
        <w:suppressAutoHyphens/>
        <w:spacing w:before="20" w:after="0" w:line="220" w:lineRule="atLeast"/>
        <w:jc w:val="both"/>
      </w:pPr>
      <w:r>
        <w:t>K</w:t>
      </w:r>
      <w:r w:rsidR="00D1724A">
        <w:rPr>
          <w:lang w:val="it-IT"/>
        </w:rPr>
        <w:t>a</w:t>
      </w:r>
      <w:proofErr w:type="spellStart"/>
      <w:r w:rsidR="00D1724A">
        <w:t>żda</w:t>
      </w:r>
      <w:proofErr w:type="spellEnd"/>
      <w:r w:rsidR="00D1724A">
        <w:t xml:space="preserve"> ponad minimalne wymagane doświadczenie określone w warunkach udziału w postępowaniu, Wykonawca otrzyma:</w:t>
      </w:r>
    </w:p>
    <w:p w14:paraId="5FB345AA" w14:textId="77777777" w:rsidR="007D117F" w:rsidRDefault="00D1724A">
      <w:pPr>
        <w:numPr>
          <w:ilvl w:val="0"/>
          <w:numId w:val="40"/>
        </w:numPr>
        <w:suppressAutoHyphens/>
        <w:spacing w:before="20" w:after="0" w:line="220" w:lineRule="atLeast"/>
        <w:jc w:val="both"/>
      </w:pPr>
      <w:r>
        <w:t>dodatkowa jedna robota budowlana - 10 punkt</w:t>
      </w:r>
      <w:r>
        <w:rPr>
          <w:lang w:val="es-ES_tradnl"/>
        </w:rPr>
        <w:t>ó</w:t>
      </w:r>
      <w:r>
        <w:t>w,</w:t>
      </w:r>
    </w:p>
    <w:p w14:paraId="7B846D49" w14:textId="77777777" w:rsidR="007D117F" w:rsidRDefault="00D1724A">
      <w:pPr>
        <w:numPr>
          <w:ilvl w:val="0"/>
          <w:numId w:val="40"/>
        </w:numPr>
        <w:suppressAutoHyphens/>
        <w:spacing w:before="20" w:after="0" w:line="220" w:lineRule="atLeast"/>
        <w:jc w:val="both"/>
      </w:pPr>
      <w:r>
        <w:t>dodatkowe dwie roboty budowlane - 20 punkt</w:t>
      </w:r>
      <w:r>
        <w:rPr>
          <w:lang w:val="es-ES_tradnl"/>
        </w:rPr>
        <w:t>ó</w:t>
      </w:r>
      <w:r>
        <w:t>w,</w:t>
      </w:r>
    </w:p>
    <w:p w14:paraId="22618441" w14:textId="77777777" w:rsidR="007D117F" w:rsidRDefault="00D1724A">
      <w:pPr>
        <w:numPr>
          <w:ilvl w:val="0"/>
          <w:numId w:val="40"/>
        </w:numPr>
        <w:suppressAutoHyphens/>
        <w:spacing w:before="20" w:after="0" w:line="220" w:lineRule="atLeast"/>
        <w:jc w:val="both"/>
      </w:pPr>
      <w:r>
        <w:lastRenderedPageBreak/>
        <w:t>dodatkowe trzy roboty budowlane - 30 punkt</w:t>
      </w:r>
      <w:r>
        <w:rPr>
          <w:lang w:val="es-ES_tradnl"/>
        </w:rPr>
        <w:t>ó</w:t>
      </w:r>
      <w:r>
        <w:t>w,</w:t>
      </w:r>
    </w:p>
    <w:p w14:paraId="121B7979" w14:textId="77777777" w:rsidR="007D117F" w:rsidRDefault="00D1724A">
      <w:pPr>
        <w:numPr>
          <w:ilvl w:val="0"/>
          <w:numId w:val="40"/>
        </w:numPr>
        <w:suppressAutoHyphens/>
        <w:spacing w:before="20" w:after="0" w:line="220" w:lineRule="atLeast"/>
        <w:jc w:val="both"/>
      </w:pPr>
      <w:r>
        <w:t>dodatkowe cztery roboty budowlane - 40 punkt</w:t>
      </w:r>
      <w:r>
        <w:rPr>
          <w:lang w:val="es-ES_tradnl"/>
        </w:rPr>
        <w:t>ó</w:t>
      </w:r>
      <w:r>
        <w:t>w.</w:t>
      </w:r>
    </w:p>
    <w:p w14:paraId="430FD1DA" w14:textId="77777777" w:rsidR="007D117F" w:rsidRDefault="007D117F">
      <w:pPr>
        <w:suppressAutoHyphens/>
        <w:spacing w:before="20" w:after="0" w:line="220" w:lineRule="atLeast"/>
        <w:jc w:val="both"/>
      </w:pPr>
    </w:p>
    <w:p w14:paraId="50F26931" w14:textId="77777777" w:rsidR="007D117F" w:rsidRDefault="00D1724A">
      <w:pPr>
        <w:suppressAutoHyphens/>
        <w:spacing w:before="20" w:after="0" w:line="220" w:lineRule="atLeast"/>
        <w:jc w:val="both"/>
      </w:pPr>
      <w:r>
        <w:t xml:space="preserve">Ocenie zostaną poddane wyłącznie roboty budowlane wykazane ponad roboty wskazane na potwierdzenie spełnienia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 </w:t>
      </w:r>
      <w:r>
        <w:rPr>
          <w:lang w:val="it-IT"/>
        </w:rPr>
        <w:t>post</w:t>
      </w:r>
      <w:proofErr w:type="spellStart"/>
      <w:r>
        <w:t>ępowaniu</w:t>
      </w:r>
      <w:proofErr w:type="spellEnd"/>
      <w:r>
        <w:t xml:space="preserve">, określone w punkcie c)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udziału w postępowaniu.</w:t>
      </w:r>
    </w:p>
    <w:p w14:paraId="7EBA6433" w14:textId="77777777" w:rsidR="007D117F" w:rsidRDefault="00D1724A">
      <w:pPr>
        <w:suppressAutoHyphens/>
        <w:spacing w:before="20" w:after="0" w:line="220" w:lineRule="atLeast"/>
        <w:ind w:left="540"/>
        <w:jc w:val="both"/>
      </w:pPr>
      <w:r>
        <w:t xml:space="preserve"> Wykonawca może uzyskać maksymalnie 40 punkt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kryterium „Doświadczenie zawodowe”.</w:t>
      </w:r>
    </w:p>
    <w:p w14:paraId="4FA2EBD7" w14:textId="77777777" w:rsidR="007D117F" w:rsidRDefault="007D117F">
      <w:pPr>
        <w:suppressAutoHyphens/>
        <w:spacing w:before="20" w:after="0" w:line="220" w:lineRule="atLeast"/>
        <w:ind w:left="540"/>
        <w:jc w:val="both"/>
      </w:pPr>
    </w:p>
    <w:p w14:paraId="383E85ED" w14:textId="77777777" w:rsidR="007D117F" w:rsidRDefault="00D1724A">
      <w:pPr>
        <w:suppressAutoHyphens/>
        <w:spacing w:before="20" w:after="0" w:line="220" w:lineRule="atLeast"/>
        <w:ind w:left="540"/>
        <w:jc w:val="both"/>
        <w:rPr>
          <w:b/>
          <w:bCs/>
          <w:u w:val="single"/>
        </w:rPr>
      </w:pPr>
      <w:r>
        <w:rPr>
          <w:b/>
          <w:bCs/>
          <w:u w:val="single"/>
        </w:rPr>
        <w:t>Łączna ilość punkt</w:t>
      </w:r>
      <w:r>
        <w:rPr>
          <w:b/>
          <w:bCs/>
          <w:u w:val="single"/>
          <w:lang w:val="es-ES_tradnl"/>
        </w:rPr>
        <w:t>ó</w:t>
      </w:r>
      <w:r>
        <w:rPr>
          <w:b/>
          <w:bCs/>
          <w:u w:val="single"/>
        </w:rPr>
        <w:t xml:space="preserve">w dla </w:t>
      </w:r>
      <w:proofErr w:type="spellStart"/>
      <w:r>
        <w:rPr>
          <w:b/>
          <w:bCs/>
          <w:u w:val="single"/>
        </w:rPr>
        <w:t>poszczeg</w:t>
      </w:r>
      <w:proofErr w:type="spellEnd"/>
      <w:r>
        <w:rPr>
          <w:b/>
          <w:bCs/>
          <w:u w:val="single"/>
          <w:lang w:val="es-ES_tradnl"/>
        </w:rPr>
        <w:t>ó</w:t>
      </w:r>
      <w:proofErr w:type="spellStart"/>
      <w:r>
        <w:rPr>
          <w:b/>
          <w:bCs/>
          <w:u w:val="single"/>
        </w:rPr>
        <w:t>lnych</w:t>
      </w:r>
      <w:proofErr w:type="spellEnd"/>
      <w:r>
        <w:rPr>
          <w:b/>
          <w:bCs/>
          <w:u w:val="single"/>
        </w:rPr>
        <w:t xml:space="preserve"> ofert zostanie ustalona wg wzoru</w:t>
      </w:r>
    </w:p>
    <w:p w14:paraId="51A4A160" w14:textId="77777777" w:rsidR="007D117F" w:rsidRDefault="007D117F">
      <w:pPr>
        <w:spacing w:before="20" w:after="120" w:line="220" w:lineRule="atLeast"/>
        <w:ind w:left="426"/>
        <w:jc w:val="both"/>
        <w:rPr>
          <w:u w:val="single"/>
        </w:rPr>
      </w:pPr>
    </w:p>
    <w:p w14:paraId="33CFB645" w14:textId="77777777" w:rsidR="007D117F" w:rsidRDefault="00D1724A">
      <w:pPr>
        <w:spacing w:before="20" w:after="120" w:line="220" w:lineRule="atLeast"/>
        <w:ind w:left="426"/>
        <w:jc w:val="both"/>
      </w:pPr>
      <w:r>
        <w:tab/>
        <w:t>O = X +D</w:t>
      </w:r>
    </w:p>
    <w:p w14:paraId="4290391A" w14:textId="77777777" w:rsidR="007D117F" w:rsidRDefault="007D117F">
      <w:pPr>
        <w:spacing w:before="20" w:after="120" w:line="220" w:lineRule="atLeast"/>
        <w:ind w:left="426"/>
        <w:jc w:val="both"/>
      </w:pPr>
    </w:p>
    <w:p w14:paraId="31EB7197" w14:textId="77777777" w:rsidR="007D117F" w:rsidRDefault="00D1724A">
      <w:pPr>
        <w:spacing w:before="20" w:after="120" w:line="220" w:lineRule="atLeast"/>
        <w:ind w:left="426"/>
        <w:jc w:val="both"/>
      </w:pPr>
      <w:r>
        <w:t>gdzie:</w:t>
      </w:r>
    </w:p>
    <w:p w14:paraId="30716AD9" w14:textId="77777777" w:rsidR="007D117F" w:rsidRDefault="00D1724A">
      <w:pPr>
        <w:spacing w:before="20" w:after="120" w:line="220" w:lineRule="atLeast"/>
        <w:ind w:left="426"/>
        <w:jc w:val="both"/>
      </w:pPr>
      <w:r>
        <w:tab/>
      </w:r>
      <w:r>
        <w:rPr>
          <w:lang w:val="pt-PT"/>
        </w:rPr>
        <w:t xml:space="preserve">O </w:t>
      </w:r>
      <w:r>
        <w:t>– ilość punkt</w:t>
      </w:r>
      <w:r>
        <w:rPr>
          <w:lang w:val="es-ES_tradnl"/>
        </w:rPr>
        <w:t>ó</w:t>
      </w:r>
      <w:r>
        <w:t xml:space="preserve">w uzyskana przez daną </w:t>
      </w:r>
      <w:r>
        <w:rPr>
          <w:lang w:val="pt-PT"/>
        </w:rPr>
        <w:t>ofert</w:t>
      </w:r>
      <w:r>
        <w:t>ę</w:t>
      </w:r>
    </w:p>
    <w:p w14:paraId="0A1CDB21" w14:textId="77777777" w:rsidR="007D117F" w:rsidRDefault="00D1724A">
      <w:pPr>
        <w:spacing w:before="20" w:after="120" w:line="220" w:lineRule="atLeast"/>
        <w:ind w:left="426"/>
        <w:jc w:val="both"/>
      </w:pPr>
      <w:r>
        <w:tab/>
      </w:r>
      <w:r>
        <w:rPr>
          <w:lang w:val="da-DK"/>
        </w:rPr>
        <w:t xml:space="preserve">X </w:t>
      </w:r>
      <w:r>
        <w:t>– ilość punkt</w:t>
      </w:r>
      <w:r>
        <w:rPr>
          <w:lang w:val="es-ES_tradnl"/>
        </w:rPr>
        <w:t>ó</w:t>
      </w:r>
      <w:r>
        <w:t xml:space="preserve">w uzyskana przez daną </w:t>
      </w:r>
      <w:r>
        <w:rPr>
          <w:lang w:val="pt-PT"/>
        </w:rPr>
        <w:t>ofert</w:t>
      </w:r>
      <w:r>
        <w:t>ę w kryterium Cena</w:t>
      </w:r>
    </w:p>
    <w:p w14:paraId="100F41BB" w14:textId="77777777" w:rsidR="007D117F" w:rsidRDefault="00D1724A">
      <w:pPr>
        <w:spacing w:before="20" w:after="120" w:line="220" w:lineRule="atLeast"/>
        <w:ind w:left="426"/>
        <w:jc w:val="both"/>
      </w:pPr>
      <w:r>
        <w:tab/>
      </w:r>
      <w:r>
        <w:rPr>
          <w:lang w:val="en-US"/>
        </w:rPr>
        <w:t xml:space="preserve">D </w:t>
      </w:r>
      <w:r>
        <w:t>– ilość punkt</w:t>
      </w:r>
      <w:r>
        <w:rPr>
          <w:lang w:val="es-ES_tradnl"/>
        </w:rPr>
        <w:t>ó</w:t>
      </w:r>
      <w:r>
        <w:t xml:space="preserve">w uzyskana przez daną </w:t>
      </w:r>
      <w:r>
        <w:rPr>
          <w:lang w:val="pt-PT"/>
        </w:rPr>
        <w:t>ofert</w:t>
      </w:r>
      <w:r>
        <w:t>ę w kryterium Doświadczenie zawodowe</w:t>
      </w:r>
    </w:p>
    <w:p w14:paraId="34595403" w14:textId="77777777" w:rsidR="007D117F" w:rsidRDefault="007D117F">
      <w:pPr>
        <w:pStyle w:val="Domylne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43"/>
        </w:tabs>
        <w:spacing w:before="20" w:line="220" w:lineRule="atLeast"/>
        <w:jc w:val="both"/>
        <w:rPr>
          <w:rFonts w:ascii="Calibri" w:eastAsia="Calibri" w:hAnsi="Calibri" w:cs="Calibri"/>
          <w:sz w:val="22"/>
          <w:szCs w:val="22"/>
        </w:rPr>
      </w:pPr>
    </w:p>
    <w:p w14:paraId="61F8CFF4" w14:textId="77777777" w:rsidR="007D117F" w:rsidRDefault="00D1724A">
      <w:pPr>
        <w:numPr>
          <w:ilvl w:val="0"/>
          <w:numId w:val="41"/>
        </w:numPr>
        <w:spacing w:before="20" w:after="0" w:line="220" w:lineRule="atLeast"/>
        <w:jc w:val="both"/>
      </w:pPr>
      <w:r>
        <w:t>Oferta z największą ilością punkt</w:t>
      </w:r>
      <w:r>
        <w:rPr>
          <w:lang w:val="es-ES_tradnl"/>
        </w:rPr>
        <w:t>ó</w:t>
      </w:r>
      <w:r>
        <w:t xml:space="preserve">w zostanie wyłoniona jako najbardziej korzystna. </w:t>
      </w:r>
    </w:p>
    <w:p w14:paraId="214EADD1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W przypadku, kiedy oferenci otrzymają identyczną liczbę punkt</w:t>
      </w:r>
      <w:r>
        <w:rPr>
          <w:lang w:val="es-ES_tradnl"/>
        </w:rPr>
        <w:t>ó</w:t>
      </w:r>
      <w:r>
        <w:t xml:space="preserve">w, tj. podali taką samą najniższą cenę, Zamawiający </w:t>
      </w:r>
      <w:proofErr w:type="spellStart"/>
      <w:r>
        <w:t>zwr</w:t>
      </w:r>
      <w:proofErr w:type="spellEnd"/>
      <w:r>
        <w:rPr>
          <w:lang w:val="es-ES_tradnl"/>
        </w:rPr>
        <w:t>ó</w:t>
      </w:r>
      <w:r>
        <w:rPr>
          <w:lang w:val="it-IT"/>
        </w:rPr>
        <w:t>ci si</w:t>
      </w:r>
      <w:r>
        <w:t>ę do tych podmiot</w:t>
      </w:r>
      <w:r>
        <w:rPr>
          <w:lang w:val="es-ES_tradnl"/>
        </w:rPr>
        <w:t>ó</w:t>
      </w:r>
      <w:r>
        <w:t xml:space="preserve">w z prośbą o przedłożenie ponownie ofert zawierających cenę nie wyższą niż w złożonych ofertach, we wskazanym przez Zamawiającego terminie, po czym Zamawiający wybierze najkorzystniejszą </w:t>
      </w:r>
      <w:r>
        <w:rPr>
          <w:lang w:val="pt-PT"/>
        </w:rPr>
        <w:t>ofert</w:t>
      </w:r>
      <w:r>
        <w:t xml:space="preserve">ę </w:t>
      </w:r>
      <w:proofErr w:type="spellStart"/>
      <w:r>
        <w:t>spośr</w:t>
      </w:r>
      <w:proofErr w:type="spellEnd"/>
      <w:r>
        <w:rPr>
          <w:lang w:val="es-ES_tradnl"/>
        </w:rPr>
        <w:t>ó</w:t>
      </w:r>
      <w:r>
        <w:t xml:space="preserve">d ponownie złożonych ofert. </w:t>
      </w:r>
    </w:p>
    <w:p w14:paraId="626EED29" w14:textId="2C60B6F4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Informacja o wyborze najkorzystniejszych oferty zostanie upubliczniona na stronie internetowej Wnioskodawcy: </w:t>
      </w:r>
      <w:r w:rsidR="00045084">
        <w:t>www.krokowa.pl</w:t>
      </w:r>
    </w:p>
    <w:p w14:paraId="548D2D9D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 przypadku, gdy cena najkorzystniejszej oferty przekroczy budżet projektu zaplanowany na realizację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Zamawiający zastrzega sobie prawo do unieważnienia całego postępowania objętego niniejszym zapytaniem ofertowym lub prawo do negocjowania ceny z Wykonawcą,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uzyskał najwyższą liczbę punkt</w:t>
      </w:r>
      <w:r>
        <w:rPr>
          <w:lang w:val="es-ES_tradnl"/>
        </w:rPr>
        <w:t>ó</w:t>
      </w:r>
      <w:r>
        <w:t xml:space="preserve">w. W przypadku podjęcia negocjacji, gdy negocjacje nie przyniosą efektu, Zamawiający unieważni </w:t>
      </w:r>
      <w:proofErr w:type="spellStart"/>
      <w:r>
        <w:t>wyb</w:t>
      </w:r>
      <w:proofErr w:type="spellEnd"/>
      <w:r>
        <w:rPr>
          <w:lang w:val="es-ES_tradnl"/>
        </w:rPr>
        <w:t>ó</w:t>
      </w:r>
      <w:r>
        <w:t xml:space="preserve">r wyłonionego Wykonawcy i będzie rozpatrywał oferty kolejnych </w:t>
      </w:r>
      <w:proofErr w:type="spellStart"/>
      <w:r>
        <w:t>Wykonawc</w:t>
      </w:r>
      <w:proofErr w:type="spellEnd"/>
      <w:r>
        <w:rPr>
          <w:lang w:val="es-ES_tradnl"/>
        </w:rPr>
        <w:t>ó</w:t>
      </w:r>
      <w:r>
        <w:t xml:space="preserve">w znajdujących się na liście rankingowej. </w:t>
      </w:r>
    </w:p>
    <w:p w14:paraId="471BB335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zastrzega sobie prawo do unieważnienia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bez podania przyczyny. </w:t>
      </w:r>
    </w:p>
    <w:p w14:paraId="0CB6C38F" w14:textId="77777777" w:rsidR="007D117F" w:rsidRDefault="007D117F">
      <w:pPr>
        <w:spacing w:before="20" w:after="0" w:line="220" w:lineRule="atLeast"/>
        <w:jc w:val="both"/>
      </w:pPr>
    </w:p>
    <w:p w14:paraId="5A790D7B" w14:textId="77777777" w:rsidR="007D117F" w:rsidRDefault="00D1724A">
      <w:pPr>
        <w:numPr>
          <w:ilvl w:val="0"/>
          <w:numId w:val="42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TERMIN, SPOSÓ</w:t>
      </w:r>
      <w:r>
        <w:rPr>
          <w:b/>
          <w:bCs/>
          <w:lang w:val="it-IT"/>
        </w:rPr>
        <w:t>B I MIEJSCE SK</w:t>
      </w:r>
      <w:r>
        <w:rPr>
          <w:b/>
          <w:bCs/>
        </w:rPr>
        <w:t>Ł</w:t>
      </w:r>
      <w:r>
        <w:rPr>
          <w:b/>
          <w:bCs/>
          <w:lang w:val="de-DE"/>
        </w:rPr>
        <w:t xml:space="preserve">ADANIA OFERT </w:t>
      </w:r>
    </w:p>
    <w:p w14:paraId="7106FAED" w14:textId="7C3FE3BB" w:rsidR="007D117F" w:rsidRDefault="00D1724A">
      <w:pPr>
        <w:spacing w:before="20" w:after="0" w:line="220" w:lineRule="atLeast"/>
        <w:jc w:val="both"/>
      </w:pPr>
      <w:r>
        <w:rPr>
          <w:lang w:val="da-DK"/>
        </w:rPr>
        <w:t>Termin sk</w:t>
      </w:r>
      <w:proofErr w:type="spellStart"/>
      <w:r>
        <w:t>ładania</w:t>
      </w:r>
      <w:proofErr w:type="spellEnd"/>
      <w:r>
        <w:t xml:space="preserve"> ofert do dnia </w:t>
      </w:r>
      <w:r w:rsidR="001117FB">
        <w:t>16</w:t>
      </w:r>
      <w:bookmarkStart w:id="5" w:name="_GoBack"/>
      <w:bookmarkEnd w:id="5"/>
      <w:r w:rsidR="005C042A">
        <w:t>.09</w:t>
      </w:r>
      <w:r w:rsidR="00045084">
        <w:t>.2024</w:t>
      </w:r>
      <w:r>
        <w:t xml:space="preserve"> r. do godz. </w:t>
      </w:r>
      <w:r w:rsidR="005C042A">
        <w:t>12.00</w:t>
      </w:r>
    </w:p>
    <w:p w14:paraId="33D54EBC" w14:textId="77777777" w:rsidR="007D117F" w:rsidRDefault="00D1724A">
      <w:pPr>
        <w:spacing w:before="20" w:after="0" w:line="220" w:lineRule="atLeast"/>
        <w:jc w:val="both"/>
      </w:pPr>
      <w:r>
        <w:t xml:space="preserve">Dopuszcza się złożenie oferty: </w:t>
      </w:r>
    </w:p>
    <w:p w14:paraId="193A46DC" w14:textId="048FF1E3" w:rsidR="007D117F" w:rsidRDefault="00D1724A" w:rsidP="00A069F9">
      <w:pPr>
        <w:numPr>
          <w:ilvl w:val="0"/>
          <w:numId w:val="43"/>
        </w:numPr>
        <w:spacing w:before="20" w:after="0" w:line="220" w:lineRule="atLeast"/>
        <w:jc w:val="both"/>
      </w:pPr>
      <w:r>
        <w:t xml:space="preserve">W formie papierowej za pośrednictwem poczty, kuriera lub osobiście. Miejsce składania ofert: </w:t>
      </w:r>
      <w:r w:rsidR="00A069F9">
        <w:t>Opactwo Benedyktynek w Żarnowcu na Pomorzu</w:t>
      </w:r>
      <w:r>
        <w:t xml:space="preserve">, ul. </w:t>
      </w:r>
      <w:proofErr w:type="spellStart"/>
      <w:r w:rsidRPr="00A069F9">
        <w:rPr>
          <w:lang w:val="en-US"/>
        </w:rPr>
        <w:t>Klasztorna</w:t>
      </w:r>
      <w:proofErr w:type="spellEnd"/>
      <w:r w:rsidRPr="00A069F9">
        <w:rPr>
          <w:lang w:val="en-US"/>
        </w:rPr>
        <w:t xml:space="preserve"> </w:t>
      </w:r>
      <w:r w:rsidR="002A32CA">
        <w:rPr>
          <w:lang w:val="en-US"/>
        </w:rPr>
        <w:t>1</w:t>
      </w:r>
      <w:r w:rsidRPr="00A069F9">
        <w:rPr>
          <w:lang w:val="en-US"/>
        </w:rPr>
        <w:t>, 84-110 Żarnowiec.</w:t>
      </w:r>
    </w:p>
    <w:p w14:paraId="51AC4268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Liczy się dzień i godzina wpływu oferty, a nie nadania oferty czy też jej sporządzenia. Oferty złożone po terminie nie będą rozpatrywane. </w:t>
      </w:r>
    </w:p>
    <w:p w14:paraId="587C66C6" w14:textId="5F39AE21" w:rsidR="007D117F" w:rsidRDefault="00045084">
      <w:pPr>
        <w:spacing w:before="20" w:after="0" w:line="220" w:lineRule="atLeast"/>
        <w:jc w:val="both"/>
      </w:pPr>
      <w:r>
        <w:t xml:space="preserve">3. Zmawiający nie zwraca przesłanych ofert. </w:t>
      </w:r>
    </w:p>
    <w:p w14:paraId="377F8F59" w14:textId="77777777" w:rsidR="007D117F" w:rsidRDefault="007D117F">
      <w:pPr>
        <w:spacing w:before="20" w:after="0" w:line="220" w:lineRule="atLeast"/>
        <w:jc w:val="both"/>
      </w:pPr>
    </w:p>
    <w:p w14:paraId="33AB25DF" w14:textId="77777777" w:rsidR="007D117F" w:rsidRDefault="00D1724A">
      <w:pPr>
        <w:numPr>
          <w:ilvl w:val="0"/>
          <w:numId w:val="44"/>
        </w:num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 xml:space="preserve">ZAKRES WYKLUCZENIA </w:t>
      </w:r>
    </w:p>
    <w:p w14:paraId="47D89C00" w14:textId="77777777" w:rsidR="007D117F" w:rsidRDefault="00D1724A">
      <w:pPr>
        <w:spacing w:before="20" w:after="0" w:line="220" w:lineRule="atLeast"/>
        <w:jc w:val="both"/>
      </w:pPr>
      <w:r>
        <w:t xml:space="preserve">Z udziału w postępowaniu wykluczeni są Wykonawcy,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>:</w:t>
      </w:r>
    </w:p>
    <w:p w14:paraId="5BE58A7C" w14:textId="77777777" w:rsidR="007D117F" w:rsidRDefault="00D1724A">
      <w:pPr>
        <w:numPr>
          <w:ilvl w:val="0"/>
          <w:numId w:val="45"/>
        </w:numPr>
        <w:spacing w:before="20" w:after="0" w:line="220" w:lineRule="atLeast"/>
        <w:jc w:val="both"/>
      </w:pPr>
      <w:r>
        <w:t xml:space="preserve">naruszają ustawę z dnia 13 kwietnia 2022 r. o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rozwiązaniach w zakresie przeciwdziałania wspieraniu agresji na Ukrainę oraz służących ochronie bezpieczeństwa </w:t>
      </w:r>
      <w:r>
        <w:lastRenderedPageBreak/>
        <w:t xml:space="preserve">narodowego (Dz. U. z 2023 r. Poz. 1497 z </w:t>
      </w:r>
      <w:proofErr w:type="spellStart"/>
      <w:r>
        <w:t>późn</w:t>
      </w:r>
      <w:proofErr w:type="spellEnd"/>
      <w:r>
        <w:t xml:space="preserve">. zm.), tym samym do udziału w postępowaniu Zamawiający dopuści podmioty,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złożą następują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o</w:t>
      </w:r>
      <w:r>
        <w:t xml:space="preserve">świadczenie w tym zakresie: </w:t>
      </w:r>
    </w:p>
    <w:p w14:paraId="0FFE92C3" w14:textId="77777777" w:rsidR="007D117F" w:rsidRDefault="00D1724A">
      <w:pPr>
        <w:ind w:left="720"/>
        <w:jc w:val="both"/>
        <w:rPr>
          <w:color w:val="222222"/>
          <w:u w:color="222222"/>
        </w:rPr>
      </w:pPr>
      <w:r>
        <w:t>Wykonawca oświadcza, że nie podlega wykluczeniu z postępowania na podstawie art. art. 7 ust. 1</w:t>
      </w:r>
      <w:r>
        <w:rPr>
          <w:color w:val="222222"/>
          <w:u w:color="222222"/>
        </w:rPr>
        <w:t xml:space="preserve"> ustawy z dnia 13 kwietnia 2022 r. o </w:t>
      </w:r>
      <w:proofErr w:type="spellStart"/>
      <w:r>
        <w:rPr>
          <w:color w:val="222222"/>
          <w:u w:color="222222"/>
        </w:rPr>
        <w:t>szczeg</w:t>
      </w:r>
      <w:proofErr w:type="spellEnd"/>
      <w:r>
        <w:rPr>
          <w:color w:val="222222"/>
          <w:u w:color="222222"/>
          <w:lang w:val="es-ES_tradnl"/>
        </w:rPr>
        <w:t>ó</w:t>
      </w:r>
      <w:proofErr w:type="spellStart"/>
      <w:r>
        <w:rPr>
          <w:color w:val="222222"/>
          <w:u w:color="222222"/>
        </w:rPr>
        <w:t>lnych</w:t>
      </w:r>
      <w:proofErr w:type="spellEnd"/>
      <w:r>
        <w:rPr>
          <w:color w:val="222222"/>
          <w:u w:color="222222"/>
        </w:rPr>
        <w:t xml:space="preserve"> rozwiązaniach w zakresie przeciwdziałania   wspieraniu agresji na Ukrainę oraz służących ochronie bezpieczeństwa narodowego (Dz. U. z 2023 r., poz. 1497 z </w:t>
      </w:r>
      <w:proofErr w:type="spellStart"/>
      <w:r>
        <w:rPr>
          <w:color w:val="222222"/>
          <w:u w:color="222222"/>
        </w:rPr>
        <w:t>późn</w:t>
      </w:r>
      <w:proofErr w:type="spellEnd"/>
      <w:r>
        <w:rPr>
          <w:color w:val="222222"/>
          <w:u w:color="222222"/>
        </w:rPr>
        <w:t>. zm.),</w:t>
      </w:r>
    </w:p>
    <w:p w14:paraId="345102E8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są powiązani osobowo i kapitałowo z Zamawiającym, tym samym do udziału w postępowaniu Zamawiający dopuści podmioty,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złożą następują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o</w:t>
      </w:r>
      <w:r>
        <w:t xml:space="preserve">świadczenie w tym zakresie: </w:t>
      </w:r>
    </w:p>
    <w:p w14:paraId="22E93D5F" w14:textId="77777777" w:rsidR="007D117F" w:rsidRDefault="00D1724A">
      <w:pPr>
        <w:spacing w:before="20" w:after="0" w:line="220" w:lineRule="atLeast"/>
        <w:ind w:left="720"/>
        <w:jc w:val="both"/>
      </w:pPr>
      <w:r>
        <w:t xml:space="preserve">Wykonawca oświadcza, że nie jest powiązany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na:</w:t>
      </w:r>
    </w:p>
    <w:p w14:paraId="68E43D1A" w14:textId="77777777" w:rsidR="007D117F" w:rsidRDefault="00D1724A">
      <w:pPr>
        <w:numPr>
          <w:ilvl w:val="1"/>
          <w:numId w:val="46"/>
        </w:numPr>
        <w:spacing w:before="20" w:after="0" w:line="220" w:lineRule="atLeast"/>
        <w:jc w:val="both"/>
      </w:pPr>
      <w:r>
        <w:t xml:space="preserve">uczestniczeniu w spółce jako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lnik</w:t>
      </w:r>
      <w:proofErr w:type="spellEnd"/>
      <w:r>
        <w:t xml:space="preserve"> spółki cywilnej lub spółki osobowej, </w:t>
      </w:r>
    </w:p>
    <w:p w14:paraId="1708F540" w14:textId="77777777" w:rsidR="007D117F" w:rsidRDefault="00D1724A">
      <w:pPr>
        <w:numPr>
          <w:ilvl w:val="1"/>
          <w:numId w:val="46"/>
        </w:numPr>
        <w:spacing w:before="20" w:after="0" w:line="220" w:lineRule="atLeast"/>
        <w:jc w:val="both"/>
      </w:pPr>
      <w:r>
        <w:t xml:space="preserve">posiadaniu co najmniej 10 % udziałów lub akcji, </w:t>
      </w:r>
    </w:p>
    <w:p w14:paraId="4DB553D1" w14:textId="77777777" w:rsidR="007D117F" w:rsidRDefault="00D1724A">
      <w:pPr>
        <w:numPr>
          <w:ilvl w:val="1"/>
          <w:numId w:val="46"/>
        </w:numPr>
        <w:spacing w:before="20" w:after="0" w:line="220" w:lineRule="atLeast"/>
        <w:jc w:val="both"/>
      </w:pPr>
      <w:r>
        <w:t xml:space="preserve">pełnieniu funkcji członka organu nadzorczego lub zarządzającego, prokurenta, pełnomocnika, </w:t>
      </w:r>
    </w:p>
    <w:p w14:paraId="405D6246" w14:textId="77777777" w:rsidR="007D117F" w:rsidRDefault="00D1724A">
      <w:pPr>
        <w:numPr>
          <w:ilvl w:val="1"/>
          <w:numId w:val="46"/>
        </w:numPr>
        <w:spacing w:before="20" w:after="0" w:line="220" w:lineRule="atLeast"/>
        <w:jc w:val="both"/>
      </w:pPr>
      <w: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990001A" w14:textId="77777777" w:rsidR="007D117F" w:rsidRDefault="007D117F">
      <w:pPr>
        <w:spacing w:before="20" w:after="0" w:line="220" w:lineRule="atLeast"/>
        <w:jc w:val="both"/>
      </w:pPr>
    </w:p>
    <w:p w14:paraId="0460DC23" w14:textId="77777777" w:rsidR="007D117F" w:rsidRDefault="00D1724A">
      <w:pPr>
        <w:numPr>
          <w:ilvl w:val="0"/>
          <w:numId w:val="47"/>
        </w:numPr>
        <w:spacing w:before="20" w:after="0" w:line="220" w:lineRule="atLeast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WARUNKI ZMIANY UMOWY </w:t>
      </w:r>
    </w:p>
    <w:p w14:paraId="12E9D367" w14:textId="77777777" w:rsidR="007D117F" w:rsidRDefault="00D1724A">
      <w:pPr>
        <w:numPr>
          <w:ilvl w:val="0"/>
          <w:numId w:val="48"/>
        </w:numPr>
        <w:spacing w:before="20" w:after="0" w:line="220" w:lineRule="atLeast"/>
        <w:jc w:val="both"/>
      </w:pPr>
      <w:r>
        <w:t xml:space="preserve">Dopuszcza się istotne zmiany postanowień zawartej umowy, w stosunku do treści oferty w przypadku wystąpienia przynajmniej jednego z poniższych </w:t>
      </w:r>
      <w:proofErr w:type="spellStart"/>
      <w:r>
        <w:t>powod</w:t>
      </w:r>
      <w:proofErr w:type="spellEnd"/>
      <w:r>
        <w:rPr>
          <w:lang w:val="es-ES_tradnl"/>
        </w:rPr>
        <w:t>ó</w:t>
      </w:r>
      <w:r>
        <w:t xml:space="preserve">w: </w:t>
      </w:r>
    </w:p>
    <w:p w14:paraId="2F5FE219" w14:textId="77777777" w:rsidR="007D117F" w:rsidRDefault="00D1724A">
      <w:pPr>
        <w:numPr>
          <w:ilvl w:val="0"/>
          <w:numId w:val="49"/>
        </w:numPr>
        <w:spacing w:before="20" w:after="0" w:line="220" w:lineRule="atLeast"/>
        <w:jc w:val="both"/>
      </w:pPr>
      <w:r>
        <w:t xml:space="preserve">wystąpienia uzasadnionych i adekwatnych przyczyn do zmian w zakresie i sposobie wykonania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wynikających z wprowadzonych zmian do wniosku o dofinansowanie inwestycji; </w:t>
      </w:r>
    </w:p>
    <w:p w14:paraId="0C719E18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potrzeby</w:t>
      </w:r>
      <w:proofErr w:type="spellEnd"/>
      <w:r>
        <w:t xml:space="preserve"> </w:t>
      </w:r>
      <w:proofErr w:type="spellStart"/>
      <w:r>
        <w:t>wprowadzenia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projektowych</w:t>
      </w:r>
      <w:proofErr w:type="spellEnd"/>
      <w:r>
        <w:t xml:space="preserve">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rob</w:t>
      </w:r>
      <w:r>
        <w:rPr>
          <w:lang w:val="es-ES_tradnl"/>
        </w:rPr>
        <w:t>ó</w:t>
      </w:r>
      <w:r>
        <w:t xml:space="preserve">t </w:t>
      </w:r>
      <w:proofErr w:type="spellStart"/>
      <w:r>
        <w:t>dodatkowych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/i </w:t>
      </w:r>
      <w:proofErr w:type="spellStart"/>
      <w:r>
        <w:t>zamiennych</w:t>
      </w:r>
      <w:proofErr w:type="spellEnd"/>
      <w:r>
        <w:t xml:space="preserve"> </w:t>
      </w:r>
      <w:proofErr w:type="spellStart"/>
      <w:r>
        <w:t>niezbędnych</w:t>
      </w:r>
      <w:proofErr w:type="spellEnd"/>
      <w:r>
        <w:t xml:space="preserve"> do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;</w:t>
      </w:r>
    </w:p>
    <w:p w14:paraId="7DCABD5B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wystąpienia</w:t>
      </w:r>
      <w:proofErr w:type="spellEnd"/>
      <w:r>
        <w:t xml:space="preserve"> </w:t>
      </w:r>
      <w:proofErr w:type="spellStart"/>
      <w:r>
        <w:t>obiektywnych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niezależnych</w:t>
      </w:r>
      <w:proofErr w:type="spellEnd"/>
      <w:r w:rsidRPr="00045084">
        <w:t xml:space="preserve"> </w:t>
      </w:r>
      <w:proofErr w:type="spellStart"/>
      <w:r w:rsidRPr="00045084">
        <w:t>od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 xml:space="preserve"> i </w:t>
      </w:r>
      <w:proofErr w:type="spellStart"/>
      <w:r>
        <w:t>Wykonawcy</w:t>
      </w:r>
      <w:proofErr w:type="spellEnd"/>
      <w:r>
        <w:t xml:space="preserve">; </w:t>
      </w:r>
    </w:p>
    <w:p w14:paraId="65CF4690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wystąpienia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 xml:space="preserve"> </w:t>
      </w:r>
      <w:proofErr w:type="spellStart"/>
      <w:r>
        <w:t>będących</w:t>
      </w:r>
      <w:proofErr w:type="spellEnd"/>
      <w:r>
        <w:t xml:space="preserve"> </w:t>
      </w:r>
      <w:proofErr w:type="spellStart"/>
      <w:r>
        <w:t>wynikiem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siły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; </w:t>
      </w:r>
    </w:p>
    <w:p w14:paraId="5BD301EA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zmiany</w:t>
      </w:r>
      <w:proofErr w:type="spellEnd"/>
      <w:r>
        <w:t xml:space="preserve"> </w:t>
      </w:r>
      <w:proofErr w:type="spellStart"/>
      <w:r>
        <w:t>istotnych</w:t>
      </w:r>
      <w:proofErr w:type="spellEnd"/>
      <w:r>
        <w:t xml:space="preserve"> </w:t>
      </w:r>
      <w:proofErr w:type="spellStart"/>
      <w:r>
        <w:t>regulacji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; </w:t>
      </w:r>
    </w:p>
    <w:p w14:paraId="48FD54A9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wystąpienia</w:t>
      </w:r>
      <w:proofErr w:type="spellEnd"/>
      <w:r>
        <w:t xml:space="preserve"> </w:t>
      </w:r>
      <w:proofErr w:type="spellStart"/>
      <w:r>
        <w:t>odmowy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wydłużenia</w:t>
      </w:r>
      <w:proofErr w:type="spellEnd"/>
      <w:r>
        <w:t xml:space="preserve"> </w:t>
      </w:r>
      <w:proofErr w:type="spellStart"/>
      <w:r>
        <w:t>termin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wydania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organy</w:t>
      </w:r>
      <w:proofErr w:type="spellEnd"/>
      <w:r>
        <w:t xml:space="preserve"> </w:t>
      </w:r>
      <w:proofErr w:type="spellStart"/>
      <w:r>
        <w:t>administracji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podmioty</w:t>
      </w:r>
      <w:proofErr w:type="spellEnd"/>
      <w:r>
        <w:t xml:space="preserve"> </w:t>
      </w:r>
      <w:proofErr w:type="spellStart"/>
      <w:r>
        <w:t>wymaganych</w:t>
      </w:r>
      <w:proofErr w:type="spellEnd"/>
      <w:r>
        <w:t xml:space="preserve"> </w:t>
      </w:r>
      <w:proofErr w:type="spellStart"/>
      <w:r>
        <w:t>decyzji</w:t>
      </w:r>
      <w:proofErr w:type="spellEnd"/>
      <w:r>
        <w:t xml:space="preserve">, </w:t>
      </w:r>
      <w:proofErr w:type="spellStart"/>
      <w:r>
        <w:t>zezwoleń</w:t>
      </w:r>
      <w:proofErr w:type="spellEnd"/>
      <w:r>
        <w:t xml:space="preserve">, </w:t>
      </w:r>
      <w:proofErr w:type="spellStart"/>
      <w:r>
        <w:t>uzgodnień</w:t>
      </w:r>
      <w:proofErr w:type="spellEnd"/>
      <w:r>
        <w:t xml:space="preserve"> z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niezawinionych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 xml:space="preserve">; </w:t>
      </w:r>
    </w:p>
    <w:p w14:paraId="39A5AB64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wystąpienia</w:t>
      </w:r>
      <w:proofErr w:type="spellEnd"/>
      <w:r>
        <w:t xml:space="preserve"> </w:t>
      </w:r>
      <w:proofErr w:type="spellStart"/>
      <w:r>
        <w:t>przyczyn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z </w:t>
      </w:r>
      <w:proofErr w:type="spellStart"/>
      <w:r>
        <w:t>procedurami</w:t>
      </w:r>
      <w:proofErr w:type="spellEnd"/>
      <w:r>
        <w:t xml:space="preserve"> </w:t>
      </w:r>
      <w:proofErr w:type="spellStart"/>
      <w:r>
        <w:t>rozliczenia</w:t>
      </w:r>
      <w:proofErr w:type="spellEnd"/>
      <w:r>
        <w:t xml:space="preserve"> </w:t>
      </w:r>
      <w:proofErr w:type="spellStart"/>
      <w:r>
        <w:t>dofinansowania</w:t>
      </w:r>
      <w:proofErr w:type="spellEnd"/>
      <w:r>
        <w:t xml:space="preserve"> </w:t>
      </w:r>
      <w:proofErr w:type="spellStart"/>
      <w:r>
        <w:t>inwestycji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Rządowego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Odbudowy</w:t>
      </w:r>
      <w:proofErr w:type="spellEnd"/>
      <w:r>
        <w:t xml:space="preserve">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w. </w:t>
      </w:r>
    </w:p>
    <w:p w14:paraId="23ACE68F" w14:textId="77777777" w:rsidR="007D117F" w:rsidRDefault="00D1724A">
      <w:pPr>
        <w:numPr>
          <w:ilvl w:val="0"/>
          <w:numId w:val="50"/>
        </w:numPr>
        <w:spacing w:before="20" w:after="0" w:line="220" w:lineRule="atLeast"/>
        <w:jc w:val="both"/>
      </w:pPr>
      <w:r>
        <w:t xml:space="preserve">Dopuszcza się możliwość zmiany terminu realizacji umowy,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w sytuacjach wskazanych w ust. 1, w sytuacjach niezależnych od wykonawcy np. z powodu niesprzyjających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pogodowych, gdyby dalsza realizacja prac budowlanych mogła spowodować niekorzystne dla obiektu konsekwencje, w sytuacji przedłużających się procedur związanych z niezbędnymi pozwoleniami, w sytuacjach związanych z koniecznością wykonania rob</w:t>
      </w:r>
      <w:r>
        <w:rPr>
          <w:lang w:val="es-ES_tradnl"/>
        </w:rPr>
        <w:t>ó</w:t>
      </w:r>
      <w:r>
        <w:t xml:space="preserve">t dodatkowych lub zamiennych,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ze względu na zasady wiedzy technicznej i sztuki budowlanej wymagają dodatkowego czasu ponad termin wynikający z umowy, innych sytuacji uzasadnionych protokołem konieczności. </w:t>
      </w:r>
    </w:p>
    <w:p w14:paraId="3B15BD83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Wydłużenie terminu realizacji umowy na wniosek Wykonawcy będzie możliwe wyłącznie po uzyskaniu zgody Zamawiającego i będzie możliwe wyłącznie w sytuacji, gdy konieczność wydłużenia tego terminu wynika z przyczyn obiektywnych oraz Zamawiający uzyska zgodę na wydłużenie </w:t>
      </w:r>
      <w:r>
        <w:lastRenderedPageBreak/>
        <w:t xml:space="preserve">terminu realizacji inwestycji od Prezesa Rady </w:t>
      </w:r>
      <w:proofErr w:type="spellStart"/>
      <w:r>
        <w:t>Ministr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ramach Rządowego Programu Odbudowy </w:t>
      </w:r>
      <w:proofErr w:type="spellStart"/>
      <w:r>
        <w:t>Zabytk</w:t>
      </w:r>
      <w:proofErr w:type="spellEnd"/>
      <w:r>
        <w:rPr>
          <w:lang w:val="es-ES_tradnl"/>
        </w:rPr>
        <w:t>ó</w:t>
      </w:r>
      <w:r>
        <w:t xml:space="preserve">w.  </w:t>
      </w:r>
    </w:p>
    <w:p w14:paraId="4C1421F5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Zmiany umowy wymagają zgody obydwu stron umowy i formy pisemnej pod rygorem nieważności. </w:t>
      </w:r>
    </w:p>
    <w:p w14:paraId="3B6785E7" w14:textId="77777777" w:rsidR="007D117F" w:rsidRDefault="007D117F">
      <w:pPr>
        <w:spacing w:before="20" w:after="0" w:line="220" w:lineRule="atLeast"/>
        <w:jc w:val="both"/>
      </w:pPr>
    </w:p>
    <w:p w14:paraId="0D88B6DA" w14:textId="77777777" w:rsidR="007D117F" w:rsidRDefault="00D1724A">
      <w:pPr>
        <w:numPr>
          <w:ilvl w:val="0"/>
          <w:numId w:val="51"/>
        </w:numPr>
        <w:spacing w:before="20" w:after="0" w:line="220" w:lineRule="atLeast"/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DODATKOWE WARUNKI </w:t>
      </w:r>
    </w:p>
    <w:p w14:paraId="50DB8B0E" w14:textId="77777777" w:rsidR="007D117F" w:rsidRDefault="00D1724A">
      <w:pPr>
        <w:numPr>
          <w:ilvl w:val="0"/>
          <w:numId w:val="52"/>
        </w:numPr>
        <w:spacing w:before="20" w:after="0" w:line="220" w:lineRule="atLeast"/>
        <w:jc w:val="both"/>
      </w:pPr>
      <w:r>
        <w:t>T</w:t>
      </w:r>
      <w:proofErr w:type="spellStart"/>
      <w:r>
        <w:rPr>
          <w:lang w:val="de-DE"/>
        </w:rPr>
        <w:t>ermin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zwi</w:t>
      </w:r>
      <w:r>
        <w:t>ązania</w:t>
      </w:r>
      <w:proofErr w:type="spellEnd"/>
      <w:r>
        <w:t xml:space="preserve"> ofertą: 30 dni kalendarzowych. </w:t>
      </w:r>
    </w:p>
    <w:p w14:paraId="11728B54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Oferta powinna być sporządzona w języku polskim. Dokumenty sporządzone w języku obcym muszą być złożone wraz z tłumaczeniem na język polski, poświadczonym przez Oferenta. </w:t>
      </w:r>
    </w:p>
    <w:p w14:paraId="7257D6ED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Oferta oraz składane łącznie z nią dokumenty muszą być podpisane przez osoby uprawnione do reprezentowania Oferenta, a podpisy muszą umożliwić identyfikację tożsamości os</w:t>
      </w:r>
      <w:r>
        <w:rPr>
          <w:lang w:val="es-ES_tradnl"/>
        </w:rPr>
        <w:t>ó</w:t>
      </w:r>
      <w:r>
        <w:t xml:space="preserve">b je składających, tj. podpis powinien być złożony wraz z imienną pieczątką lub podpis powinien być czytelny z podaniem imienia i nazwiska przez osobę </w:t>
      </w:r>
      <w:proofErr w:type="spellStart"/>
      <w:r>
        <w:t>upoważ</w:t>
      </w:r>
      <w:proofErr w:type="spellEnd"/>
      <w:r>
        <w:rPr>
          <w:lang w:val="fr-FR"/>
        </w:rPr>
        <w:t>nion</w:t>
      </w:r>
      <w:r>
        <w:t>ą do reprezentacji Wykonawcy zgodnie z zasadami reprezentacji wskazanymi we właściwym rejestrze lub centralnej ewidencji i informacji o działalności gospodarczej (CEIDG). Jeżeli osoba/osoby podpisują</w:t>
      </w:r>
      <w:r>
        <w:rPr>
          <w:lang w:val="pt-PT"/>
        </w:rPr>
        <w:t>ca/e ofert</w:t>
      </w:r>
      <w:r>
        <w:t xml:space="preserve">ę nie wynika z KRS lub z ewidencji działalności gospodarczej (CEIDG), to należy dołączyć stosowne pełnomocnictwo dla tej osoby. Pełnomocnictwo to musi w swej treści wyraźnie wskazywać uprawnienia tej osoby do składania oświadczeń woli w postępowaniu o udzielenie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np. do podpisania oferty. </w:t>
      </w:r>
    </w:p>
    <w:p w14:paraId="2EDD31E4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Do upływu terminu składania ofert Zamawiający zastrzega sobie prawo zmiany lub uzupełnienia treści niniejszego zapytania ofertowego. W tej sytuacji potencjalni Wykonawcy,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złożyli już </w:t>
      </w:r>
      <w:r>
        <w:rPr>
          <w:lang w:val="pt-PT"/>
        </w:rPr>
        <w:t>ofert</w:t>
      </w:r>
      <w:r>
        <w:t xml:space="preserve">ę zostaną poinformowani o dokonanej zmianie treści zapytania ofertowego i o ewentualnym nowym terminie składania ofert. </w:t>
      </w:r>
    </w:p>
    <w:p w14:paraId="76CFD1F7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zastrzega sobie prawo do unieważnienia postępowania w ramach zapytania ofertowego bez podania przyczyny – na każdym jego etapie – bez ponoszenia jakichkolwiek </w:t>
      </w:r>
      <w:proofErr w:type="spellStart"/>
      <w:r>
        <w:t>skutk</w:t>
      </w:r>
      <w:proofErr w:type="spellEnd"/>
      <w:r>
        <w:rPr>
          <w:lang w:val="es-ES_tradnl"/>
        </w:rPr>
        <w:t>ó</w:t>
      </w:r>
      <w:r>
        <w:t xml:space="preserve">w prawnych i finansowych. </w:t>
      </w:r>
    </w:p>
    <w:p w14:paraId="1DB6DE47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zastrzega sobie prawo wydłużenia terminu składania ofert w ramach zapytania ofertowego bez podania przyczyny. </w:t>
      </w:r>
    </w:p>
    <w:p w14:paraId="0B7A12DA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może żądać </w:t>
      </w:r>
      <w:r>
        <w:rPr>
          <w:lang w:val="en-US"/>
        </w:rPr>
        <w:t xml:space="preserve">od </w:t>
      </w:r>
      <w:proofErr w:type="spellStart"/>
      <w:r>
        <w:rPr>
          <w:lang w:val="en-US"/>
        </w:rPr>
        <w:t>Oferent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toku badania i oceny ofert wyjaśnień oraz informacji dotyczących treści złożonych ofert, bądź uzupełnienia brak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złożonej ofercie wyznaczając Wykonawcy odpowiedni termin. W przypadku nieuzupełnienia oferty lub niezłożenia pełnych wyjaśnień, Zamawiający uprawniony będzie do odrzucenia oferty.</w:t>
      </w:r>
    </w:p>
    <w:p w14:paraId="6531EC7E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 przypadku wystąpienia podejrzenia lub/i przesłanek,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mogą wskazywać, że </w:t>
      </w:r>
      <w:proofErr w:type="spellStart"/>
      <w:r>
        <w:t>złoż</w:t>
      </w:r>
      <w:proofErr w:type="spellEnd"/>
      <w:r>
        <w:rPr>
          <w:lang w:val="it-IT"/>
        </w:rPr>
        <w:t>one o</w:t>
      </w:r>
      <w:r>
        <w:t>świadczenia lub dokumenty w ofercie są nieprawdziwe, Zamawiający może żądać od Oferenta stosownych wyjaśnień na każdym etapie oceny oferty,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po wyborze wykonawcy oraz po podpisaniu umowy. W przypadku niezłożenia w wyznaczonym terminie pełnych wyjaśnień oraz braku udowodnienia, że informacje w złożonej ofercie są zgodne z prawdą, Zamawiający ma prawo do odrzucenia oferty, a także do rozwiązania umowy na etapie jej realizacji. </w:t>
      </w:r>
    </w:p>
    <w:p w14:paraId="474A798F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 ma prawo do odrzucenia oferty, jeśli oferta jest niekompletna, nie spełnia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udziału w postępowaniu, nie spełnia </w:t>
      </w:r>
      <w:proofErr w:type="spellStart"/>
      <w:r>
        <w:t>wymog</w:t>
      </w:r>
      <w:proofErr w:type="spellEnd"/>
      <w:r>
        <w:rPr>
          <w:lang w:val="es-ES_tradnl"/>
        </w:rPr>
        <w:t>ó</w:t>
      </w:r>
      <w:r>
        <w:t xml:space="preserve">w formalnych, jest niezgodna z zapytaniem lub zawiera rażąco niską cenę. Rażąco niska cena występuje w przypadku, gdy cena całkowita oferty jest niższa o co najmniej 30% od wartości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powiększonej o należny podatek od towar</w:t>
      </w:r>
      <w:r>
        <w:rPr>
          <w:lang w:val="es-ES_tradnl"/>
        </w:rPr>
        <w:t>ó</w:t>
      </w:r>
      <w:r>
        <w:t xml:space="preserve">w i usług, ustalonej przed wszczęciem postępowania. </w:t>
      </w:r>
    </w:p>
    <w:p w14:paraId="0F265059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Zamawiający, w celu ustalenia, czy oferta zawiera rażąco niską cenę w stosunku do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 może zwracać się do wykonawcy o udzielenie w określonym terminie wyjaśnień dotyczących element</w:t>
      </w:r>
      <w:r>
        <w:rPr>
          <w:lang w:val="es-ES_tradnl"/>
        </w:rPr>
        <w:t>ó</w:t>
      </w:r>
      <w:r>
        <w:t xml:space="preserve">w oferty mających wpływ na wysokość ceny. </w:t>
      </w:r>
    </w:p>
    <w:p w14:paraId="4BE5214D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Zamawiający, oceniając wyjaśnienia, będzie brał m.in. pod uwagę obiektywne czynniki,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oszczędność metody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wybrane rozwiązania techniczne, wyjątkowo sprzyjające warunki wykonania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wybrane rozwiązania techniczne, wyjątkowo sprzyjające warunki wykonywania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dostępne dla wykonawcy, oryginalność projektu wykonawcy (a także przedstawione dowody). </w:t>
      </w:r>
    </w:p>
    <w:p w14:paraId="303B5EF1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lastRenderedPageBreak/>
        <w:t xml:space="preserve">Z tytułu odrzucenia oferty, oferentowi nie przysługuje żadne roszczenie w stosunku do Zamawiającego. Oferent jest uprawniony do złożenia, w terminie 3 dni od dnia otrzymania informacji o odrzuceniu oferty, protestu do Zamawiającego na czynność odrzucenia oferty. Kierownik Zamawiającego rozstrzyga protest w terminie 3 dni od wpłynięcia na adres poczty elektronicznej osoby do kontaktu Zamawiającego. Zamawiający odrzuca protest złożony po terminie, oddala lub uwzględnia protest. Uwzględniając protest Zamawiający powtarza wadliwą czynność i dokonuje </w:t>
      </w:r>
      <w:proofErr w:type="spellStart"/>
      <w:r>
        <w:t>powt</w:t>
      </w:r>
      <w:proofErr w:type="spellEnd"/>
      <w:r>
        <w:rPr>
          <w:lang w:val="es-ES_tradnl"/>
        </w:rPr>
        <w:t>ó</w:t>
      </w:r>
      <w:proofErr w:type="spellStart"/>
      <w:r>
        <w:t>rnego</w:t>
      </w:r>
      <w:proofErr w:type="spellEnd"/>
      <w:r>
        <w:t xml:space="preserve"> wyboru najkorzystniejszej oferty. </w:t>
      </w:r>
    </w:p>
    <w:p w14:paraId="70B60077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Podana cena w ofercie stanowi cenę ryczałtową i obejmuje wszystkie koszty niezbędne do należytego wykonania niniejszego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Podana cena ofertowa będzie niezmienna przez cały okres obowiązywania umowy. </w:t>
      </w:r>
    </w:p>
    <w:p w14:paraId="113CC8EC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Podana cena w ofercie jest ceną </w:t>
      </w:r>
      <w:r>
        <w:rPr>
          <w:lang w:val="it-IT"/>
        </w:rPr>
        <w:t>brutto i musi by</w:t>
      </w:r>
      <w:r>
        <w:t xml:space="preserve">ć podana w polskich złotych (PLN) liczbowo oraz słownie. </w:t>
      </w:r>
    </w:p>
    <w:p w14:paraId="63F4CA97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Oferowaną cenę ryczałtową brutto wpisaną do formularza oferty należy wyliczyć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w oparciu o aktualne, powszechnie stosowane katalogi, cenniki, taryfikatory bądź inne wskaźniki koszt</w:t>
      </w:r>
      <w:r>
        <w:rPr>
          <w:lang w:val="es-ES_tradnl"/>
        </w:rPr>
        <w:t>ó</w:t>
      </w:r>
      <w:r>
        <w:t xml:space="preserve">w, dane przedstawione w Ogłoszeniu, w tym wynikające z istotnych postanowień umowy, opis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 jego zakres, ewentualną wizję lokalną, koszty wykonania w okresie udzielonej przez Wykonawcę gwarancji wymaganych przegląd</w:t>
      </w:r>
      <w:r>
        <w:rPr>
          <w:lang w:val="es-ES_tradnl"/>
        </w:rPr>
        <w:t>ó</w:t>
      </w:r>
      <w:r>
        <w:t xml:space="preserve">w gwarancyjnych, koszty ubezpieczenia OC, koszty związane z obowiązującymi przy wykonaniu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przepisami prawa w tym koszty należnego podatku od towar</w:t>
      </w:r>
      <w:r>
        <w:rPr>
          <w:lang w:val="es-ES_tradnl"/>
        </w:rPr>
        <w:t>ó</w:t>
      </w:r>
      <w:r>
        <w:t>w i usług VAT, jak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koszty wynikające z wszelkich upust</w:t>
      </w:r>
      <w:r>
        <w:rPr>
          <w:lang w:val="es-ES_tradnl"/>
        </w:rPr>
        <w:t>ó</w:t>
      </w:r>
      <w:r>
        <w:t>w i rabat</w:t>
      </w:r>
      <w:r>
        <w:rPr>
          <w:lang w:val="es-ES_tradnl"/>
        </w:rPr>
        <w:t>ó</w:t>
      </w:r>
      <w:r>
        <w:t xml:space="preserve">w.  </w:t>
      </w:r>
    </w:p>
    <w:p w14:paraId="410D0049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Wykonawca określając wynagrodzenie zobowiązany jest do bardzo starannego zapoznania się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warunkami wykonania i wszystkimi czynnikami mogącymi mieć wpływ na cenę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. </w:t>
      </w:r>
    </w:p>
    <w:p w14:paraId="2AD0CCE8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Podana w ofercie kwota brutto obejmuje wszelkie koszty związane z realizacją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 tym m.in. ewentualny podatek VAT i/lub wszystkie obciążenia z tytułu ubezpieczeń społecznych, ubezpieczeń zdrowotnych, funduszu pracy i innych – jeżeli wystąpi obowiązek ich zapłacenia. </w:t>
      </w:r>
    </w:p>
    <w:p w14:paraId="2751B8B3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Planowany termin przekazania placu budowy: 14 dni od dnia podpisania Umowy</w:t>
      </w:r>
      <w:r>
        <w:rPr>
          <w:color w:val="FF0000"/>
          <w:u w:color="FF0000"/>
        </w:rPr>
        <w:t xml:space="preserve"> </w:t>
      </w:r>
      <w:r>
        <w:t xml:space="preserve">z Wykonawcą, a terminem zakończenia data protokołu odbioru końcowego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podpisana przez Zamawiającego. </w:t>
      </w:r>
    </w:p>
    <w:p w14:paraId="05276B65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Ewentualne roboty zamienne,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wystąpią podczas procesu realizacji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muszą zostać wykonane w ramach zaoferowanej ceny ryczałtowej oraz wymagają zgody Zamawiającego. </w:t>
      </w:r>
    </w:p>
    <w:p w14:paraId="544FB64A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Przyjmuje się, że robotami zamiennymi są roboty ujęte w opisie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, przewidziane do wykonania wg odpowiedniej technologii i z konkretnych materiałów i urządzeń, lecz za zgodą zamawiającego wykonane w innej technologii, z innych materiałów i przy zastosowaniu innych urządzeń. </w:t>
      </w:r>
    </w:p>
    <w:p w14:paraId="1111225B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Ewentualne roboty dodatkowe,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wystąpią podczas procesu realizacji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mogą być przedmiotem zmiany wartości umowy, co zostało dokładnie opisane w pkt. „Warunki zmiany umowy” niniejszego zapytania ofertowego. </w:t>
      </w:r>
    </w:p>
    <w:p w14:paraId="595FBEFF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Przez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 dodatkowe należy rozumieć takie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wienie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nie zostało ujęte w opisie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określający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podstawowego oraz objęte treścią zapytania ofertowego a jego wykonanie jest niezbędne do zapewnienia </w:t>
      </w:r>
      <w:proofErr w:type="spellStart"/>
      <w:r>
        <w:t>prawidłowoś</w:t>
      </w:r>
      <w:proofErr w:type="spellEnd"/>
      <w:r>
        <w:rPr>
          <w:lang w:val="it-IT"/>
        </w:rPr>
        <w:t>ci ca</w:t>
      </w:r>
      <w:proofErr w:type="spellStart"/>
      <w:r>
        <w:t>łego</w:t>
      </w:r>
      <w:proofErr w:type="spellEnd"/>
      <w:r>
        <w:t xml:space="preserve">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, a Wykonawca nie był w stanie ich przewidzieć, z zastrzeżeniem pkt. 23 i 24. Zakres wskazanych rob</w:t>
      </w:r>
      <w:r>
        <w:rPr>
          <w:lang w:val="es-ES_tradnl"/>
        </w:rPr>
        <w:t>ó</w:t>
      </w:r>
      <w:r>
        <w:t>t musi wynikać ze sporządzonego i zatwierdzonego protokołu konieczności wystąpienia rob</w:t>
      </w:r>
      <w:r>
        <w:rPr>
          <w:lang w:val="es-ES_tradnl"/>
        </w:rPr>
        <w:t>ó</w:t>
      </w:r>
      <w:r>
        <w:t xml:space="preserve">t, natomiast warunki udzielenia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muszą być r</w:t>
      </w:r>
      <w:r>
        <w:rPr>
          <w:lang w:val="es-ES_tradnl"/>
        </w:rPr>
        <w:t>ó</w:t>
      </w:r>
      <w:proofErr w:type="spellStart"/>
      <w:r>
        <w:t>wnoważne</w:t>
      </w:r>
      <w:proofErr w:type="spellEnd"/>
      <w:r>
        <w:t xml:space="preserve"> do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podstawowego. </w:t>
      </w:r>
    </w:p>
    <w:p w14:paraId="492F107B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Ewentualne roboty,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nie zostały ujęte w opisie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związanym z niniejszym zapytaniem ofertowym, a są naturalną konsekwencją procesu budowlanego i w naturalny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>b z niego wynikają, uznaje się, że wykonawca rob</w:t>
      </w:r>
      <w:r>
        <w:rPr>
          <w:lang w:val="es-ES_tradnl"/>
        </w:rPr>
        <w:t>ó</w:t>
      </w:r>
      <w:r>
        <w:t xml:space="preserve">t dysponując opis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powinien przewidzieć je jako konieczne do wykonania, mimo że opis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literalnie ich nie wymienia. De facto roboty te są ściśle związane z przedmiotem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 Wynika to z zawodowego charakteru wykonywanych przez wykonawcę rob</w:t>
      </w:r>
      <w:r>
        <w:rPr>
          <w:lang w:val="es-ES_tradnl"/>
        </w:rPr>
        <w:t>ó</w:t>
      </w:r>
      <w:r>
        <w:t xml:space="preserve">t </w:t>
      </w:r>
      <w:r>
        <w:lastRenderedPageBreak/>
        <w:t xml:space="preserve">budowlanych czynności i przypisanego do nich określonego poziomu wiedzy i doświadczenia zawodowego. Tego typu roboty muszą zostać zrealizowane w ramach zaoferowanej ceny ryczałtowej. </w:t>
      </w:r>
    </w:p>
    <w:p w14:paraId="2D982257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Za roboty dodatkowe nie można uznać rob</w:t>
      </w:r>
      <w:r>
        <w:rPr>
          <w:lang w:val="es-ES_tradnl"/>
        </w:rPr>
        <w:t>ó</w:t>
      </w:r>
      <w:r>
        <w:t xml:space="preserve">t,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wynikają z wykonania większych ilości rob</w:t>
      </w:r>
      <w:r>
        <w:rPr>
          <w:lang w:val="es-ES_tradnl"/>
        </w:rPr>
        <w:t>ó</w:t>
      </w:r>
      <w:r>
        <w:t xml:space="preserve">t, niż to wynika z kosztorysu ofertowego opracowanego na podstawie opisu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wskazanego na etapie zapytania ofertowego, gdyż w istocie to roboty,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stanowią przedmiot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>. W interesie Wykonawcy leży własna ocena rob</w:t>
      </w:r>
      <w:r>
        <w:rPr>
          <w:lang w:val="es-ES_tradnl"/>
        </w:rPr>
        <w:t>ó</w:t>
      </w:r>
      <w:r>
        <w:t xml:space="preserve">t budowlanych przewidzianych do wykonania oraz uwzględnienie wszelkich innych okoliczności,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mogą </w:t>
      </w:r>
      <w:r>
        <w:rPr>
          <w:lang w:val="es-ES_tradnl"/>
        </w:rPr>
        <w:t>mie</w:t>
      </w:r>
      <w:r>
        <w:t xml:space="preserve">ć wpływ na cenę. Takie roboty Wykonawca ma obowiązek wykonać w ramach oferowanej ceny ryczałtowej. </w:t>
      </w:r>
    </w:p>
    <w:p w14:paraId="406A2D69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>Wszelkie ewentualne kosztorysy wykonywane w trakcie prowadzonych rob</w:t>
      </w:r>
      <w:r>
        <w:rPr>
          <w:lang w:val="es-ES_tradnl"/>
        </w:rPr>
        <w:t>ó</w:t>
      </w:r>
      <w:r>
        <w:t>t w przypadku wystąpienia ewentualnych rob</w:t>
      </w:r>
      <w:r>
        <w:rPr>
          <w:lang w:val="es-ES_tradnl"/>
        </w:rPr>
        <w:t>ó</w:t>
      </w:r>
      <w:r>
        <w:t xml:space="preserve">t zamiennych lub dodatkowych,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nie da się oszacować na etapie przygotowania oferty leżą po stronie Wykonawcy. </w:t>
      </w:r>
    </w:p>
    <w:p w14:paraId="445CEBC3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Wynagrodzenie za wykonanie przedmiotu umowy płatne będzie </w:t>
      </w:r>
      <w:r>
        <w:rPr>
          <w:lang w:val="it-IT"/>
        </w:rPr>
        <w:t>po:</w:t>
      </w:r>
    </w:p>
    <w:p w14:paraId="3BCD70C8" w14:textId="77777777" w:rsidR="007D117F" w:rsidRDefault="00D1724A">
      <w:pPr>
        <w:pStyle w:val="Akapitzlist"/>
        <w:numPr>
          <w:ilvl w:val="0"/>
          <w:numId w:val="53"/>
        </w:numPr>
        <w:spacing w:before="20" w:after="0" w:line="220" w:lineRule="atLeast"/>
        <w:jc w:val="both"/>
      </w:pPr>
      <w:proofErr w:type="spellStart"/>
      <w:r>
        <w:t>protokolarnym</w:t>
      </w:r>
      <w:proofErr w:type="spellEnd"/>
      <w:r>
        <w:t xml:space="preserve"> </w:t>
      </w:r>
      <w:proofErr w:type="spellStart"/>
      <w:r>
        <w:t>odbiorze</w:t>
      </w:r>
      <w:proofErr w:type="spellEnd"/>
      <w:r>
        <w:t xml:space="preserve"> </w:t>
      </w:r>
      <w:proofErr w:type="spellStart"/>
      <w:r>
        <w:t>częściowym</w:t>
      </w:r>
      <w:proofErr w:type="spellEnd"/>
      <w:r>
        <w:t xml:space="preserve"> i </w:t>
      </w:r>
      <w:proofErr w:type="spellStart"/>
      <w:r>
        <w:t>końcowym</w:t>
      </w:r>
      <w:proofErr w:type="spellEnd"/>
      <w:r>
        <w:t xml:space="preserve"> rob</w:t>
      </w:r>
      <w:r>
        <w:rPr>
          <w:lang w:val="es-ES_tradnl"/>
        </w:rPr>
        <w:t>ó</w:t>
      </w:r>
      <w:r>
        <w:t xml:space="preserve">t, </w:t>
      </w:r>
    </w:p>
    <w:p w14:paraId="536C736F" w14:textId="77777777" w:rsidR="007D117F" w:rsidRDefault="00D1724A">
      <w:pPr>
        <w:pStyle w:val="Akapitzlist"/>
        <w:numPr>
          <w:ilvl w:val="0"/>
          <w:numId w:val="27"/>
        </w:numPr>
        <w:spacing w:before="20" w:after="0" w:line="220" w:lineRule="atLeast"/>
        <w:jc w:val="both"/>
      </w:pPr>
      <w:proofErr w:type="spellStart"/>
      <w:r>
        <w:t>wystawieniu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/y VAT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Wykonawcę</w:t>
      </w:r>
      <w:proofErr w:type="spellEnd"/>
      <w:r>
        <w:t>.</w:t>
      </w:r>
    </w:p>
    <w:p w14:paraId="02954DCF" w14:textId="77777777" w:rsidR="007D117F" w:rsidRDefault="00D1724A">
      <w:pPr>
        <w:numPr>
          <w:ilvl w:val="0"/>
          <w:numId w:val="54"/>
        </w:numPr>
        <w:spacing w:before="20" w:after="0" w:line="220" w:lineRule="atLeast"/>
        <w:jc w:val="both"/>
      </w:pPr>
      <w:r>
        <w:t xml:space="preserve">Wykonawca zapewni finansowanie Inwestycji, na czas poprzedzający wypłatę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>w z promesy przez Bank Gospodarstwa Krajowego.</w:t>
      </w:r>
    </w:p>
    <w:p w14:paraId="34D6A191" w14:textId="77777777" w:rsidR="007D117F" w:rsidRDefault="00D1724A">
      <w:pPr>
        <w:numPr>
          <w:ilvl w:val="0"/>
          <w:numId w:val="5"/>
        </w:numPr>
        <w:spacing w:after="0" w:line="240" w:lineRule="auto"/>
        <w:jc w:val="both"/>
      </w:pPr>
      <w:r>
        <w:t xml:space="preserve">Płatność za faktury VAT,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mowa w pkt. 26 </w:t>
      </w:r>
      <w:proofErr w:type="spellStart"/>
      <w:r>
        <w:t>ppkt</w:t>
      </w:r>
      <w:proofErr w:type="spellEnd"/>
      <w:r>
        <w:t xml:space="preserve">. a) będzie dokonywana przelewem na konto Wykonawcy wskazane na fakturze w terminie do 30 dni, licząc od daty otrzymania faktury przez Zamawiającego i po spełnieniu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 xml:space="preserve">w wyżej opisanych. Przy czym </w:t>
      </w:r>
      <w:proofErr w:type="spellStart"/>
      <w:r>
        <w:t>wkł</w:t>
      </w:r>
      <w:proofErr w:type="spellEnd"/>
      <w:r>
        <w:rPr>
          <w:lang w:val="en-US"/>
        </w:rPr>
        <w:t>ad w</w:t>
      </w:r>
      <w:proofErr w:type="spellStart"/>
      <w:r>
        <w:t>łasny</w:t>
      </w:r>
      <w:proofErr w:type="spellEnd"/>
      <w:r>
        <w:t>–min. 2%, będzie płatny w terminie do 5 dni roboczych od dnia otrzymania faktury przez Zamawiającego.</w:t>
      </w:r>
    </w:p>
    <w:p w14:paraId="29010754" w14:textId="77777777" w:rsidR="007D117F" w:rsidRDefault="00D1724A">
      <w:pPr>
        <w:numPr>
          <w:ilvl w:val="0"/>
          <w:numId w:val="5"/>
        </w:numPr>
        <w:spacing w:before="20" w:after="0" w:line="220" w:lineRule="atLeast"/>
        <w:jc w:val="both"/>
      </w:pPr>
      <w:r>
        <w:t xml:space="preserve">Jeżeli Wykonawca realizuje przedmiot umowy przy udziale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rPr>
          <w:lang w:val="en-US"/>
        </w:rPr>
        <w:t xml:space="preserve">w, to </w:t>
      </w:r>
      <w:proofErr w:type="spellStart"/>
      <w:r>
        <w:rPr>
          <w:lang w:val="en-US"/>
        </w:rPr>
        <w:t>maj</w:t>
      </w:r>
      <w:proofErr w:type="spellEnd"/>
      <w:r>
        <w:t xml:space="preserve">ą zastosowanie następujące postanowienia: </w:t>
      </w:r>
    </w:p>
    <w:p w14:paraId="2782EF38" w14:textId="77777777" w:rsidR="007D117F" w:rsidRDefault="00D1724A">
      <w:pPr>
        <w:numPr>
          <w:ilvl w:val="0"/>
          <w:numId w:val="55"/>
        </w:numPr>
        <w:spacing w:before="20" w:after="0" w:line="220" w:lineRule="atLeast"/>
        <w:jc w:val="both"/>
      </w:pPr>
      <w:r>
        <w:t xml:space="preserve">podział wynagrodzenia dla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 xml:space="preserve">w będzie przedmiotem rozliczeń pomiędzy nimi a Wykonawcą; </w:t>
      </w:r>
    </w:p>
    <w:p w14:paraId="651FF8AE" w14:textId="77777777" w:rsidR="007D117F" w:rsidRDefault="00D1724A">
      <w:pPr>
        <w:numPr>
          <w:ilvl w:val="0"/>
          <w:numId w:val="27"/>
        </w:numPr>
        <w:spacing w:before="20" w:after="0" w:line="220" w:lineRule="atLeast"/>
        <w:jc w:val="both"/>
      </w:pPr>
      <w:r>
        <w:t xml:space="preserve">za działania i zaniedbania </w:t>
      </w:r>
      <w:proofErr w:type="spellStart"/>
      <w:r>
        <w:t>podwykonawc</w:t>
      </w:r>
      <w:proofErr w:type="spellEnd"/>
      <w:r>
        <w:rPr>
          <w:lang w:val="es-ES_tradnl"/>
        </w:rPr>
        <w:t>ó</w:t>
      </w:r>
      <w:r>
        <w:t xml:space="preserve">w, Wykonawca ponosi odpowiedzialność względem Zamawiającego jak za postępowanie własne. </w:t>
      </w:r>
    </w:p>
    <w:p w14:paraId="1694140A" w14:textId="77777777" w:rsidR="007D117F" w:rsidRDefault="007D117F">
      <w:pPr>
        <w:spacing w:before="20" w:after="0" w:line="220" w:lineRule="atLeast"/>
        <w:jc w:val="both"/>
        <w:rPr>
          <w:b/>
          <w:bCs/>
        </w:rPr>
      </w:pPr>
    </w:p>
    <w:p w14:paraId="49D17B87" w14:textId="77777777" w:rsidR="007D117F" w:rsidRDefault="00D1724A">
      <w:pPr>
        <w:spacing w:before="20" w:after="0" w:line="220" w:lineRule="atLeast"/>
        <w:jc w:val="both"/>
        <w:rPr>
          <w:b/>
          <w:bCs/>
        </w:rPr>
      </w:pPr>
      <w:r>
        <w:rPr>
          <w:b/>
          <w:bCs/>
        </w:rPr>
        <w:t>ZAŁĄ</w:t>
      </w:r>
      <w:r>
        <w:rPr>
          <w:b/>
          <w:bCs/>
          <w:lang w:val="de-DE"/>
        </w:rPr>
        <w:t xml:space="preserve">CZNIKI </w:t>
      </w:r>
    </w:p>
    <w:p w14:paraId="047CD738" w14:textId="77777777" w:rsidR="007D117F" w:rsidRDefault="00D1724A">
      <w:pPr>
        <w:spacing w:before="20" w:after="0" w:line="220" w:lineRule="atLeast"/>
        <w:jc w:val="both"/>
      </w:pPr>
      <w:r>
        <w:t xml:space="preserve">Formularz oferty – załącznik nr 1. </w:t>
      </w:r>
    </w:p>
    <w:p w14:paraId="44592568" w14:textId="77777777" w:rsidR="007D117F" w:rsidRDefault="00D1724A">
      <w:pPr>
        <w:spacing w:before="20" w:after="0" w:line="220" w:lineRule="atLeast"/>
        <w:jc w:val="both"/>
      </w:pPr>
      <w:r>
        <w:rPr>
          <w:lang w:val="de-DE"/>
        </w:rPr>
        <w:t>Wz</w:t>
      </w:r>
      <w:r>
        <w:rPr>
          <w:lang w:val="es-ES_tradnl"/>
        </w:rPr>
        <w:t>ó</w:t>
      </w:r>
      <w:r>
        <w:t>r umowy – załącznik nr 2.</w:t>
      </w:r>
    </w:p>
    <w:p w14:paraId="2AFCEB1D" w14:textId="77777777" w:rsidR="007D117F" w:rsidRDefault="00D1724A">
      <w:pPr>
        <w:spacing w:before="20" w:after="0" w:line="220" w:lineRule="atLeast"/>
        <w:jc w:val="both"/>
      </w:pPr>
      <w:r>
        <w:t>Wykaz rob</w:t>
      </w:r>
      <w:r>
        <w:rPr>
          <w:lang w:val="es-ES_tradnl"/>
        </w:rPr>
        <w:t>ó</w:t>
      </w:r>
      <w:r>
        <w:t>t – załącznik nr 3.</w:t>
      </w:r>
    </w:p>
    <w:p w14:paraId="43D47354" w14:textId="77777777" w:rsidR="007D117F" w:rsidRDefault="00D1724A">
      <w:pPr>
        <w:spacing w:before="20" w:after="0" w:line="220" w:lineRule="atLeast"/>
        <w:jc w:val="both"/>
      </w:pPr>
      <w:r>
        <w:t>Wykaz os</w:t>
      </w:r>
      <w:r>
        <w:rPr>
          <w:lang w:val="es-ES_tradnl"/>
        </w:rPr>
        <w:t>ó</w:t>
      </w:r>
      <w:r>
        <w:t>b - załącznik nr 4</w:t>
      </w:r>
    </w:p>
    <w:p w14:paraId="48593568" w14:textId="77777777" w:rsidR="007D117F" w:rsidRDefault="00D1724A">
      <w:pPr>
        <w:spacing w:before="20" w:after="0" w:line="220" w:lineRule="atLeast"/>
        <w:jc w:val="both"/>
      </w:pPr>
      <w:r>
        <w:t>Dokumentacja techniczna – załącznik nr 5.</w:t>
      </w:r>
    </w:p>
    <w:p w14:paraId="2162B318" w14:textId="77777777" w:rsidR="007D117F" w:rsidRDefault="00D1724A">
      <w:pPr>
        <w:spacing w:before="20" w:after="0" w:line="220" w:lineRule="atLeast"/>
        <w:jc w:val="both"/>
      </w:pPr>
      <w:r>
        <w:t>Zaświadczenie o odbytej wizji lokalnej – załącznik nr 6</w:t>
      </w:r>
    </w:p>
    <w:sectPr w:rsidR="007D117F">
      <w:headerReference w:type="default" r:id="rId12"/>
      <w:footerReference w:type="default" r:id="rId13"/>
      <w:pgSz w:w="11900" w:h="16840"/>
      <w:pgMar w:top="1440" w:right="1417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6547" w14:textId="77777777" w:rsidR="00526045" w:rsidRDefault="00526045">
      <w:pPr>
        <w:spacing w:after="0" w:line="240" w:lineRule="auto"/>
      </w:pPr>
      <w:r>
        <w:separator/>
      </w:r>
    </w:p>
  </w:endnote>
  <w:endnote w:type="continuationSeparator" w:id="0">
    <w:p w14:paraId="6E86EEA6" w14:textId="77777777" w:rsidR="00526045" w:rsidRDefault="0052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8D5F" w14:textId="77777777" w:rsidR="007D117F" w:rsidRDefault="007D117F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5782" w14:textId="77777777" w:rsidR="00526045" w:rsidRDefault="00526045">
      <w:pPr>
        <w:spacing w:after="0" w:line="240" w:lineRule="auto"/>
      </w:pPr>
      <w:r>
        <w:separator/>
      </w:r>
    </w:p>
  </w:footnote>
  <w:footnote w:type="continuationSeparator" w:id="0">
    <w:p w14:paraId="7D9F55CE" w14:textId="77777777" w:rsidR="00526045" w:rsidRDefault="0052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9020E" w14:textId="77777777" w:rsidR="007D117F" w:rsidRDefault="007D117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82A"/>
    <w:multiLevelType w:val="hybridMultilevel"/>
    <w:tmpl w:val="2B5A7C50"/>
    <w:numStyleLink w:val="Numery"/>
  </w:abstractNum>
  <w:abstractNum w:abstractNumId="1" w15:restartNumberingAfterBreak="0">
    <w:nsid w:val="1C521CAF"/>
    <w:multiLevelType w:val="hybridMultilevel"/>
    <w:tmpl w:val="D8C6A242"/>
    <w:lvl w:ilvl="0" w:tplc="307202BE">
      <w:start w:val="1"/>
      <w:numFmt w:val="decimal"/>
      <w:lvlText w:val="%1."/>
      <w:lvlJc w:val="left"/>
      <w:pPr>
        <w:ind w:left="360" w:hanging="360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F200AA">
      <w:start w:val="1"/>
      <w:numFmt w:val="upperRoman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61116">
      <w:start w:val="1"/>
      <w:numFmt w:val="upperRoman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E0F1A">
      <w:start w:val="1"/>
      <w:numFmt w:val="upperRoman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A6F042">
      <w:start w:val="1"/>
      <w:numFmt w:val="upperRoman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04B58A">
      <w:start w:val="1"/>
      <w:numFmt w:val="upperRoman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CF7E8">
      <w:start w:val="1"/>
      <w:numFmt w:val="upperRoman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2720A">
      <w:start w:val="1"/>
      <w:numFmt w:val="upperRoman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2F862">
      <w:start w:val="1"/>
      <w:numFmt w:val="upperRoman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70255A"/>
    <w:multiLevelType w:val="hybridMultilevel"/>
    <w:tmpl w:val="49C80D18"/>
    <w:styleLink w:val="Zaimportowanystyl1"/>
    <w:lvl w:ilvl="0" w:tplc="95C65300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017B0">
      <w:start w:val="1"/>
      <w:numFmt w:val="upperRoman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5C7F42">
      <w:start w:val="1"/>
      <w:numFmt w:val="upperRoman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C6584">
      <w:start w:val="1"/>
      <w:numFmt w:val="upperRoman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67E04">
      <w:start w:val="1"/>
      <w:numFmt w:val="upperRoman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22B74">
      <w:start w:val="1"/>
      <w:numFmt w:val="upperRoman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78B396">
      <w:start w:val="1"/>
      <w:numFmt w:val="upperRoman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BC7496">
      <w:start w:val="1"/>
      <w:numFmt w:val="upperRoman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182868">
      <w:start w:val="1"/>
      <w:numFmt w:val="upperRoman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0F6163"/>
    <w:multiLevelType w:val="hybridMultilevel"/>
    <w:tmpl w:val="49C80D18"/>
    <w:numStyleLink w:val="Zaimportowanystyl1"/>
  </w:abstractNum>
  <w:abstractNum w:abstractNumId="4" w15:restartNumberingAfterBreak="0">
    <w:nsid w:val="229B52F8"/>
    <w:multiLevelType w:val="hybridMultilevel"/>
    <w:tmpl w:val="8DC2B5E4"/>
    <w:styleLink w:val="Punktory"/>
    <w:lvl w:ilvl="0" w:tplc="866AF3B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2C7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2589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405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02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C6641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572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213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8317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CB6FF8"/>
    <w:multiLevelType w:val="hybridMultilevel"/>
    <w:tmpl w:val="F3F0EA0E"/>
    <w:numStyleLink w:val="Zaimportowanystyl10"/>
  </w:abstractNum>
  <w:abstractNum w:abstractNumId="6" w15:restartNumberingAfterBreak="0">
    <w:nsid w:val="27D972D3"/>
    <w:multiLevelType w:val="hybridMultilevel"/>
    <w:tmpl w:val="8DC2B5E4"/>
    <w:numStyleLink w:val="Punktory"/>
  </w:abstractNum>
  <w:abstractNum w:abstractNumId="7" w15:restartNumberingAfterBreak="0">
    <w:nsid w:val="29E31FE4"/>
    <w:multiLevelType w:val="hybridMultilevel"/>
    <w:tmpl w:val="4C70FC06"/>
    <w:styleLink w:val="Litery"/>
    <w:lvl w:ilvl="0" w:tplc="362CC6DA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7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064C86">
      <w:start w:val="1"/>
      <w:numFmt w:val="upperLetter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C18D8">
      <w:start w:val="1"/>
      <w:numFmt w:val="upperLetter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D4AA52">
      <w:start w:val="1"/>
      <w:numFmt w:val="upperLetter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8119A">
      <w:start w:val="1"/>
      <w:numFmt w:val="upp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168A">
      <w:start w:val="1"/>
      <w:numFmt w:val="upperLetter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78B2C8">
      <w:start w:val="1"/>
      <w:numFmt w:val="upperLetter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166208">
      <w:start w:val="1"/>
      <w:numFmt w:val="upp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8E856">
      <w:start w:val="1"/>
      <w:numFmt w:val="upperLetter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7151"/>
    <w:multiLevelType w:val="multilevel"/>
    <w:tmpl w:val="023E664C"/>
    <w:styleLink w:val="Zaimportowanystyl2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27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99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7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1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87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5E25E4"/>
    <w:multiLevelType w:val="multilevel"/>
    <w:tmpl w:val="023E664C"/>
    <w:numStyleLink w:val="Zaimportowanystyl2"/>
  </w:abstractNum>
  <w:abstractNum w:abstractNumId="10" w15:restartNumberingAfterBreak="0">
    <w:nsid w:val="61A30544"/>
    <w:multiLevelType w:val="hybridMultilevel"/>
    <w:tmpl w:val="4C70FC06"/>
    <w:numStyleLink w:val="Litery"/>
  </w:abstractNum>
  <w:abstractNum w:abstractNumId="11" w15:restartNumberingAfterBreak="0">
    <w:nsid w:val="657C249C"/>
    <w:multiLevelType w:val="hybridMultilevel"/>
    <w:tmpl w:val="2876A28A"/>
    <w:numStyleLink w:val="Punktory00"/>
  </w:abstractNum>
  <w:abstractNum w:abstractNumId="12" w15:restartNumberingAfterBreak="0">
    <w:nsid w:val="67B559E2"/>
    <w:multiLevelType w:val="hybridMultilevel"/>
    <w:tmpl w:val="E49A88D2"/>
    <w:styleLink w:val="Punktory0"/>
    <w:lvl w:ilvl="0" w:tplc="7DF82796">
      <w:start w:val="1"/>
      <w:numFmt w:val="bullet"/>
      <w:lvlText w:val="-"/>
      <w:lvlJc w:val="left"/>
      <w:pPr>
        <w:ind w:left="134" w:hanging="13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6907E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E0D20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361B14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90B1F2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4C0E04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E6B4C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80A8C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041A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856178"/>
    <w:multiLevelType w:val="hybridMultilevel"/>
    <w:tmpl w:val="F3F0EA0E"/>
    <w:styleLink w:val="Zaimportowanystyl10"/>
    <w:lvl w:ilvl="0" w:tplc="D5688216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A2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84810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2410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AEF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A50E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526B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CE428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AA94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F4B71D4"/>
    <w:multiLevelType w:val="hybridMultilevel"/>
    <w:tmpl w:val="2B5A7C50"/>
    <w:styleLink w:val="Numery"/>
    <w:lvl w:ilvl="0" w:tplc="759659A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00B6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4E5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C48F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C71E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855C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E9D9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68A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0589C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24339A0"/>
    <w:multiLevelType w:val="hybridMultilevel"/>
    <w:tmpl w:val="E49A88D2"/>
    <w:numStyleLink w:val="Punktory0"/>
  </w:abstractNum>
  <w:abstractNum w:abstractNumId="16" w15:restartNumberingAfterBreak="0">
    <w:nsid w:val="7E1F356F"/>
    <w:multiLevelType w:val="hybridMultilevel"/>
    <w:tmpl w:val="2876A28A"/>
    <w:styleLink w:val="Punktory00"/>
    <w:lvl w:ilvl="0" w:tplc="F5008BF0">
      <w:start w:val="1"/>
      <w:numFmt w:val="bullet"/>
      <w:lvlText w:val="-"/>
      <w:lvlJc w:val="left"/>
      <w:pPr>
        <w:ind w:left="7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9C74A0">
      <w:start w:val="1"/>
      <w:numFmt w:val="bullet"/>
      <w:lvlText w:val="•"/>
      <w:lvlJc w:val="left"/>
      <w:pPr>
        <w:ind w:left="13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AFD0C">
      <w:start w:val="1"/>
      <w:numFmt w:val="bullet"/>
      <w:lvlText w:val="•"/>
      <w:lvlJc w:val="left"/>
      <w:pPr>
        <w:ind w:left="19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9A3170">
      <w:start w:val="1"/>
      <w:numFmt w:val="bullet"/>
      <w:lvlText w:val="•"/>
      <w:lvlJc w:val="left"/>
      <w:pPr>
        <w:ind w:left="25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087266">
      <w:start w:val="1"/>
      <w:numFmt w:val="bullet"/>
      <w:lvlText w:val="•"/>
      <w:lvlJc w:val="left"/>
      <w:pPr>
        <w:ind w:left="31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CE7392">
      <w:start w:val="1"/>
      <w:numFmt w:val="bullet"/>
      <w:lvlText w:val="•"/>
      <w:lvlJc w:val="left"/>
      <w:pPr>
        <w:ind w:left="37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8642E">
      <w:start w:val="1"/>
      <w:numFmt w:val="bullet"/>
      <w:lvlText w:val="•"/>
      <w:lvlJc w:val="left"/>
      <w:pPr>
        <w:ind w:left="43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6A3F4">
      <w:start w:val="1"/>
      <w:numFmt w:val="bullet"/>
      <w:lvlText w:val="•"/>
      <w:lvlJc w:val="left"/>
      <w:pPr>
        <w:ind w:left="49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E538E">
      <w:start w:val="1"/>
      <w:numFmt w:val="bullet"/>
      <w:lvlText w:val="•"/>
      <w:lvlJc w:val="left"/>
      <w:pPr>
        <w:ind w:left="551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 w:tplc="CF0EF140">
        <w:start w:val="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0"/>
  </w:num>
  <w:num w:numId="6">
    <w:abstractNumId w:val="3"/>
    <w:lvlOverride w:ilvl="0">
      <w:startOverride w:val="5"/>
      <w:lvl w:ilvl="0" w:tplc="CF0EF140">
        <w:start w:val="5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1"/>
    </w:lvlOverride>
  </w:num>
  <w:num w:numId="8">
    <w:abstractNumId w:val="13"/>
  </w:num>
  <w:num w:numId="9">
    <w:abstractNumId w:val="5"/>
  </w:num>
  <w:num w:numId="10">
    <w:abstractNumId w:val="5"/>
    <w:lvlOverride w:ilvl="0">
      <w:lvl w:ilvl="0" w:tplc="980699E6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A2C276">
        <w:start w:val="1"/>
        <w:numFmt w:val="lowerLetter"/>
        <w:lvlText w:val="%2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lvl w:ilvl="0" w:tplc="980699E6">
        <w:start w:val="1"/>
        <w:numFmt w:val="lowerLetter"/>
        <w:lvlText w:val="%1)"/>
        <w:lvlJc w:val="left"/>
        <w:pPr>
          <w:ind w:left="9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A2C276">
        <w:start w:val="1"/>
        <w:numFmt w:val="lowerLetter"/>
        <w:lvlText w:val="%2)"/>
        <w:lvlJc w:val="left"/>
        <w:pPr>
          <w:ind w:left="17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50E26A">
        <w:start w:val="1"/>
        <w:numFmt w:val="lowerRoman"/>
        <w:lvlText w:val="%3."/>
        <w:lvlJc w:val="left"/>
        <w:pPr>
          <w:ind w:left="2443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E841E">
        <w:start w:val="1"/>
        <w:numFmt w:val="decimal"/>
        <w:lvlText w:val="%4."/>
        <w:lvlJc w:val="left"/>
        <w:pPr>
          <w:ind w:left="3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96DF18">
        <w:start w:val="1"/>
        <w:numFmt w:val="lowerLetter"/>
        <w:lvlText w:val="%5."/>
        <w:lvlJc w:val="left"/>
        <w:pPr>
          <w:ind w:left="388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E09528">
        <w:start w:val="1"/>
        <w:numFmt w:val="lowerRoman"/>
        <w:lvlText w:val="%6."/>
        <w:lvlJc w:val="left"/>
        <w:pPr>
          <w:ind w:left="4603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BEA69E">
        <w:start w:val="1"/>
        <w:numFmt w:val="decimal"/>
        <w:lvlText w:val="%7."/>
        <w:lvlJc w:val="left"/>
        <w:pPr>
          <w:ind w:left="53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CE7B7C">
        <w:start w:val="1"/>
        <w:numFmt w:val="lowerLetter"/>
        <w:lvlText w:val="%8."/>
        <w:lvlJc w:val="left"/>
        <w:pPr>
          <w:ind w:left="60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86547A">
        <w:start w:val="1"/>
        <w:numFmt w:val="lowerRoman"/>
        <w:lvlText w:val="%9."/>
        <w:lvlJc w:val="left"/>
        <w:pPr>
          <w:ind w:left="6763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</w:num>
  <w:num w:numId="13">
    <w:abstractNumId w:val="6"/>
  </w:num>
  <w:num w:numId="14">
    <w:abstractNumId w:val="6"/>
    <w:lvlOverride w:ilvl="0">
      <w:lvl w:ilvl="0" w:tplc="7DF8275A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F67A54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A2EC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8E8E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C243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EC241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B6155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0A382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ACF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10"/>
    <w:lvlOverride w:ilvl="0">
      <w:startOverride w:val="5"/>
    </w:lvlOverride>
  </w:num>
  <w:num w:numId="17">
    <w:abstractNumId w:val="6"/>
    <w:lvlOverride w:ilvl="0">
      <w:lvl w:ilvl="0" w:tplc="7DF8275A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F67A54">
        <w:start w:val="1"/>
        <w:numFmt w:val="bullet"/>
        <w:lvlText w:val="•"/>
        <w:lvlJc w:val="left"/>
        <w:pPr>
          <w:ind w:left="7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0A2EC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8E8EF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C243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EC241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B6155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0A382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ACF1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2"/>
    </w:lvlOverride>
  </w:num>
  <w:num w:numId="19">
    <w:abstractNumId w:val="8"/>
  </w:num>
  <w:num w:numId="20">
    <w:abstractNumId w:val="9"/>
  </w:num>
  <w:num w:numId="21">
    <w:abstractNumId w:val="9"/>
    <w:lvlOverride w:ilvl="0">
      <w:startOverride w:val="3"/>
    </w:lvlOverride>
  </w:num>
  <w:num w:numId="22">
    <w:abstractNumId w:val="0"/>
    <w:lvlOverride w:ilvl="0">
      <w:startOverride w:val="4"/>
    </w:lvlOverride>
  </w:num>
  <w:num w:numId="23">
    <w:abstractNumId w:val="3"/>
    <w:lvlOverride w:ilvl="0">
      <w:lvl w:ilvl="0" w:tplc="CF0EF140">
        <w:start w:val="6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D62C5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5ECB23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402432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C46E83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488CAFC8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1F86E9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04418A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6A7D9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7"/>
      <w:lvl w:ilvl="0" w:tplc="CF0EF140">
        <w:start w:val="7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9"/>
    <w:lvlOverride w:ilvl="0">
      <w:startOverride w:val="1"/>
    </w:lvlOverride>
  </w:num>
  <w:num w:numId="27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5"/>
    <w:lvlOverride w:ilvl="0"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2"/>
  </w:num>
  <w:num w:numId="30">
    <w:abstractNumId w:val="15"/>
  </w:num>
  <w:num w:numId="31">
    <w:abstractNumId w:val="5"/>
    <w:lvlOverride w:ilvl="0">
      <w:startOverride w:val="5"/>
      <w:lvl w:ilvl="0" w:tplc="980699E6">
        <w:start w:val="5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9"/>
    <w:lvlOverride w:ilvl="0">
      <w:startOverride w:val="2"/>
    </w:lvlOverride>
  </w:num>
  <w:num w:numId="33">
    <w:abstractNumId w:val="3"/>
    <w:lvlOverride w:ilvl="0">
      <w:startOverride w:val="8"/>
      <w:lvl w:ilvl="0" w:tplc="CF0EF140">
        <w:start w:val="8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3"/>
    <w:lvlOverride w:ilvl="0">
      <w:startOverride w:val="9"/>
      <w:lvl w:ilvl="0" w:tplc="CF0EF140">
        <w:start w:val="9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0"/>
    <w:lvlOverride w:ilvl="0">
      <w:startOverride w:val="1"/>
    </w:lvlOverride>
  </w:num>
  <w:num w:numId="37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0"/>
    <w:lvlOverride w:ilvl="0">
      <w:startOverride w:val="3"/>
    </w:lvlOverride>
  </w:num>
  <w:num w:numId="39">
    <w:abstractNumId w:val="16"/>
  </w:num>
  <w:num w:numId="40">
    <w:abstractNumId w:val="11"/>
  </w:num>
  <w:num w:numId="41">
    <w:abstractNumId w:val="0"/>
    <w:lvlOverride w:ilvl="0">
      <w:startOverride w:val="4"/>
    </w:lvlOverride>
  </w:num>
  <w:num w:numId="42">
    <w:abstractNumId w:val="3"/>
    <w:lvlOverride w:ilvl="0">
      <w:startOverride w:val="10"/>
      <w:lvl w:ilvl="0" w:tplc="CF0EF140">
        <w:start w:val="10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0"/>
    <w:lvlOverride w:ilvl="0">
      <w:startOverride w:val="1"/>
    </w:lvlOverride>
  </w:num>
  <w:num w:numId="44">
    <w:abstractNumId w:val="3"/>
    <w:lvlOverride w:ilvl="0">
      <w:startOverride w:val="11"/>
      <w:lvl w:ilvl="0" w:tplc="CF0EF140">
        <w:start w:val="11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5"/>
    <w:lvlOverride w:ilvl="0">
      <w:lvl w:ilvl="0" w:tplc="6E7E3E42">
        <w:start w:val="1"/>
        <w:numFmt w:val="bullet"/>
        <w:lvlText w:val="-"/>
        <w:lvlJc w:val="left"/>
        <w:pPr>
          <w:ind w:left="134" w:hanging="1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80BC90">
        <w:start w:val="1"/>
        <w:numFmt w:val="bullet"/>
        <w:lvlText w:val="-"/>
        <w:lvlJc w:val="left"/>
        <w:pPr>
          <w:ind w:left="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9091F0">
        <w:start w:val="1"/>
        <w:numFmt w:val="bullet"/>
        <w:lvlText w:val="-"/>
        <w:lvlJc w:val="left"/>
        <w:pPr>
          <w:ind w:left="1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FE9BE6">
        <w:start w:val="1"/>
        <w:numFmt w:val="bullet"/>
        <w:lvlText w:val="-"/>
        <w:lvlJc w:val="left"/>
        <w:pPr>
          <w:ind w:left="1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28D3EA">
        <w:start w:val="1"/>
        <w:numFmt w:val="bullet"/>
        <w:lvlText w:val="-"/>
        <w:lvlJc w:val="left"/>
        <w:pPr>
          <w:ind w:left="25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CCC26A">
        <w:start w:val="1"/>
        <w:numFmt w:val="bullet"/>
        <w:lvlText w:val="-"/>
        <w:lvlJc w:val="left"/>
        <w:pPr>
          <w:ind w:left="31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20BA0C">
        <w:start w:val="1"/>
        <w:numFmt w:val="bullet"/>
        <w:lvlText w:val="-"/>
        <w:lvlJc w:val="left"/>
        <w:pPr>
          <w:ind w:left="37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965616">
        <w:start w:val="1"/>
        <w:numFmt w:val="bullet"/>
        <w:lvlText w:val="-"/>
        <w:lvlJc w:val="left"/>
        <w:pPr>
          <w:ind w:left="43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62F03E">
        <w:start w:val="1"/>
        <w:numFmt w:val="bullet"/>
        <w:lvlText w:val="-"/>
        <w:lvlJc w:val="left"/>
        <w:pPr>
          <w:ind w:left="4974" w:hanging="17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3"/>
    <w:lvlOverride w:ilvl="0">
      <w:startOverride w:val="12"/>
      <w:lvl w:ilvl="0" w:tplc="CF0EF140">
        <w:start w:val="12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0"/>
    <w:lvlOverride w:ilvl="0">
      <w:startOverride w:val="1"/>
    </w:lvlOverride>
  </w:num>
  <w:num w:numId="49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0"/>
    <w:lvlOverride w:ilvl="0">
      <w:startOverride w:val="2"/>
    </w:lvlOverride>
  </w:num>
  <w:num w:numId="51">
    <w:abstractNumId w:val="3"/>
    <w:lvlOverride w:ilvl="0">
      <w:startOverride w:val="13"/>
      <w:lvl w:ilvl="0" w:tplc="CF0EF140">
        <w:start w:val="13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D62C5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5ECB236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243274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46E83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88CAFC8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1F86E9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04418A6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6A7D94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0"/>
    <w:lvlOverride w:ilvl="0">
      <w:startOverride w:val="1"/>
    </w:lvlOverride>
  </w:num>
  <w:num w:numId="53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0"/>
    <w:lvlOverride w:ilvl="0">
      <w:startOverride w:val="27"/>
    </w:lvlOverride>
  </w:num>
  <w:num w:numId="55">
    <w:abstractNumId w:val="5"/>
    <w:lvlOverride w:ilvl="0">
      <w:startOverride w:val="1"/>
      <w:lvl w:ilvl="0" w:tplc="980699E6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A2C2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50E26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8E84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96DF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3E09528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BEA69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2CE7B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86547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7F"/>
    <w:rsid w:val="00045084"/>
    <w:rsid w:val="001117FB"/>
    <w:rsid w:val="001D5ED2"/>
    <w:rsid w:val="002A32CA"/>
    <w:rsid w:val="002D4989"/>
    <w:rsid w:val="00345905"/>
    <w:rsid w:val="00385E28"/>
    <w:rsid w:val="00395602"/>
    <w:rsid w:val="004C2FF3"/>
    <w:rsid w:val="00526045"/>
    <w:rsid w:val="005603DE"/>
    <w:rsid w:val="005C042A"/>
    <w:rsid w:val="00624D46"/>
    <w:rsid w:val="006B569B"/>
    <w:rsid w:val="00753C71"/>
    <w:rsid w:val="007D117F"/>
    <w:rsid w:val="00907058"/>
    <w:rsid w:val="00972EAB"/>
    <w:rsid w:val="00A069F9"/>
    <w:rsid w:val="00C167EB"/>
    <w:rsid w:val="00CC5958"/>
    <w:rsid w:val="00D1724A"/>
    <w:rsid w:val="00D2318B"/>
    <w:rsid w:val="00E64760"/>
    <w:rsid w:val="00FD41C0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50D8"/>
  <w15:docId w15:val="{D2540D0A-3130-4877-B69D-AF1390B3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Numery">
    <w:name w:val="Numery"/>
    <w:pPr>
      <w:numPr>
        <w:numId w:val="4"/>
      </w:numPr>
    </w:pPr>
  </w:style>
  <w:style w:type="numbering" w:customStyle="1" w:styleId="Zaimportowanystyl10">
    <w:name w:val="Zaimportowany styl 1.0"/>
    <w:pPr>
      <w:numPr>
        <w:numId w:val="8"/>
      </w:numPr>
    </w:pPr>
  </w:style>
  <w:style w:type="paragraph" w:customStyle="1" w:styleId="Domylne">
    <w:name w:val="Domyślne"/>
    <w:pPr>
      <w:ind w:left="283"/>
      <w:jc w:val="both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2"/>
      </w:numPr>
    </w:pPr>
  </w:style>
  <w:style w:type="numbering" w:customStyle="1" w:styleId="Litery">
    <w:name w:val="Litery"/>
    <w:pPr>
      <w:numPr>
        <w:numId w:val="15"/>
      </w:numPr>
    </w:pPr>
  </w:style>
  <w:style w:type="paragraph" w:customStyle="1" w:styleId="DomylneA">
    <w:name w:val="Domyślne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">
    <w:name w:val="Zaimportowany styl 2"/>
    <w:pPr>
      <w:numPr>
        <w:numId w:val="19"/>
      </w:numPr>
    </w:pPr>
  </w:style>
  <w:style w:type="numbering" w:customStyle="1" w:styleId="Punktory0">
    <w:name w:val="Punktory.0"/>
    <w:pPr>
      <w:numPr>
        <w:numId w:val="29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Punktory00">
    <w:name w:val="Punktory.0.0"/>
    <w:pPr>
      <w:numPr>
        <w:numId w:val="39"/>
      </w:numPr>
    </w:pPr>
  </w:style>
  <w:style w:type="paragraph" w:customStyle="1" w:styleId="DomylneAA">
    <w:name w:val="Domyślne A A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2D4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okow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a.targeo.pl/040052490/regon/fir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a.targeo.pl/5871464484/nip/fir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4276</Words>
  <Characters>25662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Adam</cp:lastModifiedBy>
  <cp:revision>13</cp:revision>
  <dcterms:created xsi:type="dcterms:W3CDTF">2024-03-11T15:57:00Z</dcterms:created>
  <dcterms:modified xsi:type="dcterms:W3CDTF">2024-08-13T05:46:00Z</dcterms:modified>
</cp:coreProperties>
</file>