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DBF27" w14:textId="77777777" w:rsidR="00A90AB2" w:rsidRDefault="009C1CE6">
      <w:pPr>
        <w:pStyle w:val="Tytu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 Nr ………</w:t>
      </w:r>
    </w:p>
    <w:p w14:paraId="260B3BF9" w14:textId="77777777" w:rsidR="00A90AB2" w:rsidRDefault="00A90AB2">
      <w:pPr>
        <w:jc w:val="center"/>
      </w:pPr>
    </w:p>
    <w:p w14:paraId="18087C3A" w14:textId="77777777" w:rsidR="00A90AB2" w:rsidRDefault="009C1CE6">
      <w:pPr>
        <w:jc w:val="both"/>
      </w:pPr>
      <w:r>
        <w:t xml:space="preserve">zawarta w dniu ……….…… r. pomiędzy </w:t>
      </w:r>
      <w:bookmarkStart w:id="0" w:name="_Hlk158238773"/>
      <w:r>
        <w:t xml:space="preserve">Parafią Rzymskokatolicką </w:t>
      </w:r>
      <w:proofErr w:type="spellStart"/>
      <w:r>
        <w:t>pw</w:t>
      </w:r>
      <w:proofErr w:type="spellEnd"/>
      <w:r>
        <w:rPr>
          <w:lang w:val="de-DE"/>
        </w:rPr>
        <w:t>. Z</w:t>
      </w:r>
      <w:proofErr w:type="spellStart"/>
      <w:r>
        <w:t>wiastowania</w:t>
      </w:r>
      <w:proofErr w:type="spellEnd"/>
      <w:r>
        <w:t xml:space="preserve"> Pana, ul. </w:t>
      </w:r>
      <w:r w:rsidRPr="00785F95">
        <w:t>Klasztorna 3, 84-110 Żarnowiec</w:t>
      </w:r>
      <w:bookmarkEnd w:id="0"/>
      <w:r>
        <w:t xml:space="preserve"> zwaną w treści umowy „Zamawiającym”, reprezentowaną przez: ks. ………………..…</w:t>
      </w:r>
    </w:p>
    <w:p w14:paraId="18927C76" w14:textId="77777777" w:rsidR="00A90AB2" w:rsidRDefault="009C1CE6">
      <w:pPr>
        <w:jc w:val="both"/>
      </w:pPr>
      <w:r>
        <w:t xml:space="preserve">zwaną dalej </w:t>
      </w:r>
      <w:r>
        <w:rPr>
          <w:b/>
          <w:bCs/>
        </w:rPr>
        <w:t>„Zamawiającym”</w:t>
      </w:r>
    </w:p>
    <w:p w14:paraId="46BD87F8" w14:textId="77777777" w:rsidR="00A90AB2" w:rsidRDefault="00A90AB2">
      <w:pPr>
        <w:jc w:val="both"/>
      </w:pPr>
    </w:p>
    <w:p w14:paraId="70160B69" w14:textId="77777777" w:rsidR="00A90AB2" w:rsidRDefault="009C1CE6">
      <w:pPr>
        <w:jc w:val="both"/>
      </w:pPr>
      <w:r>
        <w:t xml:space="preserve"> a</w:t>
      </w:r>
    </w:p>
    <w:p w14:paraId="18C09E94" w14:textId="77777777" w:rsidR="00A90AB2" w:rsidRDefault="00A90AB2">
      <w:pPr>
        <w:jc w:val="both"/>
      </w:pPr>
    </w:p>
    <w:p w14:paraId="309048BE" w14:textId="77777777" w:rsidR="00A90AB2" w:rsidRDefault="009C1CE6">
      <w:pPr>
        <w:jc w:val="both"/>
      </w:pPr>
      <w:r>
        <w:t>…………..</w:t>
      </w:r>
    </w:p>
    <w:p w14:paraId="2A43649C" w14:textId="77777777" w:rsidR="00A90AB2" w:rsidRDefault="009C1CE6">
      <w:pPr>
        <w:jc w:val="both"/>
        <w:rPr>
          <w:b/>
          <w:bCs/>
        </w:rPr>
      </w:pPr>
      <w:r>
        <w:t xml:space="preserve">zwanym dalej </w:t>
      </w:r>
      <w:r>
        <w:rPr>
          <w:b/>
          <w:bCs/>
        </w:rPr>
        <w:t>„Wykonawcą”</w:t>
      </w:r>
    </w:p>
    <w:p w14:paraId="7677885D" w14:textId="77777777" w:rsidR="00A90AB2" w:rsidRDefault="009C1CE6">
      <w:pPr>
        <w:shd w:val="clear" w:color="auto" w:fill="FFFFFF"/>
        <w:spacing w:before="274" w:line="278" w:lineRule="exact"/>
        <w:ind w:left="10"/>
        <w:jc w:val="both"/>
      </w:pPr>
      <w:r>
        <w:t xml:space="preserve">została zawarta umowa następującej </w:t>
      </w:r>
      <w:proofErr w:type="spellStart"/>
      <w:r>
        <w:t>treś</w:t>
      </w:r>
      <w:proofErr w:type="spellEnd"/>
      <w:r>
        <w:rPr>
          <w:lang w:val="it-IT"/>
        </w:rPr>
        <w:t>ci:</w:t>
      </w:r>
    </w:p>
    <w:p w14:paraId="62B753DD" w14:textId="77777777" w:rsidR="00A90AB2" w:rsidRDefault="009C1CE6">
      <w:pPr>
        <w:shd w:val="clear" w:color="auto" w:fill="FFFFFF"/>
        <w:ind w:right="6"/>
        <w:jc w:val="center"/>
      </w:pPr>
      <w:r>
        <w:t>§ 1</w:t>
      </w:r>
    </w:p>
    <w:p w14:paraId="2E193DB2" w14:textId="0DFC9F6C" w:rsidR="00A90AB2" w:rsidRDefault="009C1CE6">
      <w:pPr>
        <w:numPr>
          <w:ilvl w:val="0"/>
          <w:numId w:val="2"/>
        </w:numPr>
        <w:spacing w:after="0" w:line="240" w:lineRule="auto"/>
        <w:jc w:val="both"/>
      </w:pPr>
      <w:r>
        <w:t xml:space="preserve">Zamawiający zleca, a Wykonawca przyjmuje do wykonania zadanie </w:t>
      </w:r>
      <w:proofErr w:type="spellStart"/>
      <w:r>
        <w:t>pn</w:t>
      </w:r>
      <w:proofErr w:type="spellEnd"/>
      <w:r>
        <w:t xml:space="preserve">: </w:t>
      </w:r>
      <w:r>
        <w:rPr>
          <w:b/>
          <w:bCs/>
        </w:rPr>
        <w:t xml:space="preserve">„Prace konserwatorskie wieży i muru ogrodzeniowego zespołu </w:t>
      </w:r>
      <w:proofErr w:type="spellStart"/>
      <w:r>
        <w:rPr>
          <w:b/>
          <w:bCs/>
        </w:rPr>
        <w:t>kościelno</w:t>
      </w:r>
      <w:proofErr w:type="spellEnd"/>
      <w:r w:rsidR="00C56ABF">
        <w:rPr>
          <w:b/>
          <w:bCs/>
        </w:rPr>
        <w:t xml:space="preserve"> </w:t>
      </w:r>
      <w:r>
        <w:rPr>
          <w:b/>
          <w:bCs/>
        </w:rPr>
        <w:t>klasztornego w Żarnowcu</w:t>
      </w:r>
      <w:r>
        <w:rPr>
          <w:b/>
          <w:bCs/>
          <w:i/>
          <w:iCs/>
        </w:rPr>
        <w:t>”</w:t>
      </w:r>
      <w:r>
        <w:t xml:space="preserve"> zgodnie z przedłożoną </w:t>
      </w:r>
      <w:r>
        <w:rPr>
          <w:lang w:val="pt-PT"/>
        </w:rPr>
        <w:t>of</w:t>
      </w:r>
      <w:r>
        <w:rPr>
          <w:lang w:val="pt-PT"/>
        </w:rPr>
        <w:t>ert</w:t>
      </w:r>
      <w:r>
        <w:t>ą cenową z dnia ………..</w:t>
      </w:r>
    </w:p>
    <w:p w14:paraId="1960AB89" w14:textId="7660707F" w:rsidR="00A90AB2" w:rsidRDefault="009C1CE6">
      <w:pPr>
        <w:numPr>
          <w:ilvl w:val="0"/>
          <w:numId w:val="2"/>
        </w:numPr>
        <w:spacing w:after="0" w:line="240" w:lineRule="auto"/>
        <w:jc w:val="both"/>
      </w:pPr>
      <w:r>
        <w:t xml:space="preserve">Adres inwestycji: ul. </w:t>
      </w:r>
      <w:r w:rsidRPr="00785F95">
        <w:t>Klasztorna 3, 84-110 Żarnowiec</w:t>
      </w:r>
      <w:r>
        <w:t xml:space="preserve">, działka nr </w:t>
      </w:r>
      <w:r w:rsidR="00C56ABF">
        <w:t>529</w:t>
      </w:r>
      <w:r>
        <w:t>, obręb geodezyjny nr</w:t>
      </w:r>
      <w:r w:rsidR="00C56ABF">
        <w:t xml:space="preserve"> 0022</w:t>
      </w:r>
      <w:r>
        <w:rPr>
          <w:lang w:val="de-DE"/>
        </w:rPr>
        <w:t xml:space="preserve">, Gmina </w:t>
      </w:r>
      <w:r>
        <w:t xml:space="preserve">Krokowa. </w:t>
      </w:r>
    </w:p>
    <w:p w14:paraId="2CA16064" w14:textId="77777777" w:rsidR="00A90AB2" w:rsidRDefault="009C1CE6">
      <w:pPr>
        <w:numPr>
          <w:ilvl w:val="0"/>
          <w:numId w:val="2"/>
        </w:numPr>
        <w:spacing w:after="0" w:line="240" w:lineRule="auto"/>
        <w:jc w:val="both"/>
      </w:pPr>
      <w:r>
        <w:t xml:space="preserve">W ramach wykonania przedmiotu umowy Wykonawca wykona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</w:t>
      </w:r>
      <w:proofErr w:type="spellEnd"/>
      <w:r>
        <w:rPr>
          <w:lang w:val="it-IT"/>
        </w:rPr>
        <w:t>ci:</w:t>
      </w:r>
    </w:p>
    <w:p w14:paraId="45FBA9F4" w14:textId="77777777" w:rsidR="00A90AB2" w:rsidRDefault="00A90AB2">
      <w:pPr>
        <w:spacing w:before="20" w:after="0" w:line="220" w:lineRule="atLeast"/>
        <w:jc w:val="both"/>
      </w:pPr>
    </w:p>
    <w:p w14:paraId="62B3D65F" w14:textId="4D5D7677" w:rsidR="00A90AB2" w:rsidRDefault="009C1CE6" w:rsidP="009C1CE6">
      <w:pPr>
        <w:numPr>
          <w:ilvl w:val="0"/>
          <w:numId w:val="44"/>
        </w:numPr>
        <w:spacing w:before="20" w:after="0" w:line="220" w:lineRule="atLeast"/>
        <w:jc w:val="both"/>
      </w:pPr>
      <w:r>
        <w:t xml:space="preserve">Opracowanie programu prac konserwatorskich - do </w:t>
      </w:r>
      <w:r>
        <w:t>akceptacji Zamawiającego;</w:t>
      </w:r>
      <w:r w:rsidR="00C56ABF" w:rsidRPr="00C56ABF">
        <w:t xml:space="preserve"> </w:t>
      </w:r>
      <w:r w:rsidR="00C56ABF">
        <w:t>w zakresie muru ogrodzeniowego strona zachodnia</w:t>
      </w:r>
    </w:p>
    <w:p w14:paraId="2833E776" w14:textId="50B60277" w:rsidR="00A90AB2" w:rsidRDefault="009C1CE6" w:rsidP="009C1CE6">
      <w:pPr>
        <w:numPr>
          <w:ilvl w:val="0"/>
          <w:numId w:val="44"/>
        </w:numPr>
        <w:spacing w:before="20" w:after="0" w:line="220" w:lineRule="atLeast"/>
        <w:jc w:val="both"/>
      </w:pPr>
      <w:r>
        <w:t>Opracowanie projektu budowlanego, w tym projektu architektoniczno-budowlanego oraz projektu technicznego;</w:t>
      </w:r>
      <w:r w:rsidR="00C56ABF" w:rsidRPr="00C56ABF">
        <w:t xml:space="preserve"> </w:t>
      </w:r>
      <w:r w:rsidR="00C56ABF">
        <w:t>w zakresie muru ogrodzeniowego strona zachodnia</w:t>
      </w:r>
    </w:p>
    <w:p w14:paraId="47E155F4" w14:textId="77777777" w:rsidR="00C56ABF" w:rsidRDefault="009C1CE6" w:rsidP="009C1CE6">
      <w:pPr>
        <w:numPr>
          <w:ilvl w:val="0"/>
          <w:numId w:val="44"/>
        </w:numPr>
        <w:spacing w:before="20" w:after="0" w:line="220" w:lineRule="atLeast"/>
        <w:jc w:val="both"/>
      </w:pPr>
      <w:r>
        <w:t>Uzyskanie ostatecznej decyzj</w:t>
      </w:r>
      <w:r>
        <w:t>i (pozwolenie konserwatorskie) oraz pozwolenia budowlanego, tj. pozyskanie we własnym zakresie i na własny koszt niezbędnych opinii, uzgodnień i zatwierdzeń projekt</w:t>
      </w:r>
      <w:r>
        <w:rPr>
          <w:lang w:val="es-ES_tradnl"/>
        </w:rPr>
        <w:t>ó</w:t>
      </w:r>
      <w:r>
        <w:t>w (w tym m.in. pozyskanie mapy do cel</w:t>
      </w:r>
      <w:r>
        <w:rPr>
          <w:lang w:val="es-ES_tradnl"/>
        </w:rPr>
        <w:t>ó</w:t>
      </w:r>
      <w:r>
        <w:t xml:space="preserve">w projektowych) </w:t>
      </w:r>
      <w:r w:rsidR="00C56ABF">
        <w:t>w zakresie muru ogrodzeniowego strona zachodnia</w:t>
      </w:r>
    </w:p>
    <w:p w14:paraId="339633A8" w14:textId="77777777" w:rsidR="00A90AB2" w:rsidRPr="00C56ABF" w:rsidRDefault="009C1CE6" w:rsidP="009C1CE6">
      <w:pPr>
        <w:numPr>
          <w:ilvl w:val="0"/>
          <w:numId w:val="44"/>
        </w:numPr>
        <w:spacing w:before="20" w:after="0" w:line="220" w:lineRule="atLeast"/>
        <w:jc w:val="both"/>
      </w:pPr>
      <w:r w:rsidRPr="00C56ABF">
        <w:t>Wykonanie prac konserwatorskich trzech elewacji ceglanych ( zachodniej, północnej i południowej) wieży koś</w:t>
      </w:r>
      <w:r w:rsidRPr="00C56ABF">
        <w:rPr>
          <w:lang w:val="es-ES_tradnl"/>
        </w:rPr>
        <w:t>cio</w:t>
      </w:r>
      <w:proofErr w:type="spellStart"/>
      <w:r w:rsidRPr="00C56ABF">
        <w:t>ła</w:t>
      </w:r>
      <w:proofErr w:type="spellEnd"/>
      <w:r w:rsidRPr="00C56ABF">
        <w:t xml:space="preserve"> tj.:</w:t>
      </w:r>
    </w:p>
    <w:p w14:paraId="24489511" w14:textId="77777777" w:rsidR="00A90AB2" w:rsidRDefault="009C1CE6" w:rsidP="009C1CE6">
      <w:pPr>
        <w:pStyle w:val="Domylne"/>
        <w:numPr>
          <w:ilvl w:val="2"/>
          <w:numId w:val="5"/>
        </w:numPr>
        <w:spacing w:before="0" w:line="240" w:lineRule="auto"/>
        <w:rPr>
          <w:rFonts w:ascii="Helvetica" w:hAnsi="Helvetica"/>
          <w:sz w:val="22"/>
          <w:szCs w:val="22"/>
        </w:rPr>
      </w:pPr>
      <w:r>
        <w:rPr>
          <w:rFonts w:ascii="Calibri" w:hAnsi="Calibri"/>
          <w:sz w:val="22"/>
          <w:szCs w:val="22"/>
        </w:rPr>
        <w:t>oczyszczenie powierzchni elewacji z lokalnych, powierzchniowych i niezespolonych z podłożem, zanieczyszczeń;</w:t>
      </w:r>
    </w:p>
    <w:p w14:paraId="0F8B6946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usunięcie </w:t>
      </w:r>
      <w:r>
        <w:rPr>
          <w:rFonts w:ascii="Calibri" w:hAnsi="Calibri"/>
          <w:sz w:val="22"/>
          <w:szCs w:val="22"/>
        </w:rPr>
        <w:t>mechaniczne z powierzchni muru wieży porost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i </w:t>
      </w:r>
      <w:proofErr w:type="spellStart"/>
      <w:r>
        <w:rPr>
          <w:rFonts w:ascii="Calibri" w:hAnsi="Calibri"/>
          <w:sz w:val="22"/>
          <w:szCs w:val="22"/>
        </w:rPr>
        <w:t>mch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po ich uprzednim nasączeniu preparatami do likwidacji mikroflory; </w:t>
      </w:r>
    </w:p>
    <w:p w14:paraId="72524977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przeprowadzenie dezynfekcji elewacji w miejscach porażenia bakteriami, glonami oraz w miejscach po usuniętych porostach i mchach;</w:t>
      </w:r>
    </w:p>
    <w:p w14:paraId="59D94C6C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par</w:t>
      </w:r>
      <w:r>
        <w:rPr>
          <w:rFonts w:ascii="Calibri" w:hAnsi="Calibri"/>
          <w:sz w:val="22"/>
          <w:szCs w:val="22"/>
        </w:rPr>
        <w:t>tii przyziemia oraz w miejscach występowania rozległych stref zawilgocenia wykonanie otworów iniekcyjnych w spoinach w celu aplikacji preparatu w głąb muru;</w:t>
      </w:r>
    </w:p>
    <w:p w14:paraId="00559E2F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usunięcie </w:t>
      </w:r>
      <w:proofErr w:type="spellStart"/>
      <w:r>
        <w:rPr>
          <w:rFonts w:ascii="Calibri" w:hAnsi="Calibri"/>
          <w:sz w:val="22"/>
          <w:szCs w:val="22"/>
        </w:rPr>
        <w:t>wt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rnych</w:t>
      </w:r>
      <w:proofErr w:type="spellEnd"/>
      <w:r>
        <w:rPr>
          <w:rFonts w:ascii="Calibri" w:hAnsi="Calibri"/>
          <w:sz w:val="22"/>
          <w:szCs w:val="22"/>
        </w:rPr>
        <w:t xml:space="preserve"> cementowych spoin i niewłaściwych napraw wątku.</w:t>
      </w:r>
    </w:p>
    <w:p w14:paraId="6FA22778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wzmacnianie strukturalne osłabio</w:t>
      </w:r>
      <w:r>
        <w:rPr>
          <w:rFonts w:ascii="Calibri" w:hAnsi="Calibri"/>
          <w:sz w:val="22"/>
          <w:szCs w:val="22"/>
        </w:rPr>
        <w:t>nych oryginalnych spoin oraz wzmocnienie strukturalne osłabionych cegieł analogicznie do wzmacniania spoin;</w:t>
      </w:r>
    </w:p>
    <w:p w14:paraId="3AD121DA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uzupełnianie </w:t>
      </w:r>
      <w:proofErr w:type="spellStart"/>
      <w:r>
        <w:rPr>
          <w:rFonts w:ascii="Calibri" w:hAnsi="Calibri"/>
          <w:sz w:val="22"/>
          <w:szCs w:val="22"/>
        </w:rPr>
        <w:t>ubytk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cegieł poprzez wstawienie nowych identycznych z zabytkowymi;</w:t>
      </w:r>
    </w:p>
    <w:p w14:paraId="040C88C8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zdemontowanie ceglane nakrywy szczyt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wieży;</w:t>
      </w:r>
    </w:p>
    <w:p w14:paraId="6FE8194D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wykonanie międzywars</w:t>
      </w:r>
      <w:r>
        <w:rPr>
          <w:rFonts w:ascii="Calibri" w:hAnsi="Calibri"/>
          <w:sz w:val="22"/>
          <w:szCs w:val="22"/>
        </w:rPr>
        <w:t>twy izolacji przeciwwodnej w drugiej warstwie cegieł pod nakrywami;</w:t>
      </w:r>
    </w:p>
    <w:p w14:paraId="361F851A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nowego pokrycia szczytu cegłą klinkierową formowaną ręcznie;</w:t>
      </w:r>
    </w:p>
    <w:p w14:paraId="72420019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wypełnienie szczelin i spękań muru na drodze iniekcji niskociśnieniowej;</w:t>
      </w:r>
    </w:p>
    <w:p w14:paraId="690AAE20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wzmocnienie spękań poprzez przeszycie spękań</w:t>
      </w:r>
      <w:r>
        <w:rPr>
          <w:rFonts w:ascii="Calibri" w:hAnsi="Calibri"/>
          <w:sz w:val="22"/>
          <w:szCs w:val="22"/>
        </w:rPr>
        <w:t xml:space="preserve"> kotwami chemicznymi </w:t>
      </w:r>
    </w:p>
    <w:p w14:paraId="59C6E2F5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uzupełnienie drobnych </w:t>
      </w:r>
      <w:proofErr w:type="spellStart"/>
      <w:r>
        <w:rPr>
          <w:rFonts w:ascii="Calibri" w:hAnsi="Calibri"/>
          <w:sz w:val="22"/>
          <w:szCs w:val="22"/>
        </w:rPr>
        <w:t>ubytk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cegieł;</w:t>
      </w:r>
    </w:p>
    <w:p w14:paraId="3DFDA8F8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uzupełnienie </w:t>
      </w:r>
      <w:proofErr w:type="spellStart"/>
      <w:r>
        <w:rPr>
          <w:rFonts w:ascii="Calibri" w:hAnsi="Calibri"/>
          <w:sz w:val="22"/>
          <w:szCs w:val="22"/>
        </w:rPr>
        <w:t>ubytk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zapraw i spoin; </w:t>
      </w:r>
    </w:p>
    <w:p w14:paraId="47481560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scalanie kolorystyczne uzupełnień </w:t>
      </w:r>
      <w:r>
        <w:rPr>
          <w:rFonts w:ascii="Calibri" w:hAnsi="Calibri"/>
          <w:sz w:val="22"/>
          <w:szCs w:val="22"/>
          <w:lang w:val="it-IT"/>
        </w:rPr>
        <w:t>spoin i cegie</w:t>
      </w:r>
      <w:r>
        <w:rPr>
          <w:rFonts w:ascii="Calibri" w:hAnsi="Calibri"/>
          <w:sz w:val="22"/>
          <w:szCs w:val="22"/>
        </w:rPr>
        <w:t xml:space="preserve">ł; </w:t>
      </w:r>
    </w:p>
    <w:p w14:paraId="3368D134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zabezpieczenie strukturalne przed ponownym rozwojem mikroflory poprzez nasączenie mur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preparatami dezynfe</w:t>
      </w:r>
      <w:r>
        <w:rPr>
          <w:rFonts w:ascii="Calibri" w:hAnsi="Calibri"/>
          <w:sz w:val="22"/>
          <w:szCs w:val="22"/>
        </w:rPr>
        <w:t>kującymi;</w:t>
      </w:r>
    </w:p>
    <w:p w14:paraId="572E7CC0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zabezpieczenie powierzchni elewacji wieży przed działaniem wody opadowej (</w:t>
      </w:r>
      <w:proofErr w:type="spellStart"/>
      <w:r>
        <w:rPr>
          <w:rFonts w:ascii="Calibri" w:hAnsi="Calibri"/>
          <w:sz w:val="22"/>
          <w:szCs w:val="22"/>
        </w:rPr>
        <w:t>hydrofobizacja</w:t>
      </w:r>
      <w:proofErr w:type="spellEnd"/>
      <w:r>
        <w:rPr>
          <w:rFonts w:ascii="Calibri" w:hAnsi="Calibri"/>
          <w:sz w:val="22"/>
          <w:szCs w:val="22"/>
        </w:rPr>
        <w:t>);</w:t>
      </w:r>
    </w:p>
    <w:p w14:paraId="2D74A8D1" w14:textId="77777777" w:rsidR="00A90AB2" w:rsidRDefault="009C1CE6" w:rsidP="009C1CE6">
      <w:pPr>
        <w:pStyle w:val="Domylne"/>
        <w:numPr>
          <w:ilvl w:val="2"/>
          <w:numId w:val="6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konserwacja element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żelaznych: </w:t>
      </w:r>
      <w:proofErr w:type="spellStart"/>
      <w:r>
        <w:rPr>
          <w:rFonts w:ascii="Calibri" w:hAnsi="Calibri"/>
          <w:sz w:val="22"/>
          <w:szCs w:val="22"/>
        </w:rPr>
        <w:t>zawł</w:t>
      </w:r>
      <w:proofErr w:type="spellEnd"/>
      <w:r>
        <w:rPr>
          <w:rFonts w:ascii="Calibri" w:hAnsi="Calibri"/>
          <w:sz w:val="22"/>
          <w:szCs w:val="22"/>
          <w:lang w:val="nl-NL"/>
        </w:rPr>
        <w:t xml:space="preserve">ok </w:t>
      </w:r>
      <w:r>
        <w:rPr>
          <w:rFonts w:ascii="Calibri" w:hAnsi="Calibri"/>
          <w:sz w:val="22"/>
          <w:szCs w:val="22"/>
        </w:rPr>
        <w:t>ściąg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oraz krzyż</w:t>
      </w:r>
      <w:r>
        <w:rPr>
          <w:rFonts w:ascii="Calibri" w:hAnsi="Calibri"/>
          <w:sz w:val="22"/>
          <w:szCs w:val="22"/>
          <w:lang w:val="it-IT"/>
        </w:rPr>
        <w:t>a.</w:t>
      </w:r>
      <w:r>
        <w:rPr>
          <w:rFonts w:ascii="Calibri" w:hAnsi="Calibri"/>
          <w:sz w:val="22"/>
          <w:szCs w:val="22"/>
        </w:rPr>
        <w:t>zabezpieczenie ich przed dalszą destrukcją;</w:t>
      </w:r>
    </w:p>
    <w:p w14:paraId="6F7D364F" w14:textId="77777777" w:rsidR="00A90AB2" w:rsidRDefault="00A90AB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43"/>
        </w:tabs>
        <w:spacing w:before="0" w:line="240" w:lineRule="auto"/>
        <w:ind w:left="1723"/>
        <w:jc w:val="both"/>
        <w:rPr>
          <w:rFonts w:ascii="Helvetica" w:eastAsia="Helvetica" w:hAnsi="Helvetica" w:cs="Helvetica"/>
          <w:sz w:val="23"/>
          <w:szCs w:val="23"/>
        </w:rPr>
      </w:pPr>
    </w:p>
    <w:p w14:paraId="3199737B" w14:textId="7CACD88D" w:rsidR="00A90AB2" w:rsidRDefault="009C1CE6" w:rsidP="009C1CE6">
      <w:pPr>
        <w:pStyle w:val="Domylne"/>
        <w:numPr>
          <w:ilvl w:val="0"/>
          <w:numId w:val="8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Wykonanie prac konserwatorskich przy </w:t>
      </w:r>
      <w:r w:rsidR="00C56ABF">
        <w:rPr>
          <w:rFonts w:ascii="Calibri" w:hAnsi="Calibri"/>
          <w:sz w:val="22"/>
          <w:szCs w:val="22"/>
        </w:rPr>
        <w:t xml:space="preserve">zachodnim </w:t>
      </w:r>
      <w:r>
        <w:rPr>
          <w:rFonts w:ascii="Calibri" w:hAnsi="Calibri"/>
          <w:sz w:val="22"/>
          <w:szCs w:val="22"/>
        </w:rPr>
        <w:t>murze ogrodzeniowym zespołu kościelno-klasztornego w Żarnowcu.(w zakresie najbardziej zniszczonych fragment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muru) tj.:</w:t>
      </w:r>
    </w:p>
    <w:p w14:paraId="66EFF60C" w14:textId="77777777" w:rsidR="00A90AB2" w:rsidRDefault="00A90AB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1EBF0553" w14:textId="77777777" w:rsidR="00A90AB2" w:rsidRDefault="009C1CE6" w:rsidP="009C1CE6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zabezpieczenie muru przed przesiąkaniem wody od strony gruntu oraz usprawnienie systemu odprowadzania wody (drenaż, izolacja fundament</w:t>
      </w:r>
      <w:r>
        <w:rPr>
          <w:rFonts w:ascii="Calibri" w:hAnsi="Calibri"/>
          <w:sz w:val="22"/>
          <w:szCs w:val="22"/>
        </w:rPr>
        <w:t>u);</w:t>
      </w:r>
    </w:p>
    <w:p w14:paraId="213C0843" w14:textId="77777777" w:rsidR="00A90AB2" w:rsidRDefault="009C1CE6" w:rsidP="009C1CE6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oczyszczenie powierzchni muru z zabrudzeń, nawarstwień i pozostałości </w:t>
      </w:r>
      <w:proofErr w:type="spellStart"/>
      <w:r>
        <w:rPr>
          <w:rFonts w:ascii="Calibri" w:hAnsi="Calibri"/>
          <w:sz w:val="22"/>
          <w:szCs w:val="22"/>
        </w:rPr>
        <w:t>wt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rnych</w:t>
      </w:r>
      <w:proofErr w:type="spellEnd"/>
      <w:r>
        <w:rPr>
          <w:rFonts w:ascii="Calibri" w:hAnsi="Calibri"/>
          <w:sz w:val="22"/>
          <w:szCs w:val="22"/>
        </w:rPr>
        <w:t xml:space="preserve"> zapraw.;</w:t>
      </w:r>
    </w:p>
    <w:p w14:paraId="1715B448" w14:textId="77777777" w:rsidR="00A90AB2" w:rsidRDefault="009C1CE6" w:rsidP="009C1CE6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dezynfekcji miejsc porażonych mikrobiologicznie;</w:t>
      </w:r>
    </w:p>
    <w:p w14:paraId="36B1DBA3" w14:textId="77777777" w:rsidR="00A90AB2" w:rsidRDefault="009C1CE6" w:rsidP="009C1CE6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przywr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cenie stabilności ogrodzenia. W partiach zdeformowanych i odchylonych od pionu wykonanie przemurow</w:t>
      </w:r>
      <w:r>
        <w:rPr>
          <w:rFonts w:ascii="Calibri" w:hAnsi="Calibri"/>
          <w:sz w:val="22"/>
          <w:szCs w:val="22"/>
        </w:rPr>
        <w:t xml:space="preserve">ań z użyciem materiału z </w:t>
      </w:r>
      <w:proofErr w:type="spellStart"/>
      <w:r>
        <w:rPr>
          <w:rFonts w:ascii="Calibri" w:hAnsi="Calibri"/>
          <w:sz w:val="22"/>
          <w:szCs w:val="22"/>
        </w:rPr>
        <w:t>rozbi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rki</w:t>
      </w:r>
      <w:proofErr w:type="spellEnd"/>
      <w:r>
        <w:rPr>
          <w:rFonts w:ascii="Calibri" w:hAnsi="Calibri"/>
          <w:sz w:val="22"/>
          <w:szCs w:val="22"/>
        </w:rPr>
        <w:t xml:space="preserve"> uszkodzonych fragment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w.;</w:t>
      </w:r>
    </w:p>
    <w:p w14:paraId="6043DFDE" w14:textId="77777777" w:rsidR="00A90AB2" w:rsidRDefault="009C1CE6" w:rsidP="009C1CE6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usunięcie przemurowań nie spełniających </w:t>
      </w:r>
      <w:proofErr w:type="spellStart"/>
      <w:r>
        <w:rPr>
          <w:rFonts w:ascii="Calibri" w:hAnsi="Calibri"/>
          <w:sz w:val="22"/>
          <w:szCs w:val="22"/>
        </w:rPr>
        <w:t>wymog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konserwatorskich;</w:t>
      </w:r>
    </w:p>
    <w:p w14:paraId="26F037D1" w14:textId="77777777" w:rsidR="00A90AB2" w:rsidRDefault="009C1CE6" w:rsidP="009C1CE6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uzupełnienie </w:t>
      </w:r>
      <w:proofErr w:type="spellStart"/>
      <w:r>
        <w:rPr>
          <w:rFonts w:ascii="Calibri" w:hAnsi="Calibri"/>
          <w:sz w:val="22"/>
          <w:szCs w:val="22"/>
        </w:rPr>
        <w:t>ubytk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i </w:t>
      </w:r>
      <w:proofErr w:type="spellStart"/>
      <w:r>
        <w:rPr>
          <w:rFonts w:ascii="Calibri" w:hAnsi="Calibri"/>
          <w:sz w:val="22"/>
          <w:szCs w:val="22"/>
        </w:rPr>
        <w:t>wykruszeń</w:t>
      </w:r>
      <w:proofErr w:type="spellEnd"/>
      <w:r>
        <w:rPr>
          <w:rFonts w:ascii="Calibri" w:hAnsi="Calibri"/>
          <w:sz w:val="22"/>
          <w:szCs w:val="22"/>
        </w:rPr>
        <w:t xml:space="preserve"> cegły;</w:t>
      </w:r>
    </w:p>
    <w:p w14:paraId="689A238A" w14:textId="77777777" w:rsidR="00A90AB2" w:rsidRDefault="009C1CE6" w:rsidP="009C1CE6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usunięcie </w:t>
      </w:r>
      <w:proofErr w:type="spellStart"/>
      <w:r>
        <w:rPr>
          <w:rFonts w:ascii="Calibri" w:hAnsi="Calibri"/>
          <w:sz w:val="22"/>
          <w:szCs w:val="22"/>
        </w:rPr>
        <w:t>wt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rnych</w:t>
      </w:r>
      <w:proofErr w:type="spellEnd"/>
      <w:r>
        <w:rPr>
          <w:rFonts w:ascii="Calibri" w:hAnsi="Calibri"/>
          <w:sz w:val="22"/>
          <w:szCs w:val="22"/>
        </w:rPr>
        <w:t xml:space="preserve"> zapraw ze </w:t>
      </w:r>
      <w:r>
        <w:rPr>
          <w:rFonts w:ascii="Calibri" w:hAnsi="Calibri"/>
          <w:sz w:val="22"/>
          <w:szCs w:val="22"/>
          <w:lang w:val="fr-FR"/>
        </w:rPr>
        <w:t>spoin</w:t>
      </w:r>
      <w:r>
        <w:rPr>
          <w:rFonts w:ascii="Calibri" w:hAnsi="Calibri"/>
          <w:sz w:val="22"/>
          <w:szCs w:val="22"/>
        </w:rPr>
        <w:t>;</w:t>
      </w:r>
    </w:p>
    <w:p w14:paraId="7C52646F" w14:textId="77777777" w:rsidR="00A90AB2" w:rsidRDefault="009C1CE6" w:rsidP="009C1CE6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całkowite usunięcie zdezintegrowanych zapraw ze spoin</w:t>
      </w:r>
      <w:r>
        <w:rPr>
          <w:rFonts w:ascii="Calibri" w:hAnsi="Calibri"/>
          <w:sz w:val="22"/>
          <w:szCs w:val="22"/>
        </w:rPr>
        <w:t>;</w:t>
      </w:r>
    </w:p>
    <w:p w14:paraId="7FE3E776" w14:textId="77777777" w:rsidR="00A90AB2" w:rsidRDefault="009C1CE6" w:rsidP="009C1CE6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uzupełnienie </w:t>
      </w:r>
      <w:proofErr w:type="spellStart"/>
      <w:r>
        <w:rPr>
          <w:rFonts w:ascii="Calibri" w:hAnsi="Calibri"/>
          <w:sz w:val="22"/>
          <w:szCs w:val="22"/>
        </w:rPr>
        <w:t>ubytk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zaprawy w spoinach;</w:t>
      </w:r>
    </w:p>
    <w:p w14:paraId="6533A4DB" w14:textId="77777777" w:rsidR="00A90AB2" w:rsidRDefault="009C1CE6" w:rsidP="009C1CE6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scalenie kolorystyczne powierzchni muru;</w:t>
      </w:r>
    </w:p>
    <w:p w14:paraId="094863AB" w14:textId="77777777" w:rsidR="00A90AB2" w:rsidRDefault="009C1CE6" w:rsidP="009C1CE6">
      <w:pPr>
        <w:pStyle w:val="Domylne"/>
        <w:numPr>
          <w:ilvl w:val="2"/>
          <w:numId w:val="9"/>
        </w:numPr>
        <w:spacing w:before="0" w:line="240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hydrofobizacja</w:t>
      </w:r>
      <w:proofErr w:type="spellEnd"/>
      <w:r>
        <w:rPr>
          <w:rFonts w:ascii="Calibri" w:hAnsi="Calibri"/>
          <w:sz w:val="22"/>
          <w:szCs w:val="22"/>
        </w:rPr>
        <w:t xml:space="preserve"> powierzchni.</w:t>
      </w:r>
    </w:p>
    <w:p w14:paraId="39243F22" w14:textId="5B4A9E38" w:rsidR="00A90AB2" w:rsidRDefault="009C1CE6" w:rsidP="00C56ABF">
      <w:pPr>
        <w:pStyle w:val="Domylne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Szczegółowy zakres rob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t określa dokumentacja techniczna zawarta w treści zapytania ofertowego.</w:t>
      </w:r>
    </w:p>
    <w:p w14:paraId="3E96D50B" w14:textId="42F7406A" w:rsidR="00A90AB2" w:rsidRDefault="009C1CE6" w:rsidP="00C56ABF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Przedmiot umowy należy wykonać zgodnie z postano</w:t>
      </w:r>
      <w:r>
        <w:t>wieniami niniejszej umowy oraz treścią zapytania ofertowego.</w:t>
      </w:r>
    </w:p>
    <w:p w14:paraId="3B77CABB" w14:textId="77777777" w:rsidR="00A90AB2" w:rsidRDefault="009C1CE6" w:rsidP="00C56ABF">
      <w:pPr>
        <w:numPr>
          <w:ilvl w:val="0"/>
          <w:numId w:val="2"/>
        </w:numPr>
        <w:spacing w:after="0" w:line="240" w:lineRule="auto"/>
        <w:jc w:val="both"/>
      </w:pPr>
      <w:r>
        <w:t xml:space="preserve">Prace należy wykonać podczas działania budynku,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 w:rsidRPr="00785F95">
        <w:t>ry</w:t>
      </w:r>
      <w:proofErr w:type="spellEnd"/>
      <w:r w:rsidRPr="00785F95">
        <w:t xml:space="preserve"> pe</w:t>
      </w:r>
      <w:r>
        <w:t>łni funkcję użyteczności publicznej. Dopuszcza się jedynie okresowe przerwy na kilka godzin po uprzednim uzgodnieniu z Zamawiającym.</w:t>
      </w:r>
    </w:p>
    <w:p w14:paraId="7DA94990" w14:textId="77777777" w:rsidR="00A90AB2" w:rsidRDefault="009C1CE6" w:rsidP="00C56ABF">
      <w:pPr>
        <w:numPr>
          <w:ilvl w:val="0"/>
          <w:numId w:val="2"/>
        </w:numPr>
        <w:spacing w:after="0" w:line="240" w:lineRule="auto"/>
        <w:jc w:val="both"/>
      </w:pPr>
      <w:r>
        <w:t xml:space="preserve">Zamawiający zobowiązuje się </w:t>
      </w:r>
      <w:r>
        <w:rPr>
          <w:lang w:val="it-IT"/>
        </w:rPr>
        <w:t>do:</w:t>
      </w:r>
    </w:p>
    <w:p w14:paraId="62780D26" w14:textId="77777777" w:rsidR="00A90AB2" w:rsidRDefault="009C1CE6" w:rsidP="009C1CE6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Przekazanie placu budowy i front</w:t>
      </w:r>
      <w:r>
        <w:rPr>
          <w:lang w:val="es-ES_tradnl"/>
        </w:rPr>
        <w:t>ó</w:t>
      </w:r>
      <w:r>
        <w:t>w rob</w:t>
      </w:r>
      <w:r>
        <w:rPr>
          <w:lang w:val="es-ES_tradnl"/>
        </w:rPr>
        <w:t>ó</w:t>
      </w:r>
      <w:r>
        <w:t>t,</w:t>
      </w:r>
    </w:p>
    <w:p w14:paraId="329D641D" w14:textId="77777777" w:rsidR="00A90AB2" w:rsidRDefault="009C1CE6" w:rsidP="009C1CE6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Niezwłoczne odbieranie wykonanych rob</w:t>
      </w:r>
      <w:r>
        <w:rPr>
          <w:lang w:val="es-ES_tradnl"/>
        </w:rPr>
        <w:t>ó</w:t>
      </w:r>
      <w:r>
        <w:t>t budowlanych.</w:t>
      </w:r>
    </w:p>
    <w:p w14:paraId="5B16894C" w14:textId="77777777" w:rsidR="00A90AB2" w:rsidRDefault="009C1CE6" w:rsidP="009C1CE6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Zapłata należnego wynagrodzenia.</w:t>
      </w:r>
    </w:p>
    <w:p w14:paraId="0A9DFD82" w14:textId="4219741A" w:rsidR="00A90AB2" w:rsidRDefault="009C1CE6" w:rsidP="00C56ABF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Wykonawca zobowiązuje się </w:t>
      </w:r>
      <w:r w:rsidRPr="00C56ABF">
        <w:rPr>
          <w:lang w:val="it-IT"/>
        </w:rPr>
        <w:t>do:</w:t>
      </w:r>
    </w:p>
    <w:p w14:paraId="6A130FFC" w14:textId="77777777" w:rsidR="00A90AB2" w:rsidRDefault="009C1CE6" w:rsidP="009C1CE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ponoszenia koszt</w:t>
      </w:r>
      <w:r>
        <w:rPr>
          <w:lang w:val="es-ES_tradnl"/>
        </w:rPr>
        <w:t>ó</w:t>
      </w:r>
      <w:r>
        <w:t xml:space="preserve">w zużytej energii elektrycznej w czasie trwania </w:t>
      </w:r>
      <w:r>
        <w:t>rob</w:t>
      </w:r>
      <w:r>
        <w:rPr>
          <w:lang w:val="es-ES_tradnl"/>
        </w:rPr>
        <w:t>ó</w:t>
      </w:r>
      <w:r>
        <w:t>t,</w:t>
      </w:r>
    </w:p>
    <w:p w14:paraId="78591361" w14:textId="77777777" w:rsidR="00A90AB2" w:rsidRDefault="009C1CE6" w:rsidP="009C1CE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przygotowania zaplecza budowy na terenie rob</w:t>
      </w:r>
      <w:r>
        <w:rPr>
          <w:lang w:val="es-ES_tradnl"/>
        </w:rPr>
        <w:t>ó</w:t>
      </w:r>
      <w:r>
        <w:t>t oraz sprawowania dozoru mienia na terenie rob</w:t>
      </w:r>
      <w:r>
        <w:rPr>
          <w:lang w:val="es-ES_tradnl"/>
        </w:rPr>
        <w:t>ó</w:t>
      </w:r>
      <w:r>
        <w:t>t,</w:t>
      </w:r>
    </w:p>
    <w:p w14:paraId="0C497278" w14:textId="77777777" w:rsidR="00A90AB2" w:rsidRDefault="009C1CE6" w:rsidP="009C1CE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lastRenderedPageBreak/>
        <w:t>zabezpieczenia instalacji, urządzeń i obiekt</w:t>
      </w:r>
      <w:r>
        <w:rPr>
          <w:lang w:val="es-ES_tradnl"/>
        </w:rPr>
        <w:t>ó</w:t>
      </w:r>
      <w:r>
        <w:t>w na terenie rob</w:t>
      </w:r>
      <w:r>
        <w:rPr>
          <w:lang w:val="es-ES_tradnl"/>
        </w:rPr>
        <w:t>ó</w:t>
      </w:r>
      <w:r>
        <w:t>t i w jej bezpośrednim otoczeniu, przed ich zniszczeniem lub uszkodzeniem w trakcie wykonyw</w:t>
      </w:r>
      <w:r>
        <w:t>ania rob</w:t>
      </w:r>
      <w:r>
        <w:rPr>
          <w:lang w:val="es-ES_tradnl"/>
        </w:rPr>
        <w:t>ó</w:t>
      </w:r>
      <w:r>
        <w:t>t,</w:t>
      </w:r>
    </w:p>
    <w:p w14:paraId="78B90D61" w14:textId="77777777" w:rsidR="00A90AB2" w:rsidRDefault="009C1CE6" w:rsidP="009C1CE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wykonania rob</w:t>
      </w:r>
      <w:r>
        <w:rPr>
          <w:lang w:val="es-ES_tradnl"/>
        </w:rPr>
        <w:t>ó</w:t>
      </w:r>
      <w:r>
        <w:t xml:space="preserve">t oraz innych czynności objętych przedmiotem umowy zgodnie z właściwymi przepisami z zakresu ochrony przeciwpożarowej, bezpieczeństwa i higieny pracy, w tym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odpowiednie oznakowanie i zabezpieczenie miejsc prowadzen</w:t>
      </w:r>
      <w:r>
        <w:t>ia rob</w:t>
      </w:r>
      <w:r>
        <w:rPr>
          <w:lang w:val="es-ES_tradnl"/>
        </w:rPr>
        <w:t>ó</w:t>
      </w:r>
      <w:r>
        <w:t>t, zapewniające podczas wykonywania rob</w:t>
      </w:r>
      <w:r>
        <w:rPr>
          <w:lang w:val="es-ES_tradnl"/>
        </w:rPr>
        <w:t>ó</w:t>
      </w:r>
      <w:r>
        <w:t>t budowlanych całkowite bezpieczeństwo os</w:t>
      </w:r>
      <w:r>
        <w:rPr>
          <w:lang w:val="es-ES_tradnl"/>
        </w:rPr>
        <w:t>ó</w:t>
      </w:r>
      <w:r>
        <w:t>b przebywających na terenie rob</w:t>
      </w:r>
      <w:r>
        <w:rPr>
          <w:lang w:val="es-ES_tradnl"/>
        </w:rPr>
        <w:t>ó</w:t>
      </w:r>
      <w:r>
        <w:t>t i w jego pobliżu, zgodnie z przepisami rozporządzenia ministra infrastruktury z 6 lutego 2003 r. w sprawie bezpieczeństwa i higieny p</w:t>
      </w:r>
      <w:r>
        <w:t>racy,</w:t>
      </w:r>
    </w:p>
    <w:p w14:paraId="6E432D62" w14:textId="77777777" w:rsidR="00A90AB2" w:rsidRDefault="009C1CE6" w:rsidP="009C1CE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ponoszenia pełnej odpowiedzialności za stan i przestrzeganie przepis</w:t>
      </w:r>
      <w:r>
        <w:rPr>
          <w:lang w:val="es-ES_tradnl"/>
        </w:rPr>
        <w:t>ó</w:t>
      </w:r>
      <w:r>
        <w:t>w bhp, ochronę p.poż i doz</w:t>
      </w:r>
      <w:r>
        <w:rPr>
          <w:lang w:val="es-ES_tradnl"/>
        </w:rPr>
        <w:t>ó</w:t>
      </w:r>
      <w:r>
        <w:t>r mienia na terenie rob</w:t>
      </w:r>
      <w:r>
        <w:rPr>
          <w:lang w:val="es-ES_tradnl"/>
        </w:rPr>
        <w:t>ó</w:t>
      </w:r>
      <w:r>
        <w:t>t, jak i za wszelkie szkody powstałe w trakcie trwania rob</w:t>
      </w:r>
      <w:r>
        <w:rPr>
          <w:lang w:val="es-ES_tradnl"/>
        </w:rPr>
        <w:t>ó</w:t>
      </w:r>
      <w:r>
        <w:t>t na terenie przejętym od Zamawiającego lub mających związek z prowadzo</w:t>
      </w:r>
      <w:r>
        <w:t>nymi robotami,</w:t>
      </w:r>
    </w:p>
    <w:p w14:paraId="2230FF37" w14:textId="77777777" w:rsidR="00A90AB2" w:rsidRDefault="009C1CE6" w:rsidP="009C1CE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 xml:space="preserve">terminowego wykonania i przekazania do eksploatacji przedmiotu umowy oraz oświadczenia, że roboty ukończone przez niego są całkowicie zgodne z umową i odpowiadają potrzebom, dla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są przewidziane według umowy,</w:t>
      </w:r>
    </w:p>
    <w:p w14:paraId="4CBBA923" w14:textId="77777777" w:rsidR="00A90AB2" w:rsidRDefault="009C1CE6" w:rsidP="009C1CE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ponoszenia pełnej odpowie</w:t>
      </w:r>
      <w:r>
        <w:t>dzialności za stosowanie i bezpieczeństwo wszelkich działań prowadzonych na terenie rob</w:t>
      </w:r>
      <w:r>
        <w:rPr>
          <w:lang w:val="es-ES_tradnl"/>
        </w:rPr>
        <w:t>ó</w:t>
      </w:r>
      <w:r>
        <w:t>t i poza nim, a związanych z wykonaniem przedmiotu umowy,</w:t>
      </w:r>
    </w:p>
    <w:p w14:paraId="56547A7B" w14:textId="77777777" w:rsidR="00A90AB2" w:rsidRDefault="009C1CE6" w:rsidP="009C1CE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zabezpieczenia instalacji, urządzeń i obiekt</w:t>
      </w:r>
      <w:r>
        <w:rPr>
          <w:lang w:val="es-ES_tradnl"/>
        </w:rPr>
        <w:t>ó</w:t>
      </w:r>
      <w:r>
        <w:t>w na terenie rob</w:t>
      </w:r>
      <w:r>
        <w:rPr>
          <w:lang w:val="es-ES_tradnl"/>
        </w:rPr>
        <w:t>ó</w:t>
      </w:r>
      <w:r>
        <w:t>t i w jej bezpośrednim otoczeniu przed ich znisz</w:t>
      </w:r>
      <w:r>
        <w:t>czeniem lub uszkodzeniem w trakcie wykonywania rob</w:t>
      </w:r>
      <w:r>
        <w:rPr>
          <w:lang w:val="es-ES_tradnl"/>
        </w:rPr>
        <w:t>ó</w:t>
      </w:r>
      <w:r>
        <w:t>t,</w:t>
      </w:r>
    </w:p>
    <w:p w14:paraId="01EBA790" w14:textId="77777777" w:rsidR="00A90AB2" w:rsidRDefault="009C1CE6" w:rsidP="009C1CE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kompletowania w trakcie realizacji rob</w:t>
      </w:r>
      <w:r>
        <w:rPr>
          <w:lang w:val="es-ES_tradnl"/>
        </w:rPr>
        <w:t>ó</w:t>
      </w:r>
      <w:r>
        <w:t>t wszelkiej dokumentacji, zgodnie z przepisami Prawa budowlanego oraz przygotowanie do odbioru końcowego kompletu protokołów niezbędnych przy odbiorze,</w:t>
      </w:r>
    </w:p>
    <w:p w14:paraId="488801D9" w14:textId="77777777" w:rsidR="00A90AB2" w:rsidRDefault="009C1CE6" w:rsidP="009C1CE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usunięcia w</w:t>
      </w:r>
      <w:r>
        <w:t xml:space="preserve">szelkich wad i usterek stwierdzonych przez </w:t>
      </w:r>
      <w:proofErr w:type="spellStart"/>
      <w:r>
        <w:t>nadz</w:t>
      </w:r>
      <w:proofErr w:type="spellEnd"/>
      <w:r>
        <w:rPr>
          <w:lang w:val="es-ES_tradnl"/>
        </w:rPr>
        <w:t>ó</w:t>
      </w:r>
      <w:r>
        <w:t>r inwestorski w trakcie trwania rob</w:t>
      </w:r>
      <w:r>
        <w:rPr>
          <w:lang w:val="es-ES_tradnl"/>
        </w:rPr>
        <w:t>ó</w:t>
      </w:r>
      <w:r>
        <w:t xml:space="preserve">t w terminie nie dłuższym niż termin technicznie uzasadniony i konieczny do ich </w:t>
      </w:r>
      <w:proofErr w:type="spellStart"/>
      <w:r>
        <w:t>usunię</w:t>
      </w:r>
      <w:proofErr w:type="spellEnd"/>
      <w:r>
        <w:rPr>
          <w:lang w:val="es-ES_tradnl"/>
        </w:rPr>
        <w:t>cia,</w:t>
      </w:r>
    </w:p>
    <w:p w14:paraId="24BBC711" w14:textId="77777777" w:rsidR="00A90AB2" w:rsidRDefault="009C1CE6" w:rsidP="009C1CE6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ponoszenia wyłącznej odpowiedzialności za wszelkie szkody będące następstwem niew</w:t>
      </w:r>
      <w:r>
        <w:t xml:space="preserve">ykonania lub nienależytego wykonania przedmiotu umowy,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to szkody Wykonawca zobowiązuje się pokryć w pełnej wysokości. </w:t>
      </w:r>
    </w:p>
    <w:p w14:paraId="52D08A80" w14:textId="544E7FBD" w:rsidR="00A90AB2" w:rsidRDefault="009C1CE6" w:rsidP="00C56ABF">
      <w:pPr>
        <w:pStyle w:val="Akapitzlist"/>
        <w:numPr>
          <w:ilvl w:val="0"/>
          <w:numId w:val="2"/>
        </w:numPr>
        <w:spacing w:before="120" w:after="0" w:line="240" w:lineRule="auto"/>
        <w:jc w:val="both"/>
      </w:pPr>
      <w:r>
        <w:t xml:space="preserve">Wszystkie przyjęte w projekcie materiały powinny posiadać stosowne certyfikaty, atesty, normy jakości i dopuszczenia do stosowania </w:t>
      </w:r>
      <w:r>
        <w:t xml:space="preserve">w budownictwie wymagane polskim prawem. </w:t>
      </w:r>
    </w:p>
    <w:p w14:paraId="255E3A9A" w14:textId="77777777" w:rsidR="00A90AB2" w:rsidRDefault="00A90AB2">
      <w:pPr>
        <w:spacing w:after="0" w:line="276" w:lineRule="auto"/>
        <w:ind w:left="1080"/>
        <w:jc w:val="both"/>
      </w:pPr>
    </w:p>
    <w:p w14:paraId="2AFAE137" w14:textId="77777777" w:rsidR="00A90AB2" w:rsidRDefault="009C1CE6">
      <w:pPr>
        <w:jc w:val="center"/>
      </w:pPr>
      <w:r>
        <w:t>§ 2</w:t>
      </w:r>
    </w:p>
    <w:p w14:paraId="759EC874" w14:textId="77777777" w:rsidR="00A90AB2" w:rsidRDefault="009C1CE6" w:rsidP="009C1CE6">
      <w:pPr>
        <w:numPr>
          <w:ilvl w:val="0"/>
          <w:numId w:val="16"/>
        </w:numPr>
        <w:spacing w:after="0" w:line="240" w:lineRule="auto"/>
        <w:jc w:val="both"/>
      </w:pPr>
      <w:r>
        <w:t>Strony dopuszczają możliwość zawarcia przez Wykonawcę umowy dotyczącej przedmiotu niniejszej umowy w zakresie wykonania rob</w:t>
      </w:r>
      <w:r>
        <w:rPr>
          <w:lang w:val="es-ES_tradnl"/>
        </w:rPr>
        <w:t>ó</w:t>
      </w:r>
      <w:r>
        <w:t xml:space="preserve">t budowlanych, dostaw i usług z Podwykonawcami oraz przez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 xml:space="preserve">w z dalszymi Podwykonawcami. </w:t>
      </w:r>
    </w:p>
    <w:p w14:paraId="677D034C" w14:textId="77777777" w:rsidR="00A90AB2" w:rsidRDefault="009C1CE6" w:rsidP="009C1CE6">
      <w:pPr>
        <w:numPr>
          <w:ilvl w:val="0"/>
          <w:numId w:val="16"/>
        </w:numPr>
        <w:spacing w:after="0" w:line="240" w:lineRule="auto"/>
        <w:jc w:val="both"/>
      </w:pPr>
      <w:r>
        <w:t>Umowy zawarte z Podwykonawcami nie mogą określać terminu zapłaty wynagrodzenia dłuższego niż 30 dni od daty doręczenia przez Podwykonawcę faktury lub rachunku.</w:t>
      </w:r>
    </w:p>
    <w:p w14:paraId="41F46FDF" w14:textId="77777777" w:rsidR="00A90AB2" w:rsidRDefault="009C1CE6" w:rsidP="009C1CE6">
      <w:pPr>
        <w:numPr>
          <w:ilvl w:val="0"/>
          <w:numId w:val="16"/>
        </w:numPr>
        <w:spacing w:after="0" w:line="240" w:lineRule="auto"/>
        <w:jc w:val="both"/>
      </w:pPr>
      <w:r>
        <w:t xml:space="preserve">Podział wynagrodzenia dla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 xml:space="preserve">w będzie </w:t>
      </w:r>
      <w:r>
        <w:t>przedmiotem rozliczeń pomiędzy nimi a Wykonawcą</w:t>
      </w:r>
    </w:p>
    <w:p w14:paraId="5974A21D" w14:textId="77777777" w:rsidR="00A90AB2" w:rsidRDefault="009C1CE6" w:rsidP="009C1CE6">
      <w:pPr>
        <w:numPr>
          <w:ilvl w:val="0"/>
          <w:numId w:val="16"/>
        </w:numPr>
        <w:spacing w:after="0" w:line="240" w:lineRule="auto"/>
        <w:jc w:val="both"/>
      </w:pPr>
      <w:r>
        <w:t>Wykonawca zapewni ustalenie w umowach z Podwykonawcami takiego okresu odpowiedzialności za wady, aby nie był on kr</w:t>
      </w:r>
      <w:r>
        <w:rPr>
          <w:lang w:val="es-ES_tradnl"/>
        </w:rPr>
        <w:t>ó</w:t>
      </w:r>
      <w:proofErr w:type="spellStart"/>
      <w:r>
        <w:t>tszy</w:t>
      </w:r>
      <w:proofErr w:type="spellEnd"/>
      <w:r>
        <w:t xml:space="preserve"> od okresu odpowiedzialności za wady Wykonawcy wobec Zamawiającego.</w:t>
      </w:r>
    </w:p>
    <w:p w14:paraId="6A7C2626" w14:textId="77777777" w:rsidR="00A90AB2" w:rsidRDefault="009C1CE6" w:rsidP="009C1CE6">
      <w:pPr>
        <w:numPr>
          <w:ilvl w:val="0"/>
          <w:numId w:val="16"/>
        </w:numPr>
        <w:spacing w:after="0" w:line="240" w:lineRule="auto"/>
        <w:jc w:val="both"/>
      </w:pPr>
      <w:r>
        <w:t>Wykonawca ponosi wobe</w:t>
      </w:r>
      <w:r>
        <w:t xml:space="preserve">c Zamawiającego pełną odpowiedzialność za roboty wykonane przez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w, jak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za ewentualne szkody powstałe w wyniku działań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>w.</w:t>
      </w:r>
    </w:p>
    <w:p w14:paraId="37D0640F" w14:textId="77777777" w:rsidR="00A90AB2" w:rsidRDefault="009C1CE6" w:rsidP="009C1CE6">
      <w:pPr>
        <w:numPr>
          <w:ilvl w:val="0"/>
          <w:numId w:val="16"/>
        </w:numPr>
        <w:spacing w:after="0" w:line="240" w:lineRule="auto"/>
        <w:jc w:val="both"/>
      </w:pPr>
      <w:r>
        <w:t xml:space="preserve">Umowy,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powyżej, powinny być zawarte w formie pisemnej pod rygorem nieważności.</w:t>
      </w:r>
    </w:p>
    <w:p w14:paraId="515DE5AA" w14:textId="77777777" w:rsidR="00C56ABF" w:rsidRDefault="00C56ABF" w:rsidP="00C56ABF">
      <w:pPr>
        <w:spacing w:after="0" w:line="240" w:lineRule="auto"/>
        <w:ind w:left="360"/>
        <w:jc w:val="both"/>
      </w:pPr>
    </w:p>
    <w:p w14:paraId="509B6EA3" w14:textId="77777777" w:rsidR="00A90AB2" w:rsidRDefault="00A90AB2">
      <w:pPr>
        <w:spacing w:after="0" w:line="240" w:lineRule="auto"/>
        <w:jc w:val="both"/>
      </w:pPr>
    </w:p>
    <w:p w14:paraId="75F03F39" w14:textId="77777777" w:rsidR="00A90AB2" w:rsidRDefault="009C1CE6">
      <w:pPr>
        <w:jc w:val="center"/>
      </w:pPr>
      <w:r>
        <w:lastRenderedPageBreak/>
        <w:t>§ 3</w:t>
      </w:r>
    </w:p>
    <w:p w14:paraId="1CB67003" w14:textId="77777777" w:rsidR="00A90AB2" w:rsidRDefault="009C1CE6" w:rsidP="009C1CE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right="6"/>
        <w:jc w:val="both"/>
      </w:pPr>
      <w:r>
        <w:t>Zam</w:t>
      </w:r>
      <w:r>
        <w:t>awiający przekazuje teren budowy do dnia:………………………………………</w:t>
      </w:r>
    </w:p>
    <w:p w14:paraId="1DF3D1C6" w14:textId="121F25EC" w:rsidR="00A90AB2" w:rsidRDefault="009C1CE6" w:rsidP="009C1CE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right="6"/>
        <w:jc w:val="both"/>
      </w:pPr>
      <w:r>
        <w:t xml:space="preserve">Wykonawca zrealizuje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</w:t>
      </w:r>
      <w:r w:rsidR="00785F95" w:rsidRPr="00785F95">
        <w:t>do dnia 15.11.202</w:t>
      </w:r>
      <w:r w:rsidR="00785F95">
        <w:t>5</w:t>
      </w:r>
      <w:r w:rsidR="00785F95" w:rsidRPr="00785F95">
        <w:t xml:space="preserve"> r.</w:t>
      </w:r>
    </w:p>
    <w:p w14:paraId="2DC352A0" w14:textId="77777777" w:rsidR="00A90AB2" w:rsidRDefault="009C1CE6" w:rsidP="009C1CE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right="6"/>
        <w:jc w:val="both"/>
      </w:pPr>
      <w:r>
        <w:t xml:space="preserve">Za zakończenie realizacji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uznaje się podpisanie przez Strony protokołu odbioru końcowe</w:t>
      </w:r>
      <w:r>
        <w:t>go przedmiotu umowy.</w:t>
      </w:r>
    </w:p>
    <w:p w14:paraId="394598B8" w14:textId="77777777" w:rsidR="00A90AB2" w:rsidRDefault="009C1CE6">
      <w:pPr>
        <w:spacing w:after="0" w:line="240" w:lineRule="auto"/>
        <w:ind w:left="283"/>
        <w:jc w:val="both"/>
      </w:pPr>
      <w:r>
        <w:t xml:space="preserve"> </w:t>
      </w:r>
    </w:p>
    <w:p w14:paraId="3E00A775" w14:textId="77777777" w:rsidR="00A90AB2" w:rsidRDefault="009C1CE6">
      <w:pPr>
        <w:jc w:val="center"/>
      </w:pPr>
      <w:bookmarkStart w:id="1" w:name="_Hlk39656970"/>
      <w:r>
        <w:t>§ 4</w:t>
      </w:r>
    </w:p>
    <w:p w14:paraId="3A24FA76" w14:textId="77777777" w:rsidR="00A90AB2" w:rsidRDefault="009C1CE6" w:rsidP="009C1CE6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</w:pPr>
      <w:r>
        <w:t xml:space="preserve">Wykonanie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jest potwierdzane protokołem odbioru końcowego w trakcie,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rego</w:t>
      </w:r>
      <w:proofErr w:type="spellEnd"/>
      <w:r>
        <w:t xml:space="preserve"> następuje </w:t>
      </w:r>
      <w:proofErr w:type="spellStart"/>
      <w:r>
        <w:t>odbi</w:t>
      </w:r>
      <w:proofErr w:type="spellEnd"/>
      <w:r>
        <w:rPr>
          <w:lang w:val="es-ES_tradnl"/>
        </w:rPr>
        <w:t>ó</w:t>
      </w:r>
      <w:r>
        <w:t>r jakościowy wszystkich rob</w:t>
      </w:r>
      <w:r>
        <w:rPr>
          <w:lang w:val="es-ES_tradnl"/>
        </w:rPr>
        <w:t>ó</w:t>
      </w:r>
      <w:r>
        <w:t>t.</w:t>
      </w:r>
    </w:p>
    <w:p w14:paraId="37A95B3B" w14:textId="77777777" w:rsidR="00A90AB2" w:rsidRDefault="009C1CE6" w:rsidP="009C1CE6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 xml:space="preserve">Wykonawca przekaże Zamawiającemu do odbioru końcowego oświadczenie Kierownika Budowy, że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wykonany w całości zgodnie z obowiązującymi przepisami techniczno-budowlanymi, normami i wytycznymi, w stanie kompletnym z punktu widzenia celu, </w:t>
      </w:r>
      <w:proofErr w:type="spellStart"/>
      <w:r>
        <w:t>k</w:t>
      </w:r>
      <w:r>
        <w:t>t</w:t>
      </w:r>
      <w:proofErr w:type="spellEnd"/>
      <w:r>
        <w:rPr>
          <w:lang w:val="es-ES_tradnl"/>
        </w:rPr>
        <w:t>ó</w:t>
      </w:r>
      <w:r>
        <w:t>remu ma służyć. Jeż</w:t>
      </w:r>
      <w:r>
        <w:rPr>
          <w:lang w:val="it-IT"/>
        </w:rPr>
        <w:t>eli ca</w:t>
      </w:r>
      <w:proofErr w:type="spellStart"/>
      <w:r>
        <w:t>łość</w:t>
      </w:r>
      <w:proofErr w:type="spellEnd"/>
      <w:r>
        <w:t xml:space="preserve"> rob</w:t>
      </w:r>
      <w:r>
        <w:rPr>
          <w:lang w:val="es-ES_tradnl"/>
        </w:rPr>
        <w:t>ó</w:t>
      </w:r>
      <w:r>
        <w:t>t zostanie zakończona i przejdzie zadawalająco wszystkie badania, Wykonawca zgłosi gotowość dokonania odbioru końcowego wykonanych rob</w:t>
      </w:r>
      <w:r>
        <w:rPr>
          <w:lang w:val="es-ES_tradnl"/>
        </w:rPr>
        <w:t>ó</w:t>
      </w:r>
      <w:r>
        <w:t>t w formie pisemnego oświadczenia złożonego w siedzibie Zamawiającego, w terminie 7 d</w:t>
      </w:r>
      <w:r>
        <w:t xml:space="preserve">ni kalendarzowych od daty zakończenia prac budowlanych. </w:t>
      </w:r>
    </w:p>
    <w:p w14:paraId="771DC284" w14:textId="77777777" w:rsidR="00A90AB2" w:rsidRDefault="009C1CE6" w:rsidP="009C1CE6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</w:pPr>
      <w:r>
        <w:t xml:space="preserve">Do odbioru końcowego Wykonawca przedłoży Zamawiającemu dokumentację powykonawczą, deklaracje </w:t>
      </w:r>
      <w:proofErr w:type="spellStart"/>
      <w:r>
        <w:t>zgodnoś</w:t>
      </w:r>
      <w:proofErr w:type="spellEnd"/>
      <w:r>
        <w:rPr>
          <w:lang w:val="it-IT"/>
        </w:rPr>
        <w:t>ci materia</w:t>
      </w:r>
      <w:r>
        <w:t>łów lub certyfikaty zgodności wbudowania materiałów, oświadczenie kierownika rob</w:t>
      </w:r>
      <w:r>
        <w:rPr>
          <w:lang w:val="es-ES_tradnl"/>
        </w:rPr>
        <w:t>ó</w:t>
      </w:r>
      <w:r>
        <w:t>t o wyko</w:t>
      </w:r>
      <w:r>
        <w:t>naniu rob</w:t>
      </w:r>
      <w:r>
        <w:rPr>
          <w:lang w:val="es-ES_tradnl"/>
        </w:rPr>
        <w:t>ó</w:t>
      </w:r>
      <w:r>
        <w:t>t zgodnie z przyjętym zgłoszeniem rob</w:t>
      </w:r>
      <w:r>
        <w:rPr>
          <w:lang w:val="es-ES_tradnl"/>
        </w:rPr>
        <w:t>ó</w:t>
      </w:r>
      <w:r>
        <w:t xml:space="preserve">t i obowiązującymi przepisami oraz inne dokumenty określone przez inspektora nadzoru. </w:t>
      </w:r>
    </w:p>
    <w:p w14:paraId="4BBC4B39" w14:textId="77777777" w:rsidR="00A90AB2" w:rsidRDefault="009C1CE6" w:rsidP="009C1CE6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Zamawiający zobowiązuje się najpóźniej w ciągu 7 dni kalendarzowych od daty otrzymania zawiadomienia o zakończeniu rob</w:t>
      </w:r>
      <w:r>
        <w:rPr>
          <w:lang w:val="es-ES_tradnl"/>
        </w:rPr>
        <w:t>ó</w:t>
      </w:r>
      <w:r>
        <w:t>t,</w:t>
      </w:r>
      <w:r>
        <w:t xml:space="preserve"> przystąpić do czynności odbioru rob</w:t>
      </w:r>
      <w:r>
        <w:rPr>
          <w:lang w:val="es-ES_tradnl"/>
        </w:rPr>
        <w:t>ó</w:t>
      </w:r>
      <w:r>
        <w:t xml:space="preserve">t. </w:t>
      </w:r>
    </w:p>
    <w:p w14:paraId="119E9A8F" w14:textId="77777777" w:rsidR="00A90AB2" w:rsidRPr="00207AD6" w:rsidRDefault="009C1CE6" w:rsidP="009C1CE6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Dokonanie odbioru końcowego i sporządzenie protokołu odbioru końcowego stanowią niezbędny warunek do wystawienia przez Wykonawcę faktury końcowej.</w:t>
      </w:r>
      <w:bookmarkEnd w:id="1"/>
    </w:p>
    <w:p w14:paraId="16D24DB8" w14:textId="77777777" w:rsidR="00207AD6" w:rsidRDefault="00207AD6" w:rsidP="00207AD6">
      <w:pPr>
        <w:pStyle w:val="Akapitzlist"/>
        <w:shd w:val="clear" w:color="auto" w:fill="FFFFFF"/>
        <w:spacing w:after="0" w:line="240" w:lineRule="auto"/>
        <w:ind w:left="360" w:right="6"/>
        <w:jc w:val="both"/>
        <w:rPr>
          <w:b/>
          <w:bCs/>
        </w:rPr>
      </w:pPr>
    </w:p>
    <w:p w14:paraId="0C9C130E" w14:textId="77777777" w:rsidR="00A90AB2" w:rsidRDefault="009C1CE6">
      <w:pPr>
        <w:jc w:val="center"/>
      </w:pPr>
      <w:r>
        <w:t>§ 5</w:t>
      </w:r>
    </w:p>
    <w:p w14:paraId="5A93AEEA" w14:textId="77777777" w:rsidR="00A90AB2" w:rsidRDefault="009C1CE6" w:rsidP="009C1CE6">
      <w:pPr>
        <w:numPr>
          <w:ilvl w:val="0"/>
          <w:numId w:val="22"/>
        </w:numPr>
        <w:spacing w:after="0" w:line="240" w:lineRule="auto"/>
        <w:jc w:val="both"/>
      </w:pPr>
      <w:r>
        <w:t>Strony ustalą wynagrodzenie za przedmiot umowy określony w par.</w:t>
      </w:r>
      <w:r>
        <w:t xml:space="preserve"> 1 w </w:t>
      </w:r>
      <w:proofErr w:type="spellStart"/>
      <w:r>
        <w:t>wysokoś</w:t>
      </w:r>
      <w:proofErr w:type="spellEnd"/>
      <w:r>
        <w:rPr>
          <w:lang w:val="it-IT"/>
        </w:rPr>
        <w:t xml:space="preserve">ci: </w:t>
      </w:r>
      <w:r>
        <w:rPr>
          <w:b/>
          <w:bCs/>
        </w:rPr>
        <w:t>……………………… złotych netto</w:t>
      </w:r>
      <w:r>
        <w:t xml:space="preserve"> (słownie: ……….), plus podatek VAT 23% w wysokości…………………</w:t>
      </w:r>
      <w:r>
        <w:rPr>
          <w:lang w:val="de-DE"/>
        </w:rPr>
        <w:t>. z</w:t>
      </w:r>
      <w:r>
        <w:t xml:space="preserve">ł., co daje kwotę </w:t>
      </w:r>
      <w:r>
        <w:rPr>
          <w:b/>
          <w:bCs/>
          <w:lang w:val="it-IT"/>
        </w:rPr>
        <w:t xml:space="preserve">brutto </w:t>
      </w:r>
      <w:r>
        <w:rPr>
          <w:b/>
          <w:bCs/>
        </w:rPr>
        <w:t>……..… zł</w:t>
      </w:r>
      <w:r>
        <w:t>. (słownie: …………………………………………………………………………….</w:t>
      </w:r>
    </w:p>
    <w:p w14:paraId="6EAA3500" w14:textId="77777777" w:rsidR="00A90AB2" w:rsidRDefault="009C1CE6" w:rsidP="009C1CE6">
      <w:pPr>
        <w:numPr>
          <w:ilvl w:val="0"/>
          <w:numId w:val="22"/>
        </w:numPr>
        <w:spacing w:after="0" w:line="240" w:lineRule="auto"/>
        <w:jc w:val="both"/>
      </w:pPr>
      <w:r>
        <w:t>Wykonawca oświadcza, że jest podatnikiem VAT i posiada nr NIP: …………………………</w:t>
      </w:r>
    </w:p>
    <w:p w14:paraId="12C033B8" w14:textId="77777777" w:rsidR="00A90AB2" w:rsidRDefault="00A90AB2">
      <w:pPr>
        <w:jc w:val="both"/>
      </w:pPr>
      <w:bookmarkStart w:id="2" w:name="_Hlk39656939"/>
    </w:p>
    <w:p w14:paraId="728CD0EA" w14:textId="77777777" w:rsidR="00A90AB2" w:rsidRDefault="009C1CE6">
      <w:pPr>
        <w:jc w:val="center"/>
      </w:pPr>
      <w:r>
        <w:t>§ 6</w:t>
      </w:r>
    </w:p>
    <w:p w14:paraId="1F378E41" w14:textId="77777777" w:rsidR="00A90AB2" w:rsidRDefault="009C1CE6" w:rsidP="009C1CE6">
      <w:pPr>
        <w:numPr>
          <w:ilvl w:val="0"/>
          <w:numId w:val="24"/>
        </w:numPr>
        <w:spacing w:after="0" w:line="240" w:lineRule="auto"/>
        <w:jc w:val="both"/>
      </w:pPr>
      <w:r>
        <w:t xml:space="preserve">Zamawiający nie dokona odbioru i zapłaty za roboty,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 nie zostały zakończone lub zawierające wady istotne.</w:t>
      </w:r>
    </w:p>
    <w:p w14:paraId="31592729" w14:textId="77777777" w:rsidR="00A90AB2" w:rsidRDefault="009C1CE6" w:rsidP="009C1CE6">
      <w:pPr>
        <w:widowControl w:val="0"/>
        <w:numPr>
          <w:ilvl w:val="0"/>
          <w:numId w:val="24"/>
        </w:numPr>
        <w:spacing w:after="0" w:line="240" w:lineRule="auto"/>
        <w:jc w:val="both"/>
      </w:pPr>
      <w:r>
        <w:t>Wykonawca udzieli Zamawiającemu 36 miesięcznej gwarancji za wady fizyczne przedmiotu umowy, licząc od dnia odbioru końcowego całego przedmiotu um</w:t>
      </w:r>
      <w:r>
        <w:t xml:space="preserve">owy. </w:t>
      </w:r>
    </w:p>
    <w:p w14:paraId="444017AD" w14:textId="77777777" w:rsidR="00A90AB2" w:rsidRDefault="009C1CE6" w:rsidP="009C1CE6">
      <w:pPr>
        <w:widowControl w:val="0"/>
        <w:numPr>
          <w:ilvl w:val="0"/>
          <w:numId w:val="24"/>
        </w:numPr>
        <w:spacing w:after="0" w:line="240" w:lineRule="auto"/>
        <w:jc w:val="both"/>
      </w:pPr>
      <w:r>
        <w:t xml:space="preserve">W przypadku ujawnienia w okresie gwarancji wad lub usterek Zamawiający poinformuje o tym Wykonawcę </w:t>
      </w:r>
      <w:r>
        <w:rPr>
          <w:lang w:val="it-IT"/>
        </w:rPr>
        <w:t>na pi</w:t>
      </w:r>
      <w:r>
        <w:t>śmie, wyznaczając mu termin do ich usunięcia. Wykonawca ponosi odpowiedzialność za usunięcie wad i usterek w okresie gwarancyjnym.</w:t>
      </w:r>
    </w:p>
    <w:p w14:paraId="69D92222" w14:textId="77777777" w:rsidR="00A90AB2" w:rsidRDefault="009C1CE6" w:rsidP="009C1CE6">
      <w:pPr>
        <w:widowControl w:val="0"/>
        <w:numPr>
          <w:ilvl w:val="0"/>
          <w:numId w:val="24"/>
        </w:numPr>
        <w:spacing w:after="0" w:line="240" w:lineRule="auto"/>
        <w:jc w:val="both"/>
      </w:pPr>
      <w:r>
        <w:t>Uprawnienia Zam</w:t>
      </w:r>
      <w:r>
        <w:t>awiającego z tytułu gwarancji nie uchybiają uprawnieniom przysługującym mu z tytułu rękojmi za wady.</w:t>
      </w:r>
    </w:p>
    <w:p w14:paraId="49FF6DD5" w14:textId="77777777" w:rsidR="00A90AB2" w:rsidRDefault="00A90AB2">
      <w:pPr>
        <w:jc w:val="both"/>
      </w:pPr>
    </w:p>
    <w:p w14:paraId="67256B67" w14:textId="77777777" w:rsidR="00A90AB2" w:rsidRDefault="009C1CE6">
      <w:pPr>
        <w:jc w:val="center"/>
      </w:pPr>
      <w:r>
        <w:t>§ 7</w:t>
      </w:r>
      <w:bookmarkEnd w:id="2"/>
    </w:p>
    <w:p w14:paraId="21964542" w14:textId="3DA07696" w:rsidR="00A90AB2" w:rsidRDefault="009C1CE6" w:rsidP="009C1CE6">
      <w:pPr>
        <w:numPr>
          <w:ilvl w:val="0"/>
          <w:numId w:val="26"/>
        </w:numPr>
        <w:spacing w:after="0" w:line="240" w:lineRule="auto"/>
        <w:jc w:val="both"/>
      </w:pPr>
      <w:bookmarkStart w:id="3" w:name="_Hlk396569392"/>
      <w:r>
        <w:t>Rozliczenie wykonanych rob</w:t>
      </w:r>
      <w:r>
        <w:rPr>
          <w:lang w:val="es-ES_tradnl"/>
        </w:rPr>
        <w:t>ó</w:t>
      </w:r>
      <w:r>
        <w:t xml:space="preserve">t nastąpi na podstawie </w:t>
      </w:r>
      <w:r w:rsidR="00785F95" w:rsidRPr="00785F95">
        <w:t>protokołów częściowych (po wykonaniu 2 % i 51 % zadania) i protokołu końcowego odbioru rob</w:t>
      </w:r>
      <w:r w:rsidR="00785F95" w:rsidRPr="00785F95">
        <w:rPr>
          <w:lang w:val="es-ES_tradnl"/>
        </w:rPr>
        <w:t>ó</w:t>
      </w:r>
      <w:r w:rsidR="00785F95" w:rsidRPr="00785F95">
        <w:t>t</w:t>
      </w:r>
      <w:bookmarkStart w:id="4" w:name="_GoBack"/>
      <w:bookmarkEnd w:id="4"/>
      <w:r>
        <w:t>.</w:t>
      </w:r>
    </w:p>
    <w:p w14:paraId="1CEBAB9A" w14:textId="77777777" w:rsidR="00A90AB2" w:rsidRDefault="009C1CE6" w:rsidP="009C1CE6">
      <w:pPr>
        <w:numPr>
          <w:ilvl w:val="0"/>
          <w:numId w:val="26"/>
        </w:numPr>
        <w:spacing w:after="0" w:line="240" w:lineRule="auto"/>
        <w:jc w:val="both"/>
      </w:pPr>
      <w:r>
        <w:lastRenderedPageBreak/>
        <w:t xml:space="preserve">Podstawę wystawienia </w:t>
      </w:r>
      <w:r>
        <w:t>faktur/y stanowić będzie protokół częściowy i końcowy wykonania rob</w:t>
      </w:r>
      <w:r>
        <w:rPr>
          <w:lang w:val="es-ES_tradnl"/>
        </w:rPr>
        <w:t>ó</w:t>
      </w:r>
      <w:r>
        <w:t>t potwierdzony</w:t>
      </w:r>
      <w:r>
        <w:rPr>
          <w:u w:color="0096FF"/>
        </w:rPr>
        <w:t xml:space="preserve"> </w:t>
      </w:r>
      <w:r>
        <w:t>przez</w:t>
      </w:r>
      <w:r>
        <w:rPr>
          <w:u w:color="0096FF"/>
        </w:rPr>
        <w:t xml:space="preserve"> </w:t>
      </w:r>
      <w:r>
        <w:t>przedstawiciela</w:t>
      </w:r>
      <w:r>
        <w:rPr>
          <w:u w:color="0096FF"/>
        </w:rPr>
        <w:t xml:space="preserve"> </w:t>
      </w:r>
      <w:r>
        <w:t>Zamawiającego.</w:t>
      </w:r>
    </w:p>
    <w:p w14:paraId="1822F662" w14:textId="77777777" w:rsidR="00A90AB2" w:rsidRDefault="009C1CE6" w:rsidP="009C1CE6">
      <w:pPr>
        <w:numPr>
          <w:ilvl w:val="0"/>
          <w:numId w:val="26"/>
        </w:numPr>
        <w:spacing w:after="0" w:line="240" w:lineRule="auto"/>
        <w:jc w:val="both"/>
        <w:rPr>
          <w:lang w:val="de-DE"/>
        </w:rPr>
      </w:pPr>
      <w:r>
        <w:rPr>
          <w:lang w:val="de-DE"/>
        </w:rPr>
        <w:t>Termin z</w:t>
      </w:r>
      <w:r>
        <w:t>łożenia faktur/y do 7 dni od daty podpisania protokołu częściowego i końcowego wykonania rob</w:t>
      </w:r>
      <w:r>
        <w:rPr>
          <w:lang w:val="es-ES_tradnl"/>
        </w:rPr>
        <w:t>ó</w:t>
      </w:r>
      <w:r>
        <w:t>t.</w:t>
      </w:r>
    </w:p>
    <w:p w14:paraId="1052D35D" w14:textId="76F0CD94" w:rsidR="00A90AB2" w:rsidRDefault="009C1CE6" w:rsidP="009C1CE6">
      <w:pPr>
        <w:numPr>
          <w:ilvl w:val="0"/>
          <w:numId w:val="26"/>
        </w:numPr>
        <w:spacing w:after="0" w:line="240" w:lineRule="auto"/>
        <w:jc w:val="both"/>
      </w:pPr>
      <w:r>
        <w:rPr>
          <w:u w:color="00B050"/>
        </w:rPr>
        <w:t xml:space="preserve">Płatność za fakturę VAT, o </w:t>
      </w:r>
      <w:proofErr w:type="spellStart"/>
      <w:r>
        <w:rPr>
          <w:u w:color="00B050"/>
        </w:rPr>
        <w:t>kt</w:t>
      </w:r>
      <w:proofErr w:type="spellEnd"/>
      <w:r>
        <w:rPr>
          <w:u w:color="00B050"/>
          <w:lang w:val="es-ES_tradnl"/>
        </w:rPr>
        <w:t>ó</w:t>
      </w:r>
      <w:r>
        <w:rPr>
          <w:u w:color="00B050"/>
        </w:rPr>
        <w:t>re</w:t>
      </w:r>
      <w:r>
        <w:rPr>
          <w:u w:color="00B050"/>
        </w:rPr>
        <w:t xml:space="preserve">j mowa w ust. 2 będzie dokonywana przelewem na konto Wykonawcy wskazane na fakturze w terminie do 30 dni, licząc od daty otrzymania faktury przez Zamawiającego i po spełnieniu </w:t>
      </w:r>
      <w:proofErr w:type="spellStart"/>
      <w:r>
        <w:rPr>
          <w:u w:color="00B050"/>
        </w:rPr>
        <w:t>warunk</w:t>
      </w:r>
      <w:proofErr w:type="spellEnd"/>
      <w:r>
        <w:rPr>
          <w:u w:color="00B050"/>
          <w:lang w:val="es-ES_tradnl"/>
        </w:rPr>
        <w:t>ó</w:t>
      </w:r>
      <w:r>
        <w:rPr>
          <w:u w:color="00B050"/>
        </w:rPr>
        <w:t>w wyżej opisanych. Przy czym wkł</w:t>
      </w:r>
      <w:r w:rsidRPr="00785F95">
        <w:rPr>
          <w:u w:color="00B050"/>
        </w:rPr>
        <w:t>ad w</w:t>
      </w:r>
      <w:r>
        <w:rPr>
          <w:u w:color="00B050"/>
        </w:rPr>
        <w:t xml:space="preserve">łasny – min. 2%, </w:t>
      </w:r>
      <w:proofErr w:type="spellStart"/>
      <w:r>
        <w:rPr>
          <w:u w:color="00B050"/>
        </w:rPr>
        <w:t>tj</w:t>
      </w:r>
      <w:proofErr w:type="spellEnd"/>
      <w:r>
        <w:rPr>
          <w:u w:color="00B050"/>
        </w:rPr>
        <w:t xml:space="preserve"> …</w:t>
      </w:r>
      <w:r>
        <w:rPr>
          <w:u w:color="00B050"/>
          <w:lang w:val="de-DE"/>
        </w:rPr>
        <w:t>................</w:t>
      </w:r>
      <w:r>
        <w:rPr>
          <w:u w:color="00B050"/>
          <w:lang w:val="de-DE"/>
        </w:rPr>
        <w:t>.. z</w:t>
      </w:r>
      <w:r>
        <w:rPr>
          <w:u w:color="00B050"/>
        </w:rPr>
        <w:t xml:space="preserve">ł </w:t>
      </w:r>
      <w:r>
        <w:rPr>
          <w:u w:color="00B050"/>
          <w:lang w:val="it-IT"/>
        </w:rPr>
        <w:t>brutto, b</w:t>
      </w:r>
      <w:proofErr w:type="spellStart"/>
      <w:r>
        <w:rPr>
          <w:u w:color="00B050"/>
        </w:rPr>
        <w:t>ędzie</w:t>
      </w:r>
      <w:proofErr w:type="spellEnd"/>
      <w:r>
        <w:rPr>
          <w:u w:color="00B050"/>
        </w:rPr>
        <w:t xml:space="preserve"> płatny w terminie do 5 dni roboczych od dnia otrzymania faktury </w:t>
      </w:r>
      <w:r w:rsidR="00C56ABF">
        <w:rPr>
          <w:u w:color="00B050"/>
        </w:rPr>
        <w:t xml:space="preserve">częściowej </w:t>
      </w:r>
      <w:r>
        <w:rPr>
          <w:u w:color="00B050"/>
        </w:rPr>
        <w:t>przez Zamawiającego.</w:t>
      </w:r>
      <w:bookmarkEnd w:id="3"/>
      <w:r>
        <w:rPr>
          <w:rFonts w:ascii="Verdana" w:hAnsi="Verdana"/>
          <w:u w:color="00B050"/>
        </w:rPr>
        <w:t xml:space="preserve"> </w:t>
      </w:r>
    </w:p>
    <w:p w14:paraId="54834E62" w14:textId="77777777" w:rsidR="00A90AB2" w:rsidRDefault="009C1CE6" w:rsidP="009C1CE6">
      <w:pPr>
        <w:numPr>
          <w:ilvl w:val="0"/>
          <w:numId w:val="26"/>
        </w:numPr>
        <w:spacing w:after="0" w:line="240" w:lineRule="auto"/>
        <w:jc w:val="both"/>
      </w:pPr>
      <w:r>
        <w:t xml:space="preserve">Dane do faktury: Parafia Rzymskokatolicka </w:t>
      </w:r>
      <w:proofErr w:type="spellStart"/>
      <w:r>
        <w:t>pw</w:t>
      </w:r>
      <w:proofErr w:type="spellEnd"/>
      <w:r>
        <w:rPr>
          <w:lang w:val="de-DE"/>
        </w:rPr>
        <w:t>. Z</w:t>
      </w:r>
      <w:proofErr w:type="spellStart"/>
      <w:r>
        <w:t>wiastowania</w:t>
      </w:r>
      <w:proofErr w:type="spellEnd"/>
      <w:r>
        <w:t xml:space="preserve"> Pana, ul. </w:t>
      </w:r>
      <w:r w:rsidRPr="00785F95">
        <w:t xml:space="preserve">Klasztorna 3, 84-110 Żarnowiec, </w:t>
      </w:r>
      <w:r>
        <w:t xml:space="preserve">NIP: </w:t>
      </w:r>
      <w:hyperlink r:id="rId7" w:history="1">
        <w:r>
          <w:rPr>
            <w:rStyle w:val="Hyperlink0"/>
          </w:rPr>
          <w:t>5871464484</w:t>
        </w:r>
      </w:hyperlink>
    </w:p>
    <w:p w14:paraId="4C62D6E6" w14:textId="77777777" w:rsidR="00A90AB2" w:rsidRDefault="00A90AB2">
      <w:pPr>
        <w:spacing w:after="0" w:line="240" w:lineRule="auto"/>
        <w:jc w:val="both"/>
      </w:pPr>
    </w:p>
    <w:p w14:paraId="06DB1278" w14:textId="77777777" w:rsidR="00A90AB2" w:rsidRDefault="00A90AB2">
      <w:pPr>
        <w:spacing w:after="0" w:line="240" w:lineRule="auto"/>
        <w:jc w:val="both"/>
      </w:pPr>
    </w:p>
    <w:p w14:paraId="1D604210" w14:textId="77777777" w:rsidR="00A90AB2" w:rsidRDefault="009C1CE6">
      <w:pPr>
        <w:jc w:val="center"/>
      </w:pPr>
      <w:r>
        <w:t>§ 8</w:t>
      </w:r>
    </w:p>
    <w:p w14:paraId="10D329B2" w14:textId="77777777" w:rsidR="00A90AB2" w:rsidRDefault="009C1CE6" w:rsidP="009C1CE6">
      <w:pPr>
        <w:numPr>
          <w:ilvl w:val="0"/>
          <w:numId w:val="28"/>
        </w:numPr>
        <w:spacing w:after="0" w:line="240" w:lineRule="auto"/>
        <w:jc w:val="both"/>
      </w:pPr>
      <w:r>
        <w:t>Inspektorem nadzoru z ramienia Zamawiającego będzie………….…</w:t>
      </w:r>
    </w:p>
    <w:p w14:paraId="0FF348E4" w14:textId="77777777" w:rsidR="00A90AB2" w:rsidRDefault="009C1CE6" w:rsidP="009C1CE6">
      <w:pPr>
        <w:numPr>
          <w:ilvl w:val="0"/>
          <w:numId w:val="29"/>
        </w:numPr>
        <w:spacing w:after="0" w:line="240" w:lineRule="auto"/>
        <w:jc w:val="both"/>
      </w:pPr>
      <w:r>
        <w:t>Wykonawca zobowiązuje się do zapewnienia nadzoru nad prowadzonymi robotami – kierownika budowy/rob</w:t>
      </w:r>
      <w:r>
        <w:rPr>
          <w:lang w:val="es-ES_tradnl"/>
        </w:rPr>
        <w:t>ó</w:t>
      </w:r>
      <w:r>
        <w:t>t posiadającego uprawnie</w:t>
      </w:r>
      <w:r>
        <w:t>nia budowlane.</w:t>
      </w:r>
    </w:p>
    <w:p w14:paraId="0340014A" w14:textId="77777777" w:rsidR="00A90AB2" w:rsidRDefault="009C1CE6" w:rsidP="009C1CE6">
      <w:pPr>
        <w:numPr>
          <w:ilvl w:val="0"/>
          <w:numId w:val="29"/>
        </w:numPr>
        <w:spacing w:after="0" w:line="240" w:lineRule="auto"/>
        <w:jc w:val="both"/>
      </w:pPr>
      <w:r>
        <w:t>Kierownikiem Budowy z ramienia Wykonawcy będzie:……………………………….</w:t>
      </w:r>
    </w:p>
    <w:p w14:paraId="497E18AC" w14:textId="77777777" w:rsidR="00A90AB2" w:rsidRDefault="009C1CE6" w:rsidP="009C1CE6">
      <w:pPr>
        <w:numPr>
          <w:ilvl w:val="0"/>
          <w:numId w:val="29"/>
        </w:numPr>
        <w:spacing w:after="0" w:line="240" w:lineRule="auto"/>
        <w:jc w:val="both"/>
      </w:pPr>
      <w:r>
        <w:t>Osoby do kontaktu ze strony:</w:t>
      </w:r>
    </w:p>
    <w:p w14:paraId="05855F73" w14:textId="77777777" w:rsidR="00A90AB2" w:rsidRDefault="009C1CE6" w:rsidP="009C1CE6">
      <w:pPr>
        <w:numPr>
          <w:ilvl w:val="0"/>
          <w:numId w:val="31"/>
        </w:numPr>
        <w:spacing w:after="0" w:line="240" w:lineRule="auto"/>
        <w:jc w:val="both"/>
      </w:pPr>
      <w:r>
        <w:t xml:space="preserve">Zamawiającego: ………………………………………………….., </w:t>
      </w:r>
      <w:proofErr w:type="spellStart"/>
      <w:r>
        <w:t>tel</w:t>
      </w:r>
      <w:proofErr w:type="spellEnd"/>
      <w:r>
        <w:t>…………………………., e-mail:………………..;</w:t>
      </w:r>
    </w:p>
    <w:p w14:paraId="68AB648A" w14:textId="77777777" w:rsidR="00A90AB2" w:rsidRDefault="009C1CE6" w:rsidP="009C1CE6">
      <w:pPr>
        <w:numPr>
          <w:ilvl w:val="0"/>
          <w:numId w:val="31"/>
        </w:numPr>
        <w:spacing w:after="0" w:line="240" w:lineRule="auto"/>
        <w:jc w:val="both"/>
      </w:pPr>
      <w:r>
        <w:t xml:space="preserve">Wykonawcy:……………………………………………………….., </w:t>
      </w:r>
      <w:proofErr w:type="spellStart"/>
      <w:r>
        <w:t>tel</w:t>
      </w:r>
      <w:proofErr w:type="spellEnd"/>
      <w:r>
        <w:t>……………………………., e-mail:…………………</w:t>
      </w:r>
    </w:p>
    <w:p w14:paraId="123CF0F4" w14:textId="77777777" w:rsidR="00A90AB2" w:rsidRDefault="009C1CE6" w:rsidP="009C1CE6">
      <w:pPr>
        <w:numPr>
          <w:ilvl w:val="0"/>
          <w:numId w:val="32"/>
        </w:numPr>
        <w:spacing w:after="0" w:line="240" w:lineRule="auto"/>
        <w:jc w:val="both"/>
      </w:pPr>
      <w:r>
        <w:t>Strony komun</w:t>
      </w:r>
      <w:r>
        <w:t>ikują się za pośrednictwem swoich przedstawicieli w bieżących sprawach związanych z realizacją rob</w:t>
      </w:r>
      <w:r>
        <w:rPr>
          <w:lang w:val="es-ES_tradnl"/>
        </w:rPr>
        <w:t>ó</w:t>
      </w:r>
      <w:r>
        <w:t xml:space="preserve">t. Oświadczenia </w:t>
      </w:r>
      <w:proofErr w:type="spellStart"/>
      <w:r>
        <w:t>prawno</w:t>
      </w:r>
      <w:proofErr w:type="spellEnd"/>
      <w:r>
        <w:t xml:space="preserve"> – kształtują</w:t>
      </w:r>
      <w:r>
        <w:rPr>
          <w:lang w:val="da-DK"/>
        </w:rPr>
        <w:t>ce sk</w:t>
      </w:r>
      <w:proofErr w:type="spellStart"/>
      <w:r>
        <w:t>ładane</w:t>
      </w:r>
      <w:proofErr w:type="spellEnd"/>
      <w:r>
        <w:t xml:space="preserve"> są pisemnie na adresy Stron wskazane w umowie.</w:t>
      </w:r>
    </w:p>
    <w:p w14:paraId="46F48CEB" w14:textId="77777777" w:rsidR="00A90AB2" w:rsidRDefault="009C1CE6">
      <w:pPr>
        <w:jc w:val="center"/>
      </w:pPr>
      <w:r>
        <w:t>§ 9</w:t>
      </w:r>
    </w:p>
    <w:p w14:paraId="2ECEE9C4" w14:textId="77777777" w:rsidR="00A90AB2" w:rsidRDefault="009C1CE6" w:rsidP="009C1CE6">
      <w:pPr>
        <w:widowControl w:val="0"/>
        <w:numPr>
          <w:ilvl w:val="0"/>
          <w:numId w:val="34"/>
        </w:numPr>
        <w:spacing w:after="0" w:line="240" w:lineRule="auto"/>
        <w:jc w:val="both"/>
      </w:pPr>
      <w:r>
        <w:t xml:space="preserve">Strony uzgadniają, że w przypadku nienależytego wykonania </w:t>
      </w:r>
      <w:proofErr w:type="spellStart"/>
      <w:r>
        <w:t>w</w:t>
      </w:r>
      <w:r>
        <w:t>arunk</w:t>
      </w:r>
      <w:proofErr w:type="spellEnd"/>
      <w:r>
        <w:rPr>
          <w:lang w:val="es-ES_tradnl"/>
        </w:rPr>
        <w:t>ó</w:t>
      </w:r>
      <w:r>
        <w:t>w umowy naliczane będą kary umowne.</w:t>
      </w:r>
    </w:p>
    <w:p w14:paraId="52EAC83D" w14:textId="77777777" w:rsidR="00A90AB2" w:rsidRDefault="009C1CE6" w:rsidP="009C1CE6">
      <w:pPr>
        <w:widowControl w:val="0"/>
        <w:numPr>
          <w:ilvl w:val="0"/>
          <w:numId w:val="34"/>
        </w:numPr>
        <w:spacing w:after="0" w:line="240" w:lineRule="auto"/>
        <w:jc w:val="both"/>
      </w:pPr>
      <w:r>
        <w:t>Zamawiający naliczy kary umowne Wykonawcy w następujących wypadkach:</w:t>
      </w:r>
    </w:p>
    <w:p w14:paraId="1410A34E" w14:textId="77777777" w:rsidR="00A90AB2" w:rsidRDefault="009C1CE6" w:rsidP="009C1CE6">
      <w:pPr>
        <w:widowControl w:val="0"/>
        <w:numPr>
          <w:ilvl w:val="0"/>
          <w:numId w:val="36"/>
        </w:numPr>
        <w:spacing w:after="0" w:line="240" w:lineRule="auto"/>
        <w:jc w:val="both"/>
      </w:pPr>
      <w:r>
        <w:t xml:space="preserve">za nieterminowe zakończenie prac będących przedmiotem niniejszej umowy w wysokości 0,01% wynagrodzenia netto za każdy dzień zwłoki, </w:t>
      </w:r>
    </w:p>
    <w:p w14:paraId="5D55A453" w14:textId="77777777" w:rsidR="00A90AB2" w:rsidRDefault="009C1CE6" w:rsidP="009C1CE6">
      <w:pPr>
        <w:widowControl w:val="0"/>
        <w:numPr>
          <w:ilvl w:val="0"/>
          <w:numId w:val="36"/>
        </w:numPr>
        <w:spacing w:after="0" w:line="240" w:lineRule="auto"/>
        <w:jc w:val="both"/>
      </w:pPr>
      <w:r>
        <w:t xml:space="preserve">za zwłokę w </w:t>
      </w:r>
      <w:r>
        <w:t>usunięciu wad stwierdzonych przy odbiorze lub w okresie rękojmi w wysokości 0,01% wynagrodzenia netto za każdy dzień zwłoki od dnia wyznaczonego na usunięcie wad,</w:t>
      </w:r>
    </w:p>
    <w:p w14:paraId="398DFED0" w14:textId="77777777" w:rsidR="00A90AB2" w:rsidRDefault="009C1CE6" w:rsidP="009C1CE6">
      <w:pPr>
        <w:widowControl w:val="0"/>
        <w:numPr>
          <w:ilvl w:val="0"/>
          <w:numId w:val="36"/>
        </w:numPr>
        <w:spacing w:after="0" w:line="240" w:lineRule="auto"/>
        <w:jc w:val="both"/>
      </w:pPr>
      <w:r>
        <w:t>za odstąpienie od umowy z przyczyn zależnych od Wykonawcy w wysokości 2% wynagrodzenia netto.</w:t>
      </w:r>
      <w:r>
        <w:t xml:space="preserve"> </w:t>
      </w:r>
    </w:p>
    <w:p w14:paraId="1775324E" w14:textId="77777777" w:rsidR="00A90AB2" w:rsidRDefault="009C1CE6" w:rsidP="009C1CE6">
      <w:pPr>
        <w:widowControl w:val="0"/>
        <w:numPr>
          <w:ilvl w:val="0"/>
          <w:numId w:val="37"/>
        </w:numPr>
        <w:spacing w:after="0" w:line="240" w:lineRule="auto"/>
        <w:jc w:val="both"/>
      </w:pPr>
      <w:r>
        <w:t xml:space="preserve">Kary umowne,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w ust. 2, mogą być </w:t>
      </w:r>
      <w:r>
        <w:rPr>
          <w:lang w:val="it-IT"/>
        </w:rPr>
        <w:t>potr</w:t>
      </w:r>
      <w:proofErr w:type="spellStart"/>
      <w:r>
        <w:t>ącone</w:t>
      </w:r>
      <w:proofErr w:type="spellEnd"/>
      <w:r>
        <w:t xml:space="preserve"> na rzecz Zamawiającego z wystawionych faktur. Na przedmiotowe potrącenia Wykonawca oświadcza, że wyraża zgodę.</w:t>
      </w:r>
    </w:p>
    <w:p w14:paraId="06178B6B" w14:textId="77777777" w:rsidR="00A90AB2" w:rsidRDefault="009C1CE6" w:rsidP="009C1CE6">
      <w:pPr>
        <w:widowControl w:val="0"/>
        <w:numPr>
          <w:ilvl w:val="0"/>
          <w:numId w:val="34"/>
        </w:numPr>
        <w:spacing w:after="0" w:line="240" w:lineRule="auto"/>
        <w:jc w:val="both"/>
      </w:pPr>
      <w:r>
        <w:t>Łączna maksymalna wysokość kar umownych ustalonych na podstawie ust. 2 nie może przekr</w:t>
      </w:r>
      <w:r>
        <w:t>oczyć 20% wartości wynagrodzenia netto.</w:t>
      </w:r>
    </w:p>
    <w:p w14:paraId="504C3A5F" w14:textId="77777777" w:rsidR="00A90AB2" w:rsidRDefault="009C1CE6" w:rsidP="009C1CE6">
      <w:pPr>
        <w:widowControl w:val="0"/>
        <w:numPr>
          <w:ilvl w:val="0"/>
          <w:numId w:val="34"/>
        </w:numPr>
        <w:spacing w:after="0" w:line="240" w:lineRule="auto"/>
        <w:jc w:val="both"/>
      </w:pPr>
      <w:r>
        <w:t>Wykonawca naliczy karę umowną w następujących przypadkach:</w:t>
      </w:r>
    </w:p>
    <w:p w14:paraId="176838B0" w14:textId="77777777" w:rsidR="00A90AB2" w:rsidRDefault="009C1CE6" w:rsidP="009C1CE6">
      <w:pPr>
        <w:widowControl w:val="0"/>
        <w:numPr>
          <w:ilvl w:val="0"/>
          <w:numId w:val="39"/>
        </w:numPr>
        <w:spacing w:after="0" w:line="240" w:lineRule="auto"/>
        <w:jc w:val="both"/>
      </w:pPr>
      <w:r>
        <w:t>za nieterminowe przekazanie terenu budowy w wysokości 0,01% wynagrodzenia netto za każdy dzień zwłoki,</w:t>
      </w:r>
    </w:p>
    <w:p w14:paraId="14537A2D" w14:textId="77777777" w:rsidR="00A90AB2" w:rsidRDefault="009C1CE6" w:rsidP="009C1CE6">
      <w:pPr>
        <w:widowControl w:val="0"/>
        <w:numPr>
          <w:ilvl w:val="0"/>
          <w:numId w:val="39"/>
        </w:numPr>
        <w:spacing w:after="0" w:line="240" w:lineRule="auto"/>
        <w:jc w:val="both"/>
      </w:pPr>
      <w:r>
        <w:t>za odstąpienie od umowy z przyczyn zależnych od Zamawi</w:t>
      </w:r>
      <w:r>
        <w:t xml:space="preserve">ającego w wysokości 2% wynagrodzenia netto. </w:t>
      </w:r>
    </w:p>
    <w:p w14:paraId="6182D9B3" w14:textId="77777777" w:rsidR="00A90AB2" w:rsidRDefault="009C1CE6" w:rsidP="009C1CE6">
      <w:pPr>
        <w:widowControl w:val="0"/>
        <w:numPr>
          <w:ilvl w:val="0"/>
          <w:numId w:val="40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Strona mo</w:t>
      </w:r>
      <w:r>
        <w:t xml:space="preserve">że dochodzić na zasadach </w:t>
      </w:r>
      <w:proofErr w:type="spellStart"/>
      <w:r>
        <w:t>og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odszkodowania przenoszącego wysokość </w:t>
      </w:r>
      <w:r>
        <w:rPr>
          <w:lang w:val="sv-SE"/>
        </w:rPr>
        <w:t>kar umownych.</w:t>
      </w:r>
    </w:p>
    <w:p w14:paraId="73E6A18F" w14:textId="77777777" w:rsidR="00A90AB2" w:rsidRDefault="00A90AB2"/>
    <w:p w14:paraId="71D0DC9D" w14:textId="77777777" w:rsidR="00A90AB2" w:rsidRDefault="009C1CE6">
      <w:pPr>
        <w:jc w:val="center"/>
      </w:pPr>
      <w:r>
        <w:t>§ 10</w:t>
      </w:r>
    </w:p>
    <w:p w14:paraId="74AC6200" w14:textId="77777777" w:rsidR="00A90AB2" w:rsidRDefault="009C1CE6">
      <w:pPr>
        <w:spacing w:after="0" w:line="240" w:lineRule="auto"/>
        <w:jc w:val="both"/>
      </w:pPr>
      <w:r>
        <w:lastRenderedPageBreak/>
        <w:t>W sprawach nieuregulowanych postanowieniami niniejszej umowy mają zastosowanie przepisy Kodeksu Cywilnego.</w:t>
      </w:r>
    </w:p>
    <w:p w14:paraId="14389AA8" w14:textId="77777777" w:rsidR="00A90AB2" w:rsidRDefault="00A90AB2">
      <w:pPr>
        <w:jc w:val="both"/>
      </w:pPr>
    </w:p>
    <w:p w14:paraId="5A91CDDC" w14:textId="77777777" w:rsidR="00A90AB2" w:rsidRDefault="009C1CE6">
      <w:pPr>
        <w:jc w:val="center"/>
      </w:pPr>
      <w:r>
        <w:t>§ 1</w:t>
      </w:r>
      <w:r>
        <w:t>1</w:t>
      </w:r>
    </w:p>
    <w:p w14:paraId="26935EEB" w14:textId="77777777" w:rsidR="00A90AB2" w:rsidRDefault="009C1CE6">
      <w:pPr>
        <w:spacing w:after="0" w:line="240" w:lineRule="auto"/>
        <w:jc w:val="both"/>
      </w:pPr>
      <w:r>
        <w:t>Ewentualne spory wynikłe na tle realizacji niniejszej umowy rozstrzygane będą przez sąd powszechny właściwy dla siedziby powoda.</w:t>
      </w:r>
    </w:p>
    <w:p w14:paraId="7EAD29B8" w14:textId="77777777" w:rsidR="00A90AB2" w:rsidRDefault="00A90AB2">
      <w:pPr>
        <w:ind w:left="283"/>
        <w:jc w:val="both"/>
      </w:pPr>
    </w:p>
    <w:p w14:paraId="54267B91" w14:textId="77777777" w:rsidR="00A90AB2" w:rsidRDefault="009C1CE6">
      <w:pPr>
        <w:jc w:val="center"/>
      </w:pPr>
      <w:r>
        <w:t>§ 12</w:t>
      </w:r>
    </w:p>
    <w:p w14:paraId="635F501A" w14:textId="77777777" w:rsidR="00A90AB2" w:rsidRDefault="009C1CE6">
      <w:pPr>
        <w:spacing w:after="0" w:line="240" w:lineRule="auto"/>
        <w:jc w:val="both"/>
      </w:pPr>
      <w:r>
        <w:t>Wszelkie zmiany treści niniejszej umowy wymagają formy pisemnej pod rygorem nieważności.</w:t>
      </w:r>
    </w:p>
    <w:p w14:paraId="5A90DAE6" w14:textId="77777777" w:rsidR="00A90AB2" w:rsidRDefault="00A90AB2">
      <w:pPr>
        <w:jc w:val="both"/>
      </w:pPr>
    </w:p>
    <w:p w14:paraId="022A8126" w14:textId="77777777" w:rsidR="00A90AB2" w:rsidRDefault="009C1CE6">
      <w:pPr>
        <w:jc w:val="center"/>
      </w:pPr>
      <w:r>
        <w:t>§ 13</w:t>
      </w:r>
    </w:p>
    <w:p w14:paraId="33A94F3E" w14:textId="77777777" w:rsidR="00A90AB2" w:rsidRDefault="009C1CE6">
      <w:pPr>
        <w:spacing w:after="0" w:line="240" w:lineRule="auto"/>
        <w:jc w:val="both"/>
      </w:pPr>
      <w:r>
        <w:t xml:space="preserve">Umowę niniejszą sporządzono w </w:t>
      </w:r>
      <w:proofErr w:type="spellStart"/>
      <w:r>
        <w:t>dw</w:t>
      </w:r>
      <w:proofErr w:type="spellEnd"/>
      <w:r>
        <w:rPr>
          <w:lang w:val="es-ES_tradnl"/>
        </w:rPr>
        <w:t>ó</w:t>
      </w:r>
      <w:proofErr w:type="spellStart"/>
      <w:r>
        <w:t>ch</w:t>
      </w:r>
      <w:proofErr w:type="spellEnd"/>
      <w:r>
        <w:t xml:space="preserve"> jednobrzmiących egzemplarzach, po jednym egzemplarzu dla każdej strony.</w:t>
      </w:r>
    </w:p>
    <w:p w14:paraId="0151DF76" w14:textId="77777777" w:rsidR="00A90AB2" w:rsidRDefault="00A90AB2">
      <w:pPr>
        <w:rPr>
          <w:b/>
          <w:bCs/>
        </w:rPr>
      </w:pPr>
    </w:p>
    <w:p w14:paraId="3CF6657E" w14:textId="77777777" w:rsidR="00A90AB2" w:rsidRDefault="009C1CE6">
      <w:pPr>
        <w:ind w:left="708" w:firstLine="708"/>
        <w:rPr>
          <w:b/>
          <w:bCs/>
          <w:u w:val="single"/>
        </w:rPr>
      </w:pPr>
      <w:r>
        <w:rPr>
          <w:b/>
          <w:bCs/>
          <w:u w:val="single"/>
          <w:lang w:val="de-DE"/>
        </w:rPr>
        <w:t>ZAMAWIAJ</w:t>
      </w:r>
      <w:r>
        <w:rPr>
          <w:b/>
          <w:bCs/>
          <w:u w:val="single"/>
        </w:rPr>
        <w:t>Ą</w:t>
      </w:r>
      <w:r w:rsidRPr="00785F95">
        <w:rPr>
          <w:b/>
          <w:bCs/>
          <w:u w:val="single"/>
        </w:rPr>
        <w:t>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WYKONAWCA:</w:t>
      </w:r>
    </w:p>
    <w:p w14:paraId="53A07262" w14:textId="77777777" w:rsidR="00A90AB2" w:rsidRDefault="00A90AB2">
      <w:pPr>
        <w:ind w:left="708" w:firstLine="708"/>
        <w:rPr>
          <w:b/>
          <w:bCs/>
          <w:u w:val="single"/>
        </w:rPr>
      </w:pPr>
    </w:p>
    <w:p w14:paraId="4D50F636" w14:textId="77777777" w:rsidR="00A90AB2" w:rsidRDefault="00A90AB2">
      <w:pPr>
        <w:ind w:left="708" w:firstLine="708"/>
        <w:rPr>
          <w:b/>
          <w:bCs/>
          <w:u w:val="single"/>
        </w:rPr>
      </w:pPr>
    </w:p>
    <w:p w14:paraId="360262F0" w14:textId="77777777" w:rsidR="00A90AB2" w:rsidRDefault="00A90AB2">
      <w:pPr>
        <w:ind w:left="708" w:firstLine="708"/>
        <w:rPr>
          <w:b/>
          <w:bCs/>
          <w:u w:val="single"/>
        </w:rPr>
      </w:pPr>
    </w:p>
    <w:p w14:paraId="149A6B8E" w14:textId="77777777" w:rsidR="00A90AB2" w:rsidRDefault="009C1CE6">
      <w:pPr>
        <w:jc w:val="center"/>
        <w:rPr>
          <w:b/>
          <w:bCs/>
        </w:rPr>
      </w:pPr>
      <w:r>
        <w:rPr>
          <w:b/>
          <w:bCs/>
        </w:rPr>
        <w:t>Informacja dotycząca przetwarzania danych osobowych</w:t>
      </w:r>
    </w:p>
    <w:p w14:paraId="031CDC50" w14:textId="77777777" w:rsidR="00A90AB2" w:rsidRDefault="00A90AB2"/>
    <w:p w14:paraId="053CA59C" w14:textId="77777777" w:rsidR="00A90AB2" w:rsidRDefault="009C1CE6">
      <w:pPr>
        <w:ind w:firstLine="360"/>
        <w:jc w:val="both"/>
      </w:pPr>
      <w:r>
        <w:t xml:space="preserve">Zgodnie z art. 13 ust. 1 i 2 Rozporządzenia Parlamentu </w:t>
      </w:r>
      <w:r>
        <w:t>Europejskiego i Rady (UE) 2016/679 z dnia 27 kwietnia 2016 r. w sprawie  ochrony os</w:t>
      </w:r>
      <w:r>
        <w:rPr>
          <w:lang w:val="es-ES_tradnl"/>
        </w:rPr>
        <w:t>ó</w:t>
      </w:r>
      <w:r>
        <w:t>b fizycznych w związku z przetwarzaniem  danych  osobowych i w sprawie swobodnego przepływu takich  danych oraz uchylenia dyrektywy 95/46/WE (</w:t>
      </w:r>
      <w:proofErr w:type="spellStart"/>
      <w:r>
        <w:t>Dz.Urz</w:t>
      </w:r>
      <w:proofErr w:type="spellEnd"/>
      <w:r>
        <w:t>. UE L 119, s. 1) inform</w:t>
      </w:r>
      <w:r>
        <w:t>uję, że:</w:t>
      </w:r>
    </w:p>
    <w:p w14:paraId="02A9FC2A" w14:textId="77777777" w:rsidR="00A90AB2" w:rsidRDefault="009C1CE6" w:rsidP="009C1CE6">
      <w:pPr>
        <w:pStyle w:val="Akapitzlist"/>
        <w:numPr>
          <w:ilvl w:val="0"/>
          <w:numId w:val="42"/>
        </w:numPr>
        <w:spacing w:after="0" w:line="240" w:lineRule="auto"/>
        <w:jc w:val="both"/>
      </w:pPr>
      <w:r>
        <w:t xml:space="preserve">Administratorem Pana/i danych osobowych jest Parafia </w:t>
      </w:r>
      <w:proofErr w:type="spellStart"/>
      <w:r>
        <w:t>pw</w:t>
      </w:r>
      <w:proofErr w:type="spellEnd"/>
      <w:r>
        <w:t>………</w:t>
      </w:r>
    </w:p>
    <w:p w14:paraId="4E3B7AFD" w14:textId="77777777" w:rsidR="00A90AB2" w:rsidRDefault="009C1CE6" w:rsidP="009C1CE6">
      <w:pPr>
        <w:pStyle w:val="Akapitzlist"/>
        <w:numPr>
          <w:ilvl w:val="0"/>
          <w:numId w:val="42"/>
        </w:numPr>
        <w:spacing w:after="0" w:line="240" w:lineRule="auto"/>
        <w:jc w:val="both"/>
      </w:pPr>
      <w:r>
        <w:t xml:space="preserve">Inspektorem Ochrony Danych Osobowych w Parafii </w:t>
      </w:r>
      <w:proofErr w:type="spellStart"/>
      <w:r>
        <w:t>pw</w:t>
      </w:r>
      <w:proofErr w:type="spellEnd"/>
      <w:r>
        <w:t>……… jest Inspektor Ochrony Danych Osobowych, ul. …………………………, e-mail:…………………………..</w:t>
      </w:r>
    </w:p>
    <w:p w14:paraId="5AEA1F25" w14:textId="77777777" w:rsidR="00A90AB2" w:rsidRDefault="009C1CE6" w:rsidP="009C1CE6">
      <w:pPr>
        <w:pStyle w:val="Akapitzlist"/>
        <w:numPr>
          <w:ilvl w:val="0"/>
          <w:numId w:val="42"/>
        </w:numPr>
        <w:spacing w:after="0" w:line="240" w:lineRule="auto"/>
        <w:jc w:val="both"/>
      </w:pPr>
      <w:r>
        <w:t>Administrator danych osobowych przetwarza Pana/i dane osob</w:t>
      </w:r>
      <w:r>
        <w:t>owe na podstawie obowiązujących przepis</w:t>
      </w:r>
      <w:r>
        <w:rPr>
          <w:lang w:val="es-ES_tradnl"/>
        </w:rPr>
        <w:t>ó</w:t>
      </w:r>
      <w:r>
        <w:t xml:space="preserve">w prawa oraz zawartych </w:t>
      </w:r>
      <w:proofErr w:type="spellStart"/>
      <w:r>
        <w:t>um</w:t>
      </w:r>
      <w:proofErr w:type="spellEnd"/>
      <w:r>
        <w:rPr>
          <w:lang w:val="es-ES_tradnl"/>
        </w:rPr>
        <w:t>ó</w:t>
      </w:r>
      <w:r>
        <w:t>w. Podstawę prawną przetwarzania Pana/i danych osobowych stanowi art.6 ust.1 lit. b i c Rozporządzenia 2016/679.</w:t>
      </w:r>
    </w:p>
    <w:p w14:paraId="62B9B338" w14:textId="77777777" w:rsidR="00A90AB2" w:rsidRDefault="009C1CE6" w:rsidP="009C1CE6">
      <w:pPr>
        <w:pStyle w:val="Akapitzlist"/>
        <w:numPr>
          <w:ilvl w:val="0"/>
          <w:numId w:val="42"/>
        </w:numPr>
        <w:spacing w:after="0" w:line="240" w:lineRule="auto"/>
        <w:jc w:val="both"/>
      </w:pPr>
      <w:r>
        <w:t>Dane osobowe mogą być przekazywane innym organom i podmiotom wyłącznie na pod</w:t>
      </w:r>
      <w:r>
        <w:t>stawie obowiązujących przepis</w:t>
      </w:r>
      <w:r>
        <w:rPr>
          <w:lang w:val="es-ES_tradnl"/>
        </w:rPr>
        <w:t>ó</w:t>
      </w:r>
      <w:r>
        <w:t>w prawa.</w:t>
      </w:r>
    </w:p>
    <w:p w14:paraId="091D50F3" w14:textId="77777777" w:rsidR="00A90AB2" w:rsidRDefault="009C1CE6" w:rsidP="009C1CE6">
      <w:pPr>
        <w:pStyle w:val="Akapitzlist"/>
        <w:numPr>
          <w:ilvl w:val="0"/>
          <w:numId w:val="42"/>
        </w:numPr>
        <w:spacing w:after="0" w:line="240" w:lineRule="auto"/>
        <w:jc w:val="both"/>
      </w:pPr>
      <w:r>
        <w:t>Pana/i dane osobowe będą przechowywane przez okres trwania umowy, a po tym czasie przez okres oraz w zakresie wymaganym przez przepisy powszechnie obowiązującego prawa.</w:t>
      </w:r>
    </w:p>
    <w:p w14:paraId="44B73971" w14:textId="77777777" w:rsidR="00A90AB2" w:rsidRDefault="009C1CE6" w:rsidP="009C1CE6">
      <w:pPr>
        <w:pStyle w:val="Akapitzlist"/>
        <w:numPr>
          <w:ilvl w:val="0"/>
          <w:numId w:val="42"/>
        </w:numPr>
        <w:spacing w:after="0" w:line="240" w:lineRule="auto"/>
        <w:jc w:val="both"/>
      </w:pPr>
      <w:r>
        <w:t>W związku z przetwarzaniem Pana/i danych osobowy</w:t>
      </w:r>
      <w:r>
        <w:t>ch przysługują Panu/i następujące uprawnienia: </w:t>
      </w:r>
      <w:r>
        <w:br/>
        <w:t>a)     prawo dostępu do danych osobowych, w tym prawo do uzyskania kopii tych danych;</w:t>
      </w:r>
      <w:r>
        <w:br/>
        <w:t>b)     prawo do żądania sprostowania (poprawiania) danych osobowych – w przypadku gdy dane są nieprawidłowe lub niekomplet</w:t>
      </w:r>
      <w:r>
        <w:t>ne;</w:t>
      </w:r>
      <w:r>
        <w:br/>
        <w:t>c)     prawo do żądania usunięcia danych osobowych (tzw. prawo do bycia zapomnianym), w przypadku gdy:</w:t>
      </w:r>
      <w:r>
        <w:br/>
      </w:r>
      <w:r>
        <w:lastRenderedPageBreak/>
        <w:t>- dane nie są już niezbędne do cel</w:t>
      </w:r>
      <w:r>
        <w:rPr>
          <w:lang w:val="es-ES_tradnl"/>
        </w:rPr>
        <w:t>ó</w:t>
      </w:r>
      <w:r>
        <w:t xml:space="preserve">w, dla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były zebrane lub w inny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przetwarzane,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wniosła sprzeciw wobec p</w:t>
      </w:r>
      <w:r>
        <w:t>rzetwarzania danych osobowych,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rej dane dotyczą wycofała zgodę na przetwarzanie danych osobowych,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jest podstawą przetwarzania danych i nie ma innej podstawy prawnej przetwarzania danych,</w:t>
      </w:r>
      <w:r>
        <w:br/>
        <w:t>- dane osobowe przetwarzane są niezgodnie z prawem,</w:t>
      </w:r>
      <w:r>
        <w:br/>
        <w:t>- dane osobowe muszą być usunięte w celu wywiązania się z obowiązku wynikającego z przepis</w:t>
      </w:r>
      <w:r>
        <w:rPr>
          <w:lang w:val="es-ES_tradnl"/>
        </w:rPr>
        <w:t>ó</w:t>
      </w:r>
      <w:r>
        <w:t>w prawa;</w:t>
      </w:r>
      <w:r>
        <w:br/>
        <w:t>d)     prawo do żądania ograniczenia przetwarzania danych osobowych – w przypadku, gdy: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 kwestionuje prawidłowość danych osobow</w:t>
      </w:r>
      <w:r>
        <w:t>ych,</w:t>
      </w:r>
      <w:r>
        <w:br/>
        <w:t xml:space="preserve">- przetwarzanie danych jest niezgodne z prawem, a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sprzeciwia się usunięciu danych, żądając w zamian ich ograniczenia,</w:t>
      </w:r>
      <w:r>
        <w:br/>
        <w:t>- Administrator nie potrzebuje już danych dla swoich cel</w:t>
      </w:r>
      <w:r>
        <w:rPr>
          <w:lang w:val="es-ES_tradnl"/>
        </w:rPr>
        <w:t>ó</w:t>
      </w:r>
      <w:r>
        <w:t xml:space="preserve">w, ale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potrzebuje ic</w:t>
      </w:r>
      <w:r>
        <w:t>h do ustalenia, obrony lub dochodzenia roszczeń,</w:t>
      </w:r>
      <w:r>
        <w:br/>
        <w:t xml:space="preserve">-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dotyczą, wniosła sprzeciw wobec przetwarzania danych, do czasu ustalenia czy prawnie uzasadnione podstawy po stronie administratora są nadrzędne wobec podstawy sprzeciwu;</w:t>
      </w:r>
      <w:r>
        <w:br/>
        <w:t>e)     prawo do</w:t>
      </w:r>
      <w:r>
        <w:t xml:space="preserve"> przenoszenia danych – w przypadku gdy łącznie </w:t>
      </w:r>
      <w:proofErr w:type="spellStart"/>
      <w:r>
        <w:t>speł</w:t>
      </w:r>
      <w:proofErr w:type="spellEnd"/>
      <w:r>
        <w:rPr>
          <w:lang w:val="it-IT"/>
        </w:rPr>
        <w:t>nione s</w:t>
      </w:r>
      <w:r>
        <w:t>ą następujące przesłanki:</w:t>
      </w:r>
      <w:r>
        <w:br/>
        <w:t xml:space="preserve">- przetwarzanie danych odbywa się na podstawie umowy zawartej z osobą,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 lub na podstawie zgody wyrażonej przez tę osobę,</w:t>
      </w:r>
      <w:r>
        <w:br/>
        <w:t xml:space="preserve">- przetwarzanie odbywa się w </w:t>
      </w:r>
      <w:proofErr w:type="spellStart"/>
      <w:r>
        <w:t>spo</w:t>
      </w:r>
      <w:r>
        <w:t>s</w:t>
      </w:r>
      <w:proofErr w:type="spellEnd"/>
      <w:r>
        <w:rPr>
          <w:lang w:val="es-ES_tradnl"/>
        </w:rPr>
        <w:t>ó</w:t>
      </w:r>
      <w:r>
        <w:t>b zautomatyzowany;    </w:t>
      </w:r>
      <w:r>
        <w:br/>
        <w:t xml:space="preserve">f)     prawo sprzeciwu wobec przetwarzania danych – w przypadku gdy łącznie </w:t>
      </w:r>
      <w:proofErr w:type="spellStart"/>
      <w:r>
        <w:t>speł</w:t>
      </w:r>
      <w:proofErr w:type="spellEnd"/>
      <w:r>
        <w:rPr>
          <w:lang w:val="it-IT"/>
        </w:rPr>
        <w:t>nione s</w:t>
      </w:r>
      <w:r>
        <w:t>ą następujące przesłanki:</w:t>
      </w:r>
      <w:r>
        <w:br/>
        <w:t xml:space="preserve">- zaistnieją przyczyny związane z Pana/i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lną</w:t>
      </w:r>
      <w:proofErr w:type="spellEnd"/>
      <w:r>
        <w:t xml:space="preserve"> sytuacją, w przypadku przetwarzania danych na podstawie zadania re</w:t>
      </w:r>
      <w:r>
        <w:t>alizowanego w interesie publicznym lub w ramach sprawowania władzy publicznej przez Administratora,</w:t>
      </w:r>
      <w:r>
        <w:br/>
        <w:t>- przetwarzanie jest niezbędne do cel</w:t>
      </w:r>
      <w:r>
        <w:rPr>
          <w:lang w:val="es-ES_tradnl"/>
        </w:rPr>
        <w:t>ó</w:t>
      </w:r>
      <w:r>
        <w:t>w wynikających z prawnie uzasadnionych interes</w:t>
      </w:r>
      <w:r>
        <w:rPr>
          <w:lang w:val="es-ES_tradnl"/>
        </w:rPr>
        <w:t>ó</w:t>
      </w:r>
      <w:r>
        <w:t>w realizowanych przez Administratora lub przez stronę trzecią, z wyjątk</w:t>
      </w:r>
      <w:r>
        <w:t xml:space="preserve">iem sytuacji, w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nadrzędny charakter wobec tych interes</w:t>
      </w:r>
      <w:r>
        <w:rPr>
          <w:lang w:val="es-ES_tradnl"/>
        </w:rPr>
        <w:t>ó</w:t>
      </w:r>
      <w:r>
        <w:t xml:space="preserve">w mają interesy lub podstawowe prawa i wolności osoby,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rej dane dotyczą, wymagające ochrony danych osobowych,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gdy osoba,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dane dotyczą jest dzieckiem. </w:t>
      </w:r>
    </w:p>
    <w:p w14:paraId="4423829C" w14:textId="77777777" w:rsidR="00A90AB2" w:rsidRDefault="009C1CE6" w:rsidP="009C1CE6">
      <w:pPr>
        <w:pStyle w:val="Akapitzlist"/>
        <w:numPr>
          <w:ilvl w:val="0"/>
          <w:numId w:val="42"/>
        </w:numPr>
        <w:spacing w:after="0" w:line="240" w:lineRule="auto"/>
        <w:jc w:val="both"/>
      </w:pPr>
      <w:r>
        <w:t>Ma Pan/i prawo w</w:t>
      </w:r>
      <w:r>
        <w:t>niesienia skargi do Prezesa Urzędu Ochrony Danych Osobowych, gdy przetwarzanie Pana/i danych osobowych naruszałoby przepisy ochrony danych osobowych.</w:t>
      </w:r>
    </w:p>
    <w:p w14:paraId="21567D5B" w14:textId="77777777" w:rsidR="00A90AB2" w:rsidRDefault="009C1CE6" w:rsidP="009C1CE6">
      <w:pPr>
        <w:pStyle w:val="Akapitzlist"/>
        <w:numPr>
          <w:ilvl w:val="0"/>
          <w:numId w:val="42"/>
        </w:numPr>
        <w:spacing w:after="0" w:line="240" w:lineRule="auto"/>
        <w:jc w:val="both"/>
      </w:pPr>
      <w:r>
        <w:t>Podanie danych osobowych jest warunkiem zawarcia umowy.</w:t>
      </w:r>
    </w:p>
    <w:p w14:paraId="0E13C801" w14:textId="77777777" w:rsidR="00A90AB2" w:rsidRDefault="009C1CE6" w:rsidP="009C1CE6">
      <w:pPr>
        <w:pStyle w:val="Akapitzlist"/>
        <w:numPr>
          <w:ilvl w:val="0"/>
          <w:numId w:val="42"/>
        </w:numPr>
        <w:spacing w:after="0" w:line="240" w:lineRule="auto"/>
        <w:jc w:val="both"/>
      </w:pPr>
      <w:r>
        <w:t xml:space="preserve">Pana/i dane nie będą przetwarzane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</w:t>
      </w:r>
      <w:r>
        <w:t>zautomatyzowany i nie będą profilowane. </w:t>
      </w:r>
    </w:p>
    <w:p w14:paraId="27EC8DD4" w14:textId="77777777" w:rsidR="00A90AB2" w:rsidRDefault="00A90AB2"/>
    <w:p w14:paraId="3909D216" w14:textId="77777777" w:rsidR="00A90AB2" w:rsidRDefault="00A90AB2"/>
    <w:p w14:paraId="48CD6830" w14:textId="77777777" w:rsidR="00A90AB2" w:rsidRDefault="00A90AB2">
      <w:pPr>
        <w:ind w:left="708" w:firstLine="708"/>
        <w:rPr>
          <w:b/>
          <w:bCs/>
          <w:u w:val="single"/>
        </w:rPr>
      </w:pPr>
    </w:p>
    <w:p w14:paraId="0B22DD3F" w14:textId="77777777" w:rsidR="00A90AB2" w:rsidRDefault="00A90AB2">
      <w:pPr>
        <w:spacing w:after="0" w:line="276" w:lineRule="auto"/>
        <w:ind w:left="720"/>
        <w:jc w:val="both"/>
        <w:rPr>
          <w:b/>
          <w:bCs/>
        </w:rPr>
      </w:pPr>
    </w:p>
    <w:p w14:paraId="538E6B43" w14:textId="77777777" w:rsidR="00A90AB2" w:rsidRDefault="00A90AB2"/>
    <w:p w14:paraId="19B5DE15" w14:textId="77777777" w:rsidR="00A90AB2" w:rsidRDefault="00A90AB2">
      <w:pPr>
        <w:spacing w:after="0" w:line="276" w:lineRule="auto"/>
        <w:ind w:left="720"/>
        <w:jc w:val="both"/>
        <w:rPr>
          <w:b/>
          <w:bCs/>
        </w:rPr>
      </w:pPr>
    </w:p>
    <w:p w14:paraId="71157EF4" w14:textId="77777777" w:rsidR="00A90AB2" w:rsidRDefault="00A90AB2">
      <w:pPr>
        <w:spacing w:after="0" w:line="276" w:lineRule="auto"/>
        <w:ind w:left="720"/>
        <w:jc w:val="both"/>
        <w:rPr>
          <w:b/>
          <w:bCs/>
        </w:rPr>
      </w:pPr>
    </w:p>
    <w:p w14:paraId="60B440BD" w14:textId="77777777" w:rsidR="00A90AB2" w:rsidRDefault="00A90AB2">
      <w:pPr>
        <w:spacing w:after="0" w:line="276" w:lineRule="auto"/>
        <w:ind w:left="720"/>
        <w:jc w:val="both"/>
        <w:rPr>
          <w:b/>
          <w:bCs/>
        </w:rPr>
      </w:pPr>
    </w:p>
    <w:p w14:paraId="7E24744A" w14:textId="77777777" w:rsidR="00A90AB2" w:rsidRDefault="00A90AB2">
      <w:pPr>
        <w:spacing w:after="0" w:line="276" w:lineRule="auto"/>
        <w:ind w:left="720"/>
        <w:jc w:val="both"/>
      </w:pPr>
    </w:p>
    <w:sectPr w:rsidR="00A90AB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EAB13" w14:textId="77777777" w:rsidR="009C1CE6" w:rsidRDefault="009C1CE6">
      <w:pPr>
        <w:spacing w:after="0" w:line="240" w:lineRule="auto"/>
      </w:pPr>
      <w:r>
        <w:separator/>
      </w:r>
    </w:p>
  </w:endnote>
  <w:endnote w:type="continuationSeparator" w:id="0">
    <w:p w14:paraId="536EBC4B" w14:textId="77777777" w:rsidR="009C1CE6" w:rsidRDefault="009C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9932E" w14:textId="77777777" w:rsidR="00A90AB2" w:rsidRDefault="009C1CE6">
    <w:pPr>
      <w:pStyle w:val="Stopka"/>
      <w:tabs>
        <w:tab w:val="clear" w:pos="9072"/>
        <w:tab w:val="right" w:pos="9046"/>
      </w:tabs>
      <w:jc w:val="both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14:paraId="4AE0154A" w14:textId="77777777" w:rsidR="00A90AB2" w:rsidRDefault="009C1CE6">
    <w:pPr>
      <w:pStyle w:val="Stopka"/>
      <w:tabs>
        <w:tab w:val="clear" w:pos="9072"/>
        <w:tab w:val="right" w:pos="9046"/>
      </w:tabs>
      <w:jc w:val="both"/>
    </w:pPr>
    <w:r>
      <w:rPr>
        <w:rFonts w:ascii="Verdana" w:hAnsi="Verdana"/>
        <w:sz w:val="16"/>
        <w:szCs w:val="16"/>
        <w:lang w:val="it-IT"/>
      </w:rPr>
      <w:t xml:space="preserve">Strona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PAGE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785F95">
      <w:rPr>
        <w:rFonts w:ascii="Verdana" w:eastAsia="Verdana" w:hAnsi="Verdana" w:cs="Verdana"/>
        <w:noProof/>
        <w:sz w:val="16"/>
        <w:szCs w:val="16"/>
      </w:rPr>
      <w:t>6</w:t>
    </w:r>
    <w:r>
      <w:rPr>
        <w:rFonts w:ascii="Verdana" w:eastAsia="Verdana" w:hAnsi="Verdana" w:cs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NUMPAGES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785F95">
      <w:rPr>
        <w:rFonts w:ascii="Verdana" w:eastAsia="Verdana" w:hAnsi="Verdana" w:cs="Verdana"/>
        <w:noProof/>
        <w:sz w:val="16"/>
        <w:szCs w:val="16"/>
      </w:rPr>
      <w:t>7</w:t>
    </w:r>
    <w:r>
      <w:rPr>
        <w:rFonts w:ascii="Verdana" w:eastAsia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089F7" w14:textId="77777777" w:rsidR="009C1CE6" w:rsidRDefault="009C1CE6">
      <w:pPr>
        <w:spacing w:after="0" w:line="240" w:lineRule="auto"/>
      </w:pPr>
      <w:r>
        <w:separator/>
      </w:r>
    </w:p>
  </w:footnote>
  <w:footnote w:type="continuationSeparator" w:id="0">
    <w:p w14:paraId="46468EFD" w14:textId="77777777" w:rsidR="009C1CE6" w:rsidRDefault="009C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FA03B" w14:textId="77777777" w:rsidR="00A90AB2" w:rsidRDefault="009C1CE6">
    <w:pPr>
      <w:pStyle w:val="Nagwek"/>
      <w:tabs>
        <w:tab w:val="clear" w:pos="9072"/>
        <w:tab w:val="right" w:pos="9046"/>
      </w:tabs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</w:t>
    </w:r>
    <w:r>
      <w:rPr>
        <w:rFonts w:ascii="Verdana" w:eastAsia="Verdana" w:hAnsi="Verdana" w:cs="Verdana"/>
        <w:noProof/>
        <w:sz w:val="16"/>
        <w:szCs w:val="16"/>
      </w:rPr>
      <w:drawing>
        <wp:inline distT="0" distB="0" distL="0" distR="0" wp14:anchorId="2D6B235B" wp14:editId="023822BE">
          <wp:extent cx="1132000" cy="402072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000" cy="4020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        </w:t>
    </w:r>
    <w:r>
      <w:rPr>
        <w:rFonts w:ascii="Verdana" w:eastAsia="Verdana" w:hAnsi="Verdana" w:cs="Verdana"/>
        <w:noProof/>
        <w:sz w:val="16"/>
        <w:szCs w:val="16"/>
      </w:rPr>
      <w:drawing>
        <wp:inline distT="0" distB="0" distL="0" distR="0" wp14:anchorId="3E998DD8" wp14:editId="23E36181">
          <wp:extent cx="594360" cy="427941"/>
          <wp:effectExtent l="0" t="0" r="0" b="0"/>
          <wp:docPr id="1073741826" name="officeArt object" descr="C:\Users\Piotr Kaczkowski\AppData\Local\Microsoft\Windows\INetCache\Content.Word\1200px-Bank_Gospodarstwa_Krajowe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Piotr Kaczkowski\AppData\Local\Microsoft\Windows\INetCache\Content.Word\1200px-Bank_Gospodarstwa_Krajowego.svg.png" descr="C:\Users\Piotr Kaczkowski\AppData\Local\Microsoft\Windows\INetCache\Content.Word\1200px-Bank_Gospodarstwa_Krajowego.svg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" cy="4279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3F4"/>
    <w:multiLevelType w:val="hybridMultilevel"/>
    <w:tmpl w:val="308E3E60"/>
    <w:styleLink w:val="Litery0"/>
    <w:lvl w:ilvl="0" w:tplc="44C0E446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7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14C674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82F352">
      <w:start w:val="1"/>
      <w:numFmt w:val="upperLetter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BCE29A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A23CEA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E58AE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823854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9CDFDE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0E6ACC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1A0976"/>
    <w:multiLevelType w:val="hybridMultilevel"/>
    <w:tmpl w:val="50E2823A"/>
    <w:numStyleLink w:val="Zaimportowanystyl12"/>
  </w:abstractNum>
  <w:abstractNum w:abstractNumId="2" w15:restartNumberingAfterBreak="0">
    <w:nsid w:val="0F9B65D6"/>
    <w:multiLevelType w:val="hybridMultilevel"/>
    <w:tmpl w:val="009CC550"/>
    <w:numStyleLink w:val="Zaimportowanystyl14"/>
  </w:abstractNum>
  <w:abstractNum w:abstractNumId="3" w15:restartNumberingAfterBreak="0">
    <w:nsid w:val="16882414"/>
    <w:multiLevelType w:val="hybridMultilevel"/>
    <w:tmpl w:val="A97EDE88"/>
    <w:numStyleLink w:val="Zaimportowanystyl15"/>
  </w:abstractNum>
  <w:abstractNum w:abstractNumId="4" w15:restartNumberingAfterBreak="0">
    <w:nsid w:val="173D26EC"/>
    <w:multiLevelType w:val="hybridMultilevel"/>
    <w:tmpl w:val="E2904912"/>
    <w:styleLink w:val="Zaimportowanystyl5"/>
    <w:lvl w:ilvl="0" w:tplc="B06A5F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C85AC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60C9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D6D65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8BD2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6696A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A4511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7CDB0A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6647B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8B62D5"/>
    <w:multiLevelType w:val="hybridMultilevel"/>
    <w:tmpl w:val="C50A9D26"/>
    <w:styleLink w:val="Zaimportowanystyl9"/>
    <w:lvl w:ilvl="0" w:tplc="4B5C926E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CB13A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9C4728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B07316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8B96A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7E6C7C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864D62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04815A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67E6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9D583E"/>
    <w:multiLevelType w:val="hybridMultilevel"/>
    <w:tmpl w:val="3198EEFA"/>
    <w:styleLink w:val="Zaimportowanystyl8"/>
    <w:lvl w:ilvl="0" w:tplc="93F0D39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8B978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0573E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F2BDCE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7C889A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8C19E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00C9C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083870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E282B2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D446AB"/>
    <w:multiLevelType w:val="hybridMultilevel"/>
    <w:tmpl w:val="99747C94"/>
    <w:styleLink w:val="Litery"/>
    <w:lvl w:ilvl="0" w:tplc="DE9EF40C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CA52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AAF91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C2D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989E4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8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8AE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C262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4A0AD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2B7806"/>
    <w:multiLevelType w:val="hybridMultilevel"/>
    <w:tmpl w:val="C50A9D26"/>
    <w:numStyleLink w:val="Zaimportowanystyl9"/>
  </w:abstractNum>
  <w:abstractNum w:abstractNumId="9" w15:restartNumberingAfterBreak="0">
    <w:nsid w:val="26CB6FF8"/>
    <w:multiLevelType w:val="hybridMultilevel"/>
    <w:tmpl w:val="F3F0EA0E"/>
    <w:numStyleLink w:val="Zaimportowanystyl10"/>
  </w:abstractNum>
  <w:abstractNum w:abstractNumId="10" w15:restartNumberingAfterBreak="0">
    <w:nsid w:val="29B7052E"/>
    <w:multiLevelType w:val="hybridMultilevel"/>
    <w:tmpl w:val="E52A16EA"/>
    <w:styleLink w:val="Punktory"/>
    <w:lvl w:ilvl="0" w:tplc="6FF0E8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40A3E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B07C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3EBA7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80AEC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7A520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483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92709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AE96F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B4F32C7"/>
    <w:multiLevelType w:val="hybridMultilevel"/>
    <w:tmpl w:val="64C8BC58"/>
    <w:styleLink w:val="Zaimportowanystyl4"/>
    <w:lvl w:ilvl="0" w:tplc="30B622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AEA06">
      <w:start w:val="1"/>
      <w:numFmt w:val="decimal"/>
      <w:lvlText w:val="%2."/>
      <w:lvlJc w:val="left"/>
      <w:pPr>
        <w:ind w:left="153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1C5B40">
      <w:start w:val="1"/>
      <w:numFmt w:val="lowerRoman"/>
      <w:lvlText w:val="%3."/>
      <w:lvlJc w:val="left"/>
      <w:pPr>
        <w:ind w:left="27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C237E2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8B384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28BE8">
      <w:start w:val="1"/>
      <w:numFmt w:val="lowerRoman"/>
      <w:lvlText w:val="%6."/>
      <w:lvlJc w:val="left"/>
      <w:pPr>
        <w:ind w:left="48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8EBA2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8C9FC0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07D6E">
      <w:start w:val="1"/>
      <w:numFmt w:val="lowerRoman"/>
      <w:lvlText w:val="%9."/>
      <w:lvlJc w:val="left"/>
      <w:pPr>
        <w:ind w:left="70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BD533D6"/>
    <w:multiLevelType w:val="hybridMultilevel"/>
    <w:tmpl w:val="548257DA"/>
    <w:numStyleLink w:val="Zaimportowanystyl13"/>
  </w:abstractNum>
  <w:abstractNum w:abstractNumId="13" w15:restartNumberingAfterBreak="0">
    <w:nsid w:val="352B78F3"/>
    <w:multiLevelType w:val="hybridMultilevel"/>
    <w:tmpl w:val="B83C744A"/>
    <w:styleLink w:val="Litery1"/>
    <w:lvl w:ilvl="0" w:tplc="A03E046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B8E10A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445F0A">
      <w:start w:val="1"/>
      <w:numFmt w:val="upperLetter"/>
      <w:suff w:val="nothing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1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9CCBB0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8CC47A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02D9E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8512A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88A48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566"/>
        </w:tabs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4264C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FD46973"/>
    <w:multiLevelType w:val="hybridMultilevel"/>
    <w:tmpl w:val="50E2823A"/>
    <w:styleLink w:val="Zaimportowanystyl12"/>
    <w:lvl w:ilvl="0" w:tplc="5D062B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4AEA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6A2526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28188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7A4BE2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A5544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E6CC88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6494E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E0A94C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4C49CB"/>
    <w:multiLevelType w:val="hybridMultilevel"/>
    <w:tmpl w:val="75A0E356"/>
    <w:styleLink w:val="Zaimportowanystyl11"/>
    <w:lvl w:ilvl="0" w:tplc="05CA812C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A2292A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643138">
      <w:start w:val="1"/>
      <w:numFmt w:val="lowerRoman"/>
      <w:lvlText w:val="%3."/>
      <w:lvlJc w:val="left"/>
      <w:pPr>
        <w:ind w:left="258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687B6C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E4834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52C87A">
      <w:start w:val="1"/>
      <w:numFmt w:val="lowerRoman"/>
      <w:lvlText w:val="%6."/>
      <w:lvlJc w:val="left"/>
      <w:pPr>
        <w:ind w:left="474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423F16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62BEC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E26F2">
      <w:start w:val="1"/>
      <w:numFmt w:val="lowerRoman"/>
      <w:lvlText w:val="%9."/>
      <w:lvlJc w:val="left"/>
      <w:pPr>
        <w:ind w:left="690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B047F4"/>
    <w:multiLevelType w:val="hybridMultilevel"/>
    <w:tmpl w:val="308E3E60"/>
    <w:numStyleLink w:val="Litery0"/>
  </w:abstractNum>
  <w:abstractNum w:abstractNumId="17" w15:restartNumberingAfterBreak="0">
    <w:nsid w:val="453D6843"/>
    <w:multiLevelType w:val="hybridMultilevel"/>
    <w:tmpl w:val="5BC061CE"/>
    <w:styleLink w:val="Zaimportowanystyl7"/>
    <w:lvl w:ilvl="0" w:tplc="72A0CD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0628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3624B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A16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22EB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A6FE1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8624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B63B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447F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5E76EB3"/>
    <w:multiLevelType w:val="hybridMultilevel"/>
    <w:tmpl w:val="36A811DE"/>
    <w:styleLink w:val="Zaimportowanystyl2"/>
    <w:lvl w:ilvl="0" w:tplc="CECA96BA">
      <w:start w:val="1"/>
      <w:numFmt w:val="decimal"/>
      <w:lvlText w:val="%1)"/>
      <w:lvlJc w:val="left"/>
      <w:pPr>
        <w:tabs>
          <w:tab w:val="num" w:pos="1077"/>
        </w:tabs>
        <w:ind w:left="108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AD9AE">
      <w:start w:val="1"/>
      <w:numFmt w:val="lowerLetter"/>
      <w:lvlText w:val="%2."/>
      <w:lvlJc w:val="left"/>
      <w:pPr>
        <w:tabs>
          <w:tab w:val="left" w:pos="1077"/>
          <w:tab w:val="num" w:pos="1797"/>
        </w:tabs>
        <w:ind w:left="180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A80B6">
      <w:start w:val="1"/>
      <w:numFmt w:val="lowerRoman"/>
      <w:lvlText w:val="%3."/>
      <w:lvlJc w:val="left"/>
      <w:pPr>
        <w:tabs>
          <w:tab w:val="left" w:pos="1077"/>
          <w:tab w:val="num" w:pos="2517"/>
        </w:tabs>
        <w:ind w:left="252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6E0E90">
      <w:start w:val="1"/>
      <w:numFmt w:val="decimal"/>
      <w:lvlText w:val="%4."/>
      <w:lvlJc w:val="left"/>
      <w:pPr>
        <w:tabs>
          <w:tab w:val="left" w:pos="1077"/>
          <w:tab w:val="num" w:pos="3237"/>
        </w:tabs>
        <w:ind w:left="324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E7194">
      <w:start w:val="1"/>
      <w:numFmt w:val="lowerLetter"/>
      <w:lvlText w:val="%5."/>
      <w:lvlJc w:val="left"/>
      <w:pPr>
        <w:tabs>
          <w:tab w:val="left" w:pos="1077"/>
          <w:tab w:val="num" w:pos="3957"/>
        </w:tabs>
        <w:ind w:left="396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685F2">
      <w:start w:val="1"/>
      <w:numFmt w:val="lowerRoman"/>
      <w:lvlText w:val="%6."/>
      <w:lvlJc w:val="left"/>
      <w:pPr>
        <w:tabs>
          <w:tab w:val="left" w:pos="1077"/>
          <w:tab w:val="num" w:pos="4677"/>
        </w:tabs>
        <w:ind w:left="468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8ABB22">
      <w:start w:val="1"/>
      <w:numFmt w:val="decimal"/>
      <w:lvlText w:val="%7."/>
      <w:lvlJc w:val="left"/>
      <w:pPr>
        <w:tabs>
          <w:tab w:val="left" w:pos="1077"/>
          <w:tab w:val="num" w:pos="5397"/>
        </w:tabs>
        <w:ind w:left="540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898F4">
      <w:start w:val="1"/>
      <w:numFmt w:val="lowerLetter"/>
      <w:lvlText w:val="%8."/>
      <w:lvlJc w:val="left"/>
      <w:pPr>
        <w:tabs>
          <w:tab w:val="left" w:pos="1077"/>
          <w:tab w:val="num" w:pos="6117"/>
        </w:tabs>
        <w:ind w:left="612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2F73A">
      <w:start w:val="1"/>
      <w:numFmt w:val="lowerRoman"/>
      <w:lvlText w:val="%9."/>
      <w:lvlJc w:val="left"/>
      <w:pPr>
        <w:tabs>
          <w:tab w:val="left" w:pos="1077"/>
          <w:tab w:val="num" w:pos="6837"/>
        </w:tabs>
        <w:ind w:left="684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510211"/>
    <w:multiLevelType w:val="hybridMultilevel"/>
    <w:tmpl w:val="5BC061CE"/>
    <w:numStyleLink w:val="Zaimportowanystyl7"/>
  </w:abstractNum>
  <w:abstractNum w:abstractNumId="20" w15:restartNumberingAfterBreak="0">
    <w:nsid w:val="492E2AA9"/>
    <w:multiLevelType w:val="hybridMultilevel"/>
    <w:tmpl w:val="3198EEFA"/>
    <w:numStyleLink w:val="Zaimportowanystyl8"/>
  </w:abstractNum>
  <w:abstractNum w:abstractNumId="21" w15:restartNumberingAfterBreak="0">
    <w:nsid w:val="4A4A35C5"/>
    <w:multiLevelType w:val="hybridMultilevel"/>
    <w:tmpl w:val="E2904912"/>
    <w:numStyleLink w:val="Zaimportowanystyl5"/>
  </w:abstractNum>
  <w:abstractNum w:abstractNumId="22" w15:restartNumberingAfterBreak="0">
    <w:nsid w:val="4B05487B"/>
    <w:multiLevelType w:val="hybridMultilevel"/>
    <w:tmpl w:val="77322EFE"/>
    <w:numStyleLink w:val="Zaimportowanystyl100"/>
  </w:abstractNum>
  <w:abstractNum w:abstractNumId="23" w15:restartNumberingAfterBreak="0">
    <w:nsid w:val="4BE3147D"/>
    <w:multiLevelType w:val="hybridMultilevel"/>
    <w:tmpl w:val="548257DA"/>
    <w:styleLink w:val="Zaimportowanystyl13"/>
    <w:lvl w:ilvl="0" w:tplc="99FE335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A4CC3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DE1E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3A11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E8C7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69174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A6A9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C93D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D003D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FFB0F47"/>
    <w:multiLevelType w:val="hybridMultilevel"/>
    <w:tmpl w:val="9B3274D4"/>
    <w:styleLink w:val="Zaimportowanystyl1"/>
    <w:lvl w:ilvl="0" w:tplc="613472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83816">
      <w:start w:val="1"/>
      <w:numFmt w:val="decimal"/>
      <w:lvlText w:val="%2."/>
      <w:lvlJc w:val="left"/>
      <w:pPr>
        <w:ind w:left="1529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449036">
      <w:start w:val="1"/>
      <w:numFmt w:val="lowerRoman"/>
      <w:lvlText w:val="%3."/>
      <w:lvlJc w:val="left"/>
      <w:pPr>
        <w:ind w:left="269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D213DE">
      <w:start w:val="1"/>
      <w:numFmt w:val="decimal"/>
      <w:lvlText w:val="%4."/>
      <w:lvlJc w:val="left"/>
      <w:pPr>
        <w:ind w:left="34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B07486">
      <w:start w:val="1"/>
      <w:numFmt w:val="lowerLetter"/>
      <w:lvlText w:val="%5."/>
      <w:lvlJc w:val="left"/>
      <w:pPr>
        <w:ind w:left="41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4578A">
      <w:start w:val="1"/>
      <w:numFmt w:val="lowerRoman"/>
      <w:lvlText w:val="%6."/>
      <w:lvlJc w:val="left"/>
      <w:pPr>
        <w:ind w:left="485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2F0FA">
      <w:start w:val="1"/>
      <w:numFmt w:val="decimal"/>
      <w:lvlText w:val="%7."/>
      <w:lvlJc w:val="left"/>
      <w:pPr>
        <w:ind w:left="55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B44F68">
      <w:start w:val="1"/>
      <w:numFmt w:val="lowerLetter"/>
      <w:lvlText w:val="%8."/>
      <w:lvlJc w:val="left"/>
      <w:pPr>
        <w:ind w:left="62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B0BD24">
      <w:start w:val="1"/>
      <w:numFmt w:val="lowerRoman"/>
      <w:lvlText w:val="%9."/>
      <w:lvlJc w:val="left"/>
      <w:pPr>
        <w:ind w:left="70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8401AF"/>
    <w:multiLevelType w:val="hybridMultilevel"/>
    <w:tmpl w:val="77322EFE"/>
    <w:styleLink w:val="Zaimportowanystyl100"/>
    <w:lvl w:ilvl="0" w:tplc="3316618E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18B69A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294F0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52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2FC3C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16D86C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C28EA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68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7EA352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ED068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61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0685C4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84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359385C"/>
    <w:multiLevelType w:val="hybridMultilevel"/>
    <w:tmpl w:val="A97EDE88"/>
    <w:styleLink w:val="Zaimportowanystyl15"/>
    <w:lvl w:ilvl="0" w:tplc="AD34593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CFA4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E0A88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DC8A3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346CC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BAEDF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D07D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3216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A7E5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4F91CEA"/>
    <w:multiLevelType w:val="hybridMultilevel"/>
    <w:tmpl w:val="0A885514"/>
    <w:styleLink w:val="Zaimportowanystyl3"/>
    <w:lvl w:ilvl="0" w:tplc="36E2CC94">
      <w:start w:val="1"/>
      <w:numFmt w:val="decimal"/>
      <w:lvlText w:val="%1)"/>
      <w:lvlJc w:val="left"/>
      <w:pPr>
        <w:tabs>
          <w:tab w:val="num" w:pos="915"/>
          <w:tab w:val="left" w:pos="1134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EC4FC4">
      <w:start w:val="1"/>
      <w:numFmt w:val="decimal"/>
      <w:lvlText w:val="%2)"/>
      <w:lvlJc w:val="left"/>
      <w:pPr>
        <w:tabs>
          <w:tab w:val="left" w:pos="915"/>
          <w:tab w:val="left" w:pos="1134"/>
          <w:tab w:val="num" w:pos="142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D0BD34">
      <w:start w:val="1"/>
      <w:numFmt w:val="lowerRoman"/>
      <w:lvlText w:val="%3."/>
      <w:lvlJc w:val="left"/>
      <w:pPr>
        <w:tabs>
          <w:tab w:val="left" w:pos="915"/>
          <w:tab w:val="left" w:pos="1134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89270">
      <w:start w:val="1"/>
      <w:numFmt w:val="decimal"/>
      <w:lvlText w:val="%4."/>
      <w:lvlJc w:val="left"/>
      <w:pPr>
        <w:tabs>
          <w:tab w:val="left" w:pos="915"/>
          <w:tab w:val="left" w:pos="113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7E0864">
      <w:start w:val="1"/>
      <w:numFmt w:val="lowerLetter"/>
      <w:lvlText w:val="%5."/>
      <w:lvlJc w:val="left"/>
      <w:pPr>
        <w:tabs>
          <w:tab w:val="left" w:pos="915"/>
          <w:tab w:val="left" w:pos="113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E657A8">
      <w:start w:val="1"/>
      <w:numFmt w:val="lowerRoman"/>
      <w:lvlText w:val="%6."/>
      <w:lvlJc w:val="left"/>
      <w:pPr>
        <w:tabs>
          <w:tab w:val="left" w:pos="915"/>
          <w:tab w:val="left" w:pos="1134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68256">
      <w:start w:val="1"/>
      <w:numFmt w:val="decimal"/>
      <w:lvlText w:val="%7."/>
      <w:lvlJc w:val="left"/>
      <w:pPr>
        <w:tabs>
          <w:tab w:val="left" w:pos="915"/>
          <w:tab w:val="left" w:pos="113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4C3D0">
      <w:start w:val="1"/>
      <w:numFmt w:val="lowerLetter"/>
      <w:lvlText w:val="%8."/>
      <w:lvlJc w:val="left"/>
      <w:pPr>
        <w:tabs>
          <w:tab w:val="left" w:pos="915"/>
          <w:tab w:val="left" w:pos="113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2BFF2">
      <w:start w:val="1"/>
      <w:numFmt w:val="lowerRoman"/>
      <w:lvlText w:val="%9."/>
      <w:lvlJc w:val="left"/>
      <w:pPr>
        <w:tabs>
          <w:tab w:val="left" w:pos="915"/>
          <w:tab w:val="left" w:pos="1134"/>
          <w:tab w:val="num" w:pos="637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2994C29"/>
    <w:multiLevelType w:val="hybridMultilevel"/>
    <w:tmpl w:val="75A0E356"/>
    <w:numStyleLink w:val="Zaimportowanystyl11"/>
  </w:abstractNum>
  <w:abstractNum w:abstractNumId="29" w15:restartNumberingAfterBreak="0">
    <w:nsid w:val="63C66841"/>
    <w:multiLevelType w:val="hybridMultilevel"/>
    <w:tmpl w:val="64C8BC58"/>
    <w:numStyleLink w:val="Zaimportowanystyl4"/>
  </w:abstractNum>
  <w:abstractNum w:abstractNumId="30" w15:restartNumberingAfterBreak="0">
    <w:nsid w:val="68CA48C8"/>
    <w:multiLevelType w:val="hybridMultilevel"/>
    <w:tmpl w:val="C17EA658"/>
    <w:styleLink w:val="Zaimportowanystyl6"/>
    <w:lvl w:ilvl="0" w:tplc="17A09F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8928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48757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2AF4C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E41248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E8CB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8CF56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ED36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A4FE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C350486"/>
    <w:multiLevelType w:val="hybridMultilevel"/>
    <w:tmpl w:val="E52A16EA"/>
    <w:numStyleLink w:val="Punktory"/>
  </w:abstractNum>
  <w:abstractNum w:abstractNumId="32" w15:restartNumberingAfterBreak="0">
    <w:nsid w:val="6D856178"/>
    <w:multiLevelType w:val="hybridMultilevel"/>
    <w:tmpl w:val="F3F0EA0E"/>
    <w:styleLink w:val="Zaimportowanystyl10"/>
    <w:lvl w:ilvl="0" w:tplc="D5688216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A27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84810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2410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EFA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A50E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526B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E42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AA94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7026B4F"/>
    <w:multiLevelType w:val="hybridMultilevel"/>
    <w:tmpl w:val="9B3274D4"/>
    <w:numStyleLink w:val="Zaimportowanystyl1"/>
  </w:abstractNum>
  <w:abstractNum w:abstractNumId="34" w15:restartNumberingAfterBreak="0">
    <w:nsid w:val="77781A25"/>
    <w:multiLevelType w:val="hybridMultilevel"/>
    <w:tmpl w:val="C17EA658"/>
    <w:numStyleLink w:val="Zaimportowanystyl6"/>
  </w:abstractNum>
  <w:abstractNum w:abstractNumId="35" w15:restartNumberingAfterBreak="0">
    <w:nsid w:val="7A8C171E"/>
    <w:multiLevelType w:val="hybridMultilevel"/>
    <w:tmpl w:val="36A811DE"/>
    <w:numStyleLink w:val="Zaimportowanystyl2"/>
  </w:abstractNum>
  <w:abstractNum w:abstractNumId="36" w15:restartNumberingAfterBreak="0">
    <w:nsid w:val="7E637528"/>
    <w:multiLevelType w:val="hybridMultilevel"/>
    <w:tmpl w:val="0A885514"/>
    <w:numStyleLink w:val="Zaimportowanystyl3"/>
  </w:abstractNum>
  <w:abstractNum w:abstractNumId="37" w15:restartNumberingAfterBreak="0">
    <w:nsid w:val="7FC45DB0"/>
    <w:multiLevelType w:val="hybridMultilevel"/>
    <w:tmpl w:val="009CC550"/>
    <w:styleLink w:val="Zaimportowanystyl14"/>
    <w:lvl w:ilvl="0" w:tplc="0EC02952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6708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80E20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EEC5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42868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5E23E6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0957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28A7C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641D0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33"/>
  </w:num>
  <w:num w:numId="3">
    <w:abstractNumId w:val="7"/>
  </w:num>
  <w:num w:numId="4">
    <w:abstractNumId w:val="10"/>
  </w:num>
  <w:num w:numId="5">
    <w:abstractNumId w:val="31"/>
  </w:num>
  <w:num w:numId="6">
    <w:abstractNumId w:val="31"/>
    <w:lvlOverride w:ilvl="0">
      <w:lvl w:ilvl="0" w:tplc="053E6FD6">
        <w:start w:val="1"/>
        <w:numFmt w:val="bullet"/>
        <w:lvlText w:val="•"/>
        <w:lvlJc w:val="left"/>
        <w:pPr>
          <w:ind w:left="1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BC7466">
        <w:start w:val="1"/>
        <w:numFmt w:val="bullet"/>
        <w:lvlText w:val="•"/>
        <w:lvlJc w:val="left"/>
        <w:pPr>
          <w:ind w:left="7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5203A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8C857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D6370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0082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94495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888D8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5AE64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16"/>
    <w:lvlOverride w:ilvl="0">
      <w:startOverride w:val="5"/>
    </w:lvlOverride>
  </w:num>
  <w:num w:numId="9">
    <w:abstractNumId w:val="31"/>
    <w:lvlOverride w:ilvl="0">
      <w:lvl w:ilvl="0" w:tplc="053E6FD6">
        <w:start w:val="1"/>
        <w:numFmt w:val="bullet"/>
        <w:lvlText w:val="•"/>
        <w:lvlJc w:val="left"/>
        <w:pPr>
          <w:ind w:left="1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BC7466">
        <w:start w:val="1"/>
        <w:numFmt w:val="bullet"/>
        <w:lvlText w:val="•"/>
        <w:lvlJc w:val="left"/>
        <w:pPr>
          <w:ind w:left="7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5203A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8C857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D6370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0082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94495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888D8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5AE64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27"/>
  </w:num>
  <w:num w:numId="12">
    <w:abstractNumId w:val="36"/>
  </w:num>
  <w:num w:numId="13">
    <w:abstractNumId w:val="18"/>
  </w:num>
  <w:num w:numId="14">
    <w:abstractNumId w:val="35"/>
  </w:num>
  <w:num w:numId="15">
    <w:abstractNumId w:val="11"/>
  </w:num>
  <w:num w:numId="16">
    <w:abstractNumId w:val="29"/>
  </w:num>
  <w:num w:numId="17">
    <w:abstractNumId w:val="4"/>
  </w:num>
  <w:num w:numId="18">
    <w:abstractNumId w:val="21"/>
  </w:num>
  <w:num w:numId="19">
    <w:abstractNumId w:val="30"/>
  </w:num>
  <w:num w:numId="20">
    <w:abstractNumId w:val="34"/>
  </w:num>
  <w:num w:numId="21">
    <w:abstractNumId w:val="17"/>
  </w:num>
  <w:num w:numId="22">
    <w:abstractNumId w:val="19"/>
  </w:num>
  <w:num w:numId="23">
    <w:abstractNumId w:val="6"/>
  </w:num>
  <w:num w:numId="24">
    <w:abstractNumId w:val="20"/>
  </w:num>
  <w:num w:numId="25">
    <w:abstractNumId w:val="5"/>
  </w:num>
  <w:num w:numId="26">
    <w:abstractNumId w:val="8"/>
  </w:num>
  <w:num w:numId="27">
    <w:abstractNumId w:val="25"/>
  </w:num>
  <w:num w:numId="28">
    <w:abstractNumId w:val="22"/>
  </w:num>
  <w:num w:numId="29">
    <w:abstractNumId w:val="22"/>
    <w:lvlOverride w:ilvl="0">
      <w:lvl w:ilvl="0" w:tplc="B39CDB46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3E1044">
        <w:start w:val="1"/>
        <w:numFmt w:val="lowerLetter"/>
        <w:lvlText w:val="%2."/>
        <w:lvlJc w:val="left"/>
        <w:pPr>
          <w:tabs>
            <w:tab w:val="left" w:pos="360"/>
            <w:tab w:val="num" w:pos="1146"/>
          </w:tabs>
          <w:ind w:left="12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3A23E8">
        <w:start w:val="1"/>
        <w:numFmt w:val="lowerRoman"/>
        <w:lvlText w:val="%3."/>
        <w:lvlJc w:val="left"/>
        <w:pPr>
          <w:tabs>
            <w:tab w:val="left" w:pos="360"/>
            <w:tab w:val="num" w:pos="1866"/>
          </w:tabs>
          <w:ind w:left="193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AC195A">
        <w:start w:val="1"/>
        <w:numFmt w:val="decimal"/>
        <w:lvlText w:val="%4."/>
        <w:lvlJc w:val="left"/>
        <w:pPr>
          <w:tabs>
            <w:tab w:val="left" w:pos="360"/>
            <w:tab w:val="num" w:pos="2586"/>
          </w:tabs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CE1782">
        <w:start w:val="1"/>
        <w:numFmt w:val="lowerLetter"/>
        <w:lvlText w:val="%5."/>
        <w:lvlJc w:val="left"/>
        <w:pPr>
          <w:tabs>
            <w:tab w:val="left" w:pos="360"/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14BA30">
        <w:start w:val="1"/>
        <w:numFmt w:val="lowerRoman"/>
        <w:lvlText w:val="%6."/>
        <w:lvlJc w:val="left"/>
        <w:pPr>
          <w:tabs>
            <w:tab w:val="left" w:pos="360"/>
            <w:tab w:val="num" w:pos="4026"/>
          </w:tabs>
          <w:ind w:left="409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9CBE1E">
        <w:start w:val="1"/>
        <w:numFmt w:val="decimal"/>
        <w:lvlText w:val="%7."/>
        <w:lvlJc w:val="left"/>
        <w:pPr>
          <w:tabs>
            <w:tab w:val="left" w:pos="360"/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3AAEC4">
        <w:start w:val="1"/>
        <w:numFmt w:val="lowerLetter"/>
        <w:lvlText w:val="%8."/>
        <w:lvlJc w:val="left"/>
        <w:pPr>
          <w:tabs>
            <w:tab w:val="left" w:pos="360"/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4E2ED6">
        <w:start w:val="1"/>
        <w:numFmt w:val="lowerRoman"/>
        <w:lvlText w:val="%9."/>
        <w:lvlJc w:val="left"/>
        <w:pPr>
          <w:tabs>
            <w:tab w:val="left" w:pos="360"/>
            <w:tab w:val="num" w:pos="6186"/>
          </w:tabs>
          <w:ind w:left="625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5"/>
  </w:num>
  <w:num w:numId="31">
    <w:abstractNumId w:val="28"/>
  </w:num>
  <w:num w:numId="32">
    <w:abstractNumId w:val="22"/>
    <w:lvlOverride w:ilvl="0">
      <w:startOverride w:val="5"/>
      <w:lvl w:ilvl="0" w:tplc="B39CDB46">
        <w:start w:val="5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3E1044">
        <w:start w:val="1"/>
        <w:numFmt w:val="lowerLetter"/>
        <w:lvlText w:val="%2."/>
        <w:lvlJc w:val="left"/>
        <w:pPr>
          <w:tabs>
            <w:tab w:val="num" w:pos="1146"/>
          </w:tabs>
          <w:ind w:left="12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3A23E8">
        <w:start w:val="1"/>
        <w:numFmt w:val="lowerRoman"/>
        <w:lvlText w:val="%3."/>
        <w:lvlJc w:val="left"/>
        <w:pPr>
          <w:tabs>
            <w:tab w:val="num" w:pos="1866"/>
          </w:tabs>
          <w:ind w:left="193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AC195A">
        <w:start w:val="1"/>
        <w:numFmt w:val="decimal"/>
        <w:lvlText w:val="%4."/>
        <w:lvlJc w:val="left"/>
        <w:pPr>
          <w:tabs>
            <w:tab w:val="num" w:pos="2586"/>
          </w:tabs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CE1782">
        <w:start w:val="1"/>
        <w:numFmt w:val="lowerLetter"/>
        <w:lvlText w:val="%5."/>
        <w:lvlJc w:val="left"/>
        <w:pPr>
          <w:tabs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14BA30">
        <w:start w:val="1"/>
        <w:numFmt w:val="lowerRoman"/>
        <w:lvlText w:val="%6."/>
        <w:lvlJc w:val="left"/>
        <w:pPr>
          <w:tabs>
            <w:tab w:val="num" w:pos="4026"/>
          </w:tabs>
          <w:ind w:left="409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9CBE1E">
        <w:start w:val="1"/>
        <w:numFmt w:val="decimal"/>
        <w:lvlText w:val="%7."/>
        <w:lvlJc w:val="left"/>
        <w:pPr>
          <w:tabs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33AAEC4">
        <w:start w:val="1"/>
        <w:numFmt w:val="lowerLetter"/>
        <w:lvlText w:val="%8."/>
        <w:lvlJc w:val="left"/>
        <w:pPr>
          <w:tabs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D4E2ED6">
        <w:start w:val="1"/>
        <w:numFmt w:val="lowerRoman"/>
        <w:lvlText w:val="%9."/>
        <w:lvlJc w:val="left"/>
        <w:pPr>
          <w:tabs>
            <w:tab w:val="num" w:pos="6186"/>
          </w:tabs>
          <w:ind w:left="625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4"/>
  </w:num>
  <w:num w:numId="34">
    <w:abstractNumId w:val="1"/>
  </w:num>
  <w:num w:numId="35">
    <w:abstractNumId w:val="23"/>
  </w:num>
  <w:num w:numId="36">
    <w:abstractNumId w:val="12"/>
  </w:num>
  <w:num w:numId="37">
    <w:abstractNumId w:val="1"/>
    <w:lvlOverride w:ilvl="0">
      <w:startOverride w:val="3"/>
    </w:lvlOverride>
  </w:num>
  <w:num w:numId="38">
    <w:abstractNumId w:val="37"/>
  </w:num>
  <w:num w:numId="39">
    <w:abstractNumId w:val="2"/>
  </w:num>
  <w:num w:numId="40">
    <w:abstractNumId w:val="1"/>
    <w:lvlOverride w:ilvl="0">
      <w:startOverride w:val="6"/>
    </w:lvlOverride>
  </w:num>
  <w:num w:numId="41">
    <w:abstractNumId w:val="26"/>
  </w:num>
  <w:num w:numId="42">
    <w:abstractNumId w:val="3"/>
  </w:num>
  <w:num w:numId="43">
    <w:abstractNumId w:val="32"/>
  </w:num>
  <w:num w:numId="44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B2"/>
    <w:rsid w:val="000462BF"/>
    <w:rsid w:val="00207AD6"/>
    <w:rsid w:val="00785F95"/>
    <w:rsid w:val="009C1CE6"/>
    <w:rsid w:val="00A90AB2"/>
    <w:rsid w:val="00C5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0BCB"/>
  <w15:docId w15:val="{80CEBE27-6579-4130-B4E0-08DC61CD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paragraph" w:styleId="Tytu">
    <w:name w:val="Title"/>
    <w:uiPriority w:val="10"/>
    <w:qFormat/>
    <w:pPr>
      <w:spacing w:after="160" w:line="259" w:lineRule="auto"/>
      <w:jc w:val="center"/>
    </w:pPr>
    <w:rPr>
      <w:rFonts w:cs="Arial Unicode MS"/>
      <w:b/>
      <w:bCs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4"/>
      </w:numPr>
    </w:pPr>
  </w:style>
  <w:style w:type="numbering" w:customStyle="1" w:styleId="Litery0">
    <w:name w:val="Litery.0"/>
    <w:pPr>
      <w:numPr>
        <w:numId w:val="7"/>
      </w:numPr>
    </w:pPr>
  </w:style>
  <w:style w:type="numbering" w:customStyle="1" w:styleId="Litery1">
    <w:name w:val="Litery.1"/>
    <w:pPr>
      <w:numPr>
        <w:numId w:val="10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11"/>
      </w:numPr>
    </w:pPr>
  </w:style>
  <w:style w:type="numbering" w:customStyle="1" w:styleId="Zaimportowanystyl2">
    <w:name w:val="Zaimportowany styl 2"/>
    <w:pPr>
      <w:numPr>
        <w:numId w:val="13"/>
      </w:numPr>
    </w:p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9"/>
      </w:numPr>
    </w:pPr>
  </w:style>
  <w:style w:type="numbering" w:customStyle="1" w:styleId="Zaimportowanystyl7">
    <w:name w:val="Zaimportowany styl 7"/>
    <w:pPr>
      <w:numPr>
        <w:numId w:val="21"/>
      </w:numPr>
    </w:pPr>
  </w:style>
  <w:style w:type="numbering" w:customStyle="1" w:styleId="Zaimportowanystyl8">
    <w:name w:val="Zaimportowany styl 8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numbering" w:customStyle="1" w:styleId="Zaimportowanystyl100">
    <w:name w:val="Zaimportowany styl 10"/>
    <w:pPr>
      <w:numPr>
        <w:numId w:val="27"/>
      </w:numPr>
    </w:pPr>
  </w:style>
  <w:style w:type="numbering" w:customStyle="1" w:styleId="Zaimportowanystyl11">
    <w:name w:val="Zaimportowany styl 11"/>
    <w:pPr>
      <w:numPr>
        <w:numId w:val="30"/>
      </w:numPr>
    </w:pPr>
  </w:style>
  <w:style w:type="numbering" w:customStyle="1" w:styleId="Zaimportowanystyl12">
    <w:name w:val="Zaimportowany styl 12"/>
    <w:pPr>
      <w:numPr>
        <w:numId w:val="33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paragraph" w:styleId="Poprawka">
    <w:name w:val="Revision"/>
    <w:hidden/>
    <w:uiPriority w:val="99"/>
    <w:semiHidden/>
    <w:rsid w:val="00C56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0">
    <w:name w:val="Zaimportowany styl 1.0"/>
    <w:rsid w:val="00C56AB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a.targeo.pl/5871464484/nip/fir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2537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Mariusz</cp:lastModifiedBy>
  <cp:revision>3</cp:revision>
  <dcterms:created xsi:type="dcterms:W3CDTF">2024-03-11T20:13:00Z</dcterms:created>
  <dcterms:modified xsi:type="dcterms:W3CDTF">2024-06-13T14:16:00Z</dcterms:modified>
</cp:coreProperties>
</file>