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1" w:rsidRPr="00C41980" w:rsidRDefault="00E85A31" w:rsidP="00E85A31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REGULAMIN AMATORSKICH ROZGRYWEK PIŁKI NOŻNEJ DRUŻYN SOŁECKICH  </w:t>
      </w:r>
    </w:p>
    <w:p w:rsidR="00E85A31" w:rsidRPr="00C41980" w:rsidRDefault="00795CA5" w:rsidP="00E85A31">
      <w:pPr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ORLIK 2022</w:t>
      </w:r>
      <w:bookmarkStart w:id="0" w:name="_GoBack"/>
      <w:bookmarkEnd w:id="0"/>
      <w:r w:rsidR="00E85A3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="00E85A31"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O PUCHAR WÓJTA GMINY LIPNO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I. ORGANIZATOR</w:t>
      </w:r>
    </w:p>
    <w:p w:rsidR="00E85A31" w:rsidRPr="00C41980" w:rsidRDefault="00E85A31" w:rsidP="00E85A31">
      <w:p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1. Organizatorem rozgrywek jest Urząd Gminy Lipno.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II. PRZEPISY OGÓLNE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Miejscem rozgrywek Amatorskiej Ligi Piłki Nożnej są obiekty sportowe Orlik w Radomicach.</w:t>
      </w:r>
    </w:p>
    <w:p w:rsidR="00E85A31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każdej zgłoszonej drużynie mo</w:t>
      </w:r>
      <w:r w:rsidR="00280E33">
        <w:rPr>
          <w:rFonts w:ascii="Arial" w:eastAsia="Times New Roman" w:hAnsi="Arial" w:cs="Arial"/>
          <w:color w:val="auto"/>
          <w:sz w:val="22"/>
          <w:szCs w:val="22"/>
          <w:lang w:eastAsia="pl-PL"/>
        </w:rPr>
        <w:t>że brać udział 11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zawodników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 wieku powyżej 16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lat. Osoby niepełnoletnie muszą przedstawić pisemne pozwolenie rodziców na udział w zawodach.</w:t>
      </w:r>
    </w:p>
    <w:p w:rsidR="00E85A31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Drużyna składa się z mieszkańców danego sołectwa. Dopuszcza się udział drużyn składają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cych się max. 2 zawodników z innych niezgłoszonych  </w:t>
      </w: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>sołectw.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Zawodnik z nie biorącego udział sołectwa sam decyduje, w której drużynie zagra.</w:t>
      </w: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Nie dopuszcza się udziału zawodników zamieszkujących poza terenem Gminy Lipno. Organizator ma prawo zażądać przed meczem od zawodników  dokumentu tożsamości.  </w:t>
      </w:r>
    </w:p>
    <w:p w:rsidR="00E85A31" w:rsidRPr="0025088C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25088C">
        <w:rPr>
          <w:rFonts w:ascii="Arial" w:eastAsia="Times New Roman" w:hAnsi="Arial" w:cs="Arial"/>
          <w:color w:val="auto"/>
          <w:sz w:val="22"/>
          <w:szCs w:val="22"/>
          <w:lang w:eastAsia="pl-PL"/>
        </w:rPr>
        <w:t>Każda drużyna posiada swojego kierownika (kapitana), który zgłasza drużynę i odpowiada za wszelkie sprawy związane z drużyną.</w:t>
      </w:r>
    </w:p>
    <w:p w:rsidR="00E85A31" w:rsidRPr="00C41980" w:rsidRDefault="00E85A31" w:rsidP="00E85A3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Przed każdym meczem kierownik drużyny wypełnia protokół, który przekazuje sędziemu spotkania,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Podpisując zgłoszenie kierownik oświadcza, że wszyscy uczestnicy są zdrowi i nie maja przeciwwskazań zdrowotnych do gry w piłkę nożną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 zapewnia wyłącznie doraźną pomoc przy urazach, powstałych w czasie gry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(opatrzenie otarć, dezynfekcja ran, zabezpieczenie ran - plaster, bandaż), natomiast nie ponosi odpowiedzialności prawnej za udział w rozgrywkach osób chorych i wynikające z tego powodu wypadki, oraz skutki wypadków w czasie gry każdego z zawodników.</w:t>
      </w:r>
    </w:p>
    <w:p w:rsidR="00E85A31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Ze względu na bezpieczeństwo osób (np. przeciwnika) zawodnicy nie mogą grać w okularach, łańcuszkach itp.</w:t>
      </w:r>
    </w:p>
    <w:p w:rsidR="00E85A31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Zabrania się używania obuwia z wkręcanymi „korkami”.</w:t>
      </w:r>
    </w:p>
    <w:p w:rsidR="00E85A31" w:rsidRPr="009C29C2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9C29C2">
        <w:rPr>
          <w:rFonts w:ascii="Arial" w:eastAsia="Times New Roman" w:hAnsi="Arial" w:cs="Arial"/>
          <w:color w:val="FF0000"/>
          <w:sz w:val="22"/>
          <w:szCs w:val="22"/>
          <w:lang w:eastAsia="pl-PL"/>
        </w:rPr>
        <w:t>W przypadku nie sportowego zachowania zawodnika(zawodników) wpływającego na zakłócanie organizacji turnieju i przebiegu rozgrywek organizator zastrzega sobie prawo do odsunięcia zakłócających od udziału w turnieju niezależnie od fazy jego trwania. W skrajnych przypadkach organizator ma prawo zdyskwalifikować całą drużynę z zawodów i odsunąć ją od udziału w kolejnych edycjach  turnieju.</w:t>
      </w:r>
    </w:p>
    <w:p w:rsidR="00E85A31" w:rsidRPr="00C41980" w:rsidRDefault="00E85A31" w:rsidP="00E85A3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Uczestnicy zobowiązani są do przestrzegania regulaminu boisk „Orlik” w Radomicach.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III. SYSTEM  I ZASADY ROZGRYWEK</w:t>
      </w:r>
    </w:p>
    <w:p w:rsidR="00E85A31" w:rsidRPr="00C41980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System rozgrywek: 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Uczestniczące drużyny zostaną roz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losowane do dwóch grup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, mecze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grupach 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rozgrywane będą systemem I rundowym każdy z każdym.</w:t>
      </w:r>
    </w:p>
    <w:p w:rsidR="00E85A31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 xml:space="preserve">Drużyny, które w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grupach A i B zajmą miejsca 1 - 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2 awan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sują do półfinałów. Tradycyjnie zwycięscy spotkań półfinałowych spotkają się w finale a przegrane zespoły zagrają o 3 miejsce w turnieju.</w:t>
      </w:r>
    </w:p>
    <w:p w:rsidR="00E85A31" w:rsidRPr="00C41980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 kolejności miejsc w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grupie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decyduje: 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większa ilość zdobytych punktów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lepsza różnica zdobytych bramek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większa ilość zdobytych bramek</w:t>
      </w:r>
    </w:p>
    <w:p w:rsidR="00E85A31" w:rsidRPr="00C41980" w:rsidRDefault="00E85A31" w:rsidP="00E85A31">
      <w:pPr>
        <w:numPr>
          <w:ilvl w:val="1"/>
          <w:numId w:val="2"/>
        </w:numPr>
        <w:spacing w:before="100" w:beforeAutospacing="1" w:after="100" w:afterAutospacing="1"/>
        <w:ind w:left="145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wynik bezpośredniego spotkania przy dwóch zespołach z jednakową ilością punktów, różnicą i ilością zdobytych bramek.</w:t>
      </w:r>
    </w:p>
    <w:p w:rsidR="00E85A31" w:rsidRPr="00C41980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Za zwycięstwo w meczu przyznaje się 3 punkty za remis jeden, porażka zero punktów.</w:t>
      </w:r>
    </w:p>
    <w:p w:rsidR="00E85A31" w:rsidRPr="00707089" w:rsidRDefault="00E85A31" w:rsidP="00E85A31">
      <w:pPr>
        <w:numPr>
          <w:ilvl w:val="0"/>
          <w:numId w:val="2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przypadku nie stawienia się drużyny na mecz sędzia przyznaje walkower 3-0</w:t>
      </w:r>
    </w:p>
    <w:p w:rsidR="00E85A31" w:rsidRPr="00C41980" w:rsidRDefault="00E85A31" w:rsidP="00E85A31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IV. PRZEPISY GRY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Mecz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e grupowe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składa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ją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się z dwóch równych części po 15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minut każda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(5 min przerwy). W fazie pucharowej oraz finałach długość jednej połowy meczu wydłuża się do 15 minut.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Drużyny grają po 5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zawodników, plus jeden bramkarz.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Zmiany są lotne wyłącznie w strefie zmian.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Strefą zmian określony jest obszar przy ławce zawodników rezerwowych drużyny.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Piłka z autu jest wybijana nogą (piłka obrysem musi dotykać linii bocznej).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Zawodnik drużyny przeciwnej powinien znajdować się 5 metrów od miejsca wybijania autu, rzutu rożnego, bądź rzutu wolnego. Zawodnik sam niezwłocznie odchodzi na przepisową odległość, nie czekając na znak sędziego. Uporczywe blokowanie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wybicia piłki karane jest karą 1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minutową.</w:t>
      </w:r>
    </w:p>
    <w:p w:rsidR="00E85A31" w:rsidRPr="00C41980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Sędziowie mają prawo usuw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ać zawodników na kary czasowe: 1,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oraz  5 minut.</w:t>
      </w:r>
    </w:p>
    <w:p w:rsidR="00E85A31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K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>ary za przewinienia i faule w decyzji sędziów zgodnie z przepisami gry w piłkę nożną: żółta kartka dla zawodnika ozn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acza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 kary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dla zawodnika i drużyna przez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 gra w osłabieniu (drużyna, która gra w osłabieniu utraci w tym czasie bramkę zawodnik ukarany lub inny z drużyna wraca do gry), druga żółta kartka dla tego samego zawodnika wyklucza go z danego meczu a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drużyna gra w osłabieniu 2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 (gdy drużyna która gra w osłabieniu utraci w tym czasie bramkę wraca do gry w pełnym składzie), czerwona kartka za brutalny faul wyklucza zawodnika z m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eczu (drużyna gra w osłabieniu 5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min.) oraz obligatoryjnie dodatkowa kara wykluczenie z następnego meczu;</w:t>
      </w:r>
      <w:r w:rsidRPr="00C41980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-w decyzji sędziego zawodów kara 1 minuty na zawodnika, który używa w trakcie meczu słów wulgarnych, drużyna w tym okresie gra w osłabieniu (gdy drużyna, która gra w osłabieniu utraci w tym czasie bramkę wraca do gry w pełnym składzie).</w:t>
      </w:r>
    </w:p>
    <w:p w:rsidR="00E85A31" w:rsidRPr="00C62E45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Rzut wolny może być wykonywany bezpośrednio na bramkę.</w:t>
      </w:r>
    </w:p>
    <w:p w:rsidR="00E85A31" w:rsidRPr="00C62E45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Przepis o spalonym nie obowiązuje.</w:t>
      </w:r>
    </w:p>
    <w:p w:rsidR="00E85A31" w:rsidRPr="00C62E45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Zabrania się wykonywania wślizgów.</w:t>
      </w:r>
    </w:p>
    <w:p w:rsidR="00E85A31" w:rsidRDefault="00E85A31" w:rsidP="00E85A31">
      <w:pPr>
        <w:numPr>
          <w:ilvl w:val="0"/>
          <w:numId w:val="3"/>
        </w:numPr>
        <w:spacing w:before="100" w:beforeAutospacing="1" w:after="100" w:afterAutospacing="1"/>
        <w:ind w:left="735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C62E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pozostałych przypadkach mają zastosowanie przepisy PZPN.</w:t>
      </w:r>
    </w:p>
    <w:p w:rsidR="00E85A31" w:rsidRPr="00634C27" w:rsidRDefault="00E85A31" w:rsidP="00E85A31">
      <w:pPr>
        <w:spacing w:before="100" w:beforeAutospacing="1" w:after="100" w:afterAutospacing="1"/>
        <w:ind w:left="735"/>
        <w:jc w:val="right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4C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</w:t>
      </w:r>
    </w:p>
    <w:p w:rsidR="00BD6B50" w:rsidRDefault="00BD6B50"/>
    <w:sectPr w:rsidR="00BD6B50" w:rsidSect="0091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B39"/>
    <w:multiLevelType w:val="multilevel"/>
    <w:tmpl w:val="058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1794C"/>
    <w:multiLevelType w:val="multilevel"/>
    <w:tmpl w:val="6A0E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64745"/>
    <w:multiLevelType w:val="hybridMultilevel"/>
    <w:tmpl w:val="3092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31"/>
    <w:rsid w:val="00280E33"/>
    <w:rsid w:val="006810E3"/>
    <w:rsid w:val="00795CA5"/>
    <w:rsid w:val="00BD6B50"/>
    <w:rsid w:val="00E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A31"/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A31"/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2018-05-25T08:44:00Z</dcterms:created>
  <dcterms:modified xsi:type="dcterms:W3CDTF">2022-09-30T10:33:00Z</dcterms:modified>
</cp:coreProperties>
</file>