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0597" w14:textId="77777777" w:rsidR="00047640" w:rsidRPr="00047640" w:rsidRDefault="00047640" w:rsidP="00047640">
      <w:r w:rsidRPr="00047640">
        <w:rPr>
          <w:b/>
          <w:bCs/>
          <w:u w:val="single"/>
        </w:rPr>
        <w:t xml:space="preserve">Świadczenie ratownicze </w:t>
      </w:r>
    </w:p>
    <w:p w14:paraId="4D8F28B4" w14:textId="77777777" w:rsidR="00047640" w:rsidRPr="00047640" w:rsidRDefault="00047640" w:rsidP="00943B47">
      <w:pPr>
        <w:jc w:val="both"/>
      </w:pPr>
      <w:r w:rsidRPr="00047640">
        <w:tab/>
      </w:r>
      <w:r w:rsidRPr="00047640">
        <w:rPr>
          <w:b/>
          <w:bCs/>
        </w:rPr>
        <w:t xml:space="preserve">Art. 16 </w:t>
      </w:r>
      <w:r w:rsidRPr="00047640">
        <w:t xml:space="preserve">ustawy z dnia 17 grudnia 2021 r. o ochotniczych strażach pożarnych (Dz. U. z 2021 r. poz. 2490) przyznaje </w:t>
      </w:r>
      <w:r w:rsidRPr="00047640">
        <w:rPr>
          <w:u w:val="single"/>
        </w:rPr>
        <w:t>strażakowi ratownikowi OSP</w:t>
      </w:r>
      <w:r w:rsidRPr="00047640">
        <w:t xml:space="preserve"> świadczenie ratownicze z tytułu wysługi lat w ochotniczej straży pożarnej.</w:t>
      </w:r>
    </w:p>
    <w:p w14:paraId="21EA1045" w14:textId="77777777" w:rsidR="00047640" w:rsidRPr="00047640" w:rsidRDefault="00047640" w:rsidP="00047640">
      <w:r w:rsidRPr="00047640">
        <w:rPr>
          <w:b/>
          <w:bCs/>
          <w:u w:val="single"/>
        </w:rPr>
        <w:t>Uprawnieni do świadczenia ratowniczego</w:t>
      </w:r>
    </w:p>
    <w:p w14:paraId="628EB2A9" w14:textId="77777777" w:rsidR="00047640" w:rsidRPr="00047640" w:rsidRDefault="00047640" w:rsidP="00047640">
      <w:r w:rsidRPr="00047640">
        <w:rPr>
          <w:b/>
          <w:bCs/>
        </w:rPr>
        <w:t>Prawo do świadczenia ratowniczego przysługuje</w:t>
      </w:r>
      <w:r w:rsidRPr="00047640">
        <w:t xml:space="preserve"> </w:t>
      </w:r>
      <w:r w:rsidRPr="00047640">
        <w:rPr>
          <w:b/>
          <w:bCs/>
          <w:u w:val="single"/>
        </w:rPr>
        <w:t>strażakowi ratownikowi OSP</w:t>
      </w:r>
      <w:r w:rsidRPr="00047640">
        <w:rPr>
          <w:b/>
          <w:bCs/>
        </w:rPr>
        <w:t>, który</w:t>
      </w:r>
      <w:r w:rsidRPr="00047640">
        <w:t>:</w:t>
      </w:r>
    </w:p>
    <w:p w14:paraId="1768DC2E" w14:textId="77777777" w:rsidR="00047640" w:rsidRPr="00047640" w:rsidRDefault="00047640" w:rsidP="00943B47">
      <w:pPr>
        <w:spacing w:after="0" w:line="240" w:lineRule="auto"/>
      </w:pPr>
      <w:r w:rsidRPr="00047640">
        <w:t>1) czynnie uczestniczył w działaniach ratowniczych lub akcjach ratowniczych:</w:t>
      </w:r>
    </w:p>
    <w:p w14:paraId="2CD3A1EF" w14:textId="77777777" w:rsidR="00047640" w:rsidRPr="00047640" w:rsidRDefault="00047640" w:rsidP="00943B47">
      <w:pPr>
        <w:spacing w:after="0" w:line="240" w:lineRule="auto"/>
      </w:pPr>
      <w:r w:rsidRPr="00047640">
        <w:tab/>
        <w:t>a) w przypadku mężczyzn – przez co najmniej 25 lat,</w:t>
      </w:r>
    </w:p>
    <w:p w14:paraId="4DF823C4" w14:textId="77777777" w:rsidR="00047640" w:rsidRPr="00047640" w:rsidRDefault="00047640" w:rsidP="00943B47">
      <w:pPr>
        <w:spacing w:after="0" w:line="240" w:lineRule="auto"/>
      </w:pPr>
      <w:r w:rsidRPr="00047640">
        <w:tab/>
        <w:t>b) w przypadku kobiet – przez co najmniej 20 lat oraz</w:t>
      </w:r>
    </w:p>
    <w:p w14:paraId="4380FD28" w14:textId="77777777" w:rsidR="00047640" w:rsidRPr="00047640" w:rsidRDefault="00047640" w:rsidP="00943B47">
      <w:pPr>
        <w:spacing w:after="0" w:line="240" w:lineRule="auto"/>
      </w:pPr>
      <w:r w:rsidRPr="00047640">
        <w:t>2) osiągnął:</w:t>
      </w:r>
    </w:p>
    <w:p w14:paraId="467CB109" w14:textId="77777777" w:rsidR="00047640" w:rsidRPr="00047640" w:rsidRDefault="00047640" w:rsidP="00943B47">
      <w:pPr>
        <w:spacing w:after="0" w:line="240" w:lineRule="auto"/>
      </w:pPr>
      <w:r w:rsidRPr="00047640">
        <w:tab/>
        <w:t>a) w przypadku mężczyzn – 65. rok życia,</w:t>
      </w:r>
    </w:p>
    <w:p w14:paraId="38A08761" w14:textId="77777777" w:rsidR="00047640" w:rsidRPr="00047640" w:rsidRDefault="00047640" w:rsidP="00943B47">
      <w:pPr>
        <w:spacing w:after="0" w:line="240" w:lineRule="auto"/>
      </w:pPr>
      <w:r w:rsidRPr="00047640">
        <w:tab/>
        <w:t>b) w przypadku kobiet – 60. rok życia.</w:t>
      </w:r>
    </w:p>
    <w:p w14:paraId="0176574E" w14:textId="77777777" w:rsidR="00047640" w:rsidRPr="00047640" w:rsidRDefault="00047640" w:rsidP="00047640">
      <w:r w:rsidRPr="00047640">
        <w:t xml:space="preserve">Przez czynne uczestnictwo należy rozumieć bezpośredni udział </w:t>
      </w:r>
      <w:r w:rsidRPr="00047640">
        <w:rPr>
          <w:b/>
          <w:bCs/>
          <w:u w:val="single"/>
        </w:rPr>
        <w:t>co najmniej raz w roku w działaniach ratowniczych lub akcjach ratowniczych</w:t>
      </w:r>
      <w:r w:rsidRPr="00047640">
        <w:t>.</w:t>
      </w:r>
    </w:p>
    <w:p w14:paraId="58D56E04" w14:textId="77777777" w:rsidR="00047640" w:rsidRPr="00047640" w:rsidRDefault="00047640" w:rsidP="00943B47">
      <w:pPr>
        <w:numPr>
          <w:ilvl w:val="0"/>
          <w:numId w:val="1"/>
        </w:numPr>
        <w:jc w:val="both"/>
      </w:pPr>
      <w:r w:rsidRPr="00047640">
        <w:rPr>
          <w:u w:val="single"/>
        </w:rPr>
        <w:t xml:space="preserve">działania ratownicze </w:t>
      </w:r>
      <w:r w:rsidRPr="00047640">
        <w:t>– każda czynność podjęta w celu ochrony życia, zdrowia , mienia lub środowiska, a także likwidacja powstania przyczyn pożaru, wystąpienia klęski żywiołowej lub innego miejscowego zagrożenia (art. 2 pkt 2 ustawy z dnia 24 sierpnia 1991 o ochronie przeciwpożarowej (</w:t>
      </w:r>
      <w:proofErr w:type="spellStart"/>
      <w:r w:rsidRPr="00047640">
        <w:t>t.j</w:t>
      </w:r>
      <w:proofErr w:type="spellEnd"/>
      <w:r w:rsidRPr="00047640">
        <w:t>. Dz. U. z 2001, poz. 869)</w:t>
      </w:r>
    </w:p>
    <w:p w14:paraId="0EEA8099" w14:textId="77777777" w:rsidR="00047640" w:rsidRPr="00047640" w:rsidRDefault="00047640" w:rsidP="00943B47">
      <w:pPr>
        <w:numPr>
          <w:ilvl w:val="0"/>
          <w:numId w:val="1"/>
        </w:numPr>
        <w:jc w:val="both"/>
      </w:pPr>
      <w:r w:rsidRPr="00047640">
        <w:rPr>
          <w:u w:val="single"/>
        </w:rPr>
        <w:t xml:space="preserve">akcja ratownicza </w:t>
      </w:r>
      <w:r w:rsidRPr="00047640">
        <w:t>– działania organizowane i kierowane przez PSP (art. 7 pkt 1 ustawy z dnia 24 sierpnia 1991 r. o Państwowej Straży Pożarnej (</w:t>
      </w:r>
      <w:proofErr w:type="spellStart"/>
      <w:r w:rsidRPr="00047640">
        <w:t>t.j</w:t>
      </w:r>
      <w:proofErr w:type="spellEnd"/>
      <w:r w:rsidRPr="00047640">
        <w:t>. Dz.U. z 2021, poz. 1940 ze zmianami)</w:t>
      </w:r>
    </w:p>
    <w:p w14:paraId="09160EC7" w14:textId="7BF91123" w:rsidR="00047640" w:rsidRPr="00047640" w:rsidRDefault="00047640" w:rsidP="003F5837">
      <w:r w:rsidRPr="00047640">
        <w:rPr>
          <w:b/>
          <w:bCs/>
          <w:i/>
          <w:iCs/>
          <w:u w:val="single"/>
        </w:rPr>
        <w:t>PRZEPISY PRZEJŚCIOWE</w:t>
      </w:r>
      <w:r w:rsidRPr="00047640">
        <w:rPr>
          <w:u w:val="single"/>
        </w:rPr>
        <w:t> </w:t>
      </w:r>
      <w:r w:rsidRPr="00047640">
        <w:rPr>
          <w:b/>
          <w:bCs/>
          <w:i/>
          <w:iCs/>
          <w:u w:val="single"/>
        </w:rPr>
        <w:t>  dotyczące osób, które były członkami OSP i brały bezpośredni udział</w:t>
      </w:r>
      <w:r w:rsidR="003F5837">
        <w:rPr>
          <w:b/>
          <w:bCs/>
          <w:i/>
          <w:iCs/>
          <w:u w:val="single"/>
        </w:rPr>
        <w:t xml:space="preserve"> </w:t>
      </w:r>
      <w:r w:rsidRPr="00047640">
        <w:rPr>
          <w:b/>
          <w:bCs/>
          <w:i/>
          <w:iCs/>
          <w:u w:val="single"/>
        </w:rPr>
        <w:t>w działaniach ratowniczych przed 1 stycznia 2022 r.</w:t>
      </w:r>
    </w:p>
    <w:p w14:paraId="2E41A8E2" w14:textId="1D1359F0" w:rsidR="00047640" w:rsidRPr="00047640" w:rsidRDefault="00047640" w:rsidP="003F5837">
      <w:pPr>
        <w:ind w:firstLine="348"/>
        <w:jc w:val="both"/>
      </w:pPr>
      <w:r w:rsidRPr="00047640">
        <w:t xml:space="preserve">Świadczenie ratownicze przysługuje również </w:t>
      </w:r>
      <w:r w:rsidRPr="00047640">
        <w:rPr>
          <w:u w:val="single"/>
        </w:rPr>
        <w:t>członkom ochotniczych straży pożarnych,</w:t>
      </w:r>
      <w:r w:rsidRPr="00047640">
        <w:t xml:space="preserve"> o których mowa w art. 19 ustawy z dnia 24 sierpnia 1991 r. o ochronie przeciwpożarowej w brzmieniu obowiązującym przed dniem wejścia w życie ustawy o ochotniczych strażach pożarnych (art. 50 ustawy o ochotniczych strażach pożarnych) – a więc osobom, które były członkami OSP przed 1 stycznia 2022 r.</w:t>
      </w:r>
    </w:p>
    <w:p w14:paraId="7A7824F0" w14:textId="43650EA6" w:rsidR="00047640" w:rsidRPr="00047640" w:rsidRDefault="00047640" w:rsidP="003F5837">
      <w:r w:rsidRPr="00047640">
        <w:rPr>
          <w:b/>
          <w:bCs/>
        </w:rPr>
        <w:t>Prawo do świadczenia ratowniczego przysługuje</w:t>
      </w:r>
      <w:r w:rsidR="003F5837">
        <w:rPr>
          <w:b/>
          <w:bCs/>
        </w:rPr>
        <w:t xml:space="preserve"> </w:t>
      </w:r>
      <w:r w:rsidRPr="00047640">
        <w:rPr>
          <w:b/>
          <w:bCs/>
          <w:u w:val="single"/>
        </w:rPr>
        <w:t>członkowi ochotniczej straży pożarnej</w:t>
      </w:r>
      <w:r w:rsidRPr="00047640">
        <w:rPr>
          <w:b/>
          <w:bCs/>
        </w:rPr>
        <w:t>, który</w:t>
      </w:r>
      <w:r w:rsidRPr="00047640">
        <w:t>:</w:t>
      </w:r>
    </w:p>
    <w:p w14:paraId="6E2E0FF5" w14:textId="77777777" w:rsidR="00047640" w:rsidRPr="00047640" w:rsidRDefault="00047640" w:rsidP="003F5837">
      <w:pPr>
        <w:spacing w:after="0" w:line="240" w:lineRule="auto"/>
      </w:pPr>
      <w:r w:rsidRPr="00047640">
        <w:t>1) brał bezpośredni udział w działaniach ratowniczych:</w:t>
      </w:r>
    </w:p>
    <w:p w14:paraId="7827251C" w14:textId="16EFC3C9" w:rsidR="00047640" w:rsidRPr="00047640" w:rsidRDefault="00047640" w:rsidP="003F5837">
      <w:pPr>
        <w:spacing w:after="0" w:line="240" w:lineRule="auto"/>
        <w:ind w:firstLine="357"/>
      </w:pPr>
      <w:r w:rsidRPr="00047640">
        <w:t>a) w przypadku mężczyzn – przez co najmniej 25 lat</w:t>
      </w:r>
    </w:p>
    <w:p w14:paraId="10C78DCC" w14:textId="0736A275" w:rsidR="00047640" w:rsidRPr="00047640" w:rsidRDefault="00047640" w:rsidP="003F5837">
      <w:pPr>
        <w:spacing w:after="0" w:line="240" w:lineRule="auto"/>
        <w:ind w:firstLine="357"/>
      </w:pPr>
      <w:r w:rsidRPr="00047640">
        <w:t>b) w przypadku kobiet – przez co najmniej 20 lat oraz</w:t>
      </w:r>
    </w:p>
    <w:p w14:paraId="529790DE" w14:textId="77777777" w:rsidR="00047640" w:rsidRPr="00047640" w:rsidRDefault="00047640" w:rsidP="003F5837">
      <w:pPr>
        <w:spacing w:after="0" w:line="240" w:lineRule="auto"/>
      </w:pPr>
      <w:r w:rsidRPr="00047640">
        <w:t>2) ukończył:</w:t>
      </w:r>
    </w:p>
    <w:p w14:paraId="1B9D729C" w14:textId="56030AF7" w:rsidR="00047640" w:rsidRPr="00047640" w:rsidRDefault="00047640" w:rsidP="003F5837">
      <w:pPr>
        <w:spacing w:after="0" w:line="240" w:lineRule="auto"/>
        <w:ind w:firstLine="357"/>
      </w:pPr>
      <w:r w:rsidRPr="00047640">
        <w:t>a) w przypadku mężczyzn – 65 lat,</w:t>
      </w:r>
    </w:p>
    <w:p w14:paraId="02429BF9" w14:textId="4DC882DE" w:rsidR="00047640" w:rsidRPr="00047640" w:rsidRDefault="00047640" w:rsidP="003F5837">
      <w:pPr>
        <w:spacing w:after="0" w:line="240" w:lineRule="auto"/>
        <w:ind w:firstLine="357"/>
      </w:pPr>
      <w:r w:rsidRPr="00047640">
        <w:t>b) w przypadku kobiet – 60 lat.</w:t>
      </w:r>
    </w:p>
    <w:p w14:paraId="50665601" w14:textId="77777777" w:rsidR="00047640" w:rsidRPr="00047640" w:rsidRDefault="00047640" w:rsidP="003F5837">
      <w:r w:rsidRPr="00047640">
        <w:t>Powyższe warunki należało spełnić do 31 grudnia 2021 r.</w:t>
      </w:r>
    </w:p>
    <w:p w14:paraId="00FE4733" w14:textId="76AB6891" w:rsidR="00047640" w:rsidRPr="00047640" w:rsidRDefault="00047640" w:rsidP="003F5837">
      <w:pPr>
        <w:ind w:firstLine="360"/>
      </w:pPr>
      <w:r w:rsidRPr="00047640">
        <w:t>Jeżeli osoba, która była członkiem OSP nie spełniła powyższych przesłanek do 31 grudnia 2021 r. to okres, w którym brała bezpośredni udział w działaniach ratowniczych jako członek OSP może doliczyć do okresu, w którym brała bezpośredni udział w działaniach ratowniczych jako strażak ratownik OSP, a więc po 1 stycznia 2022 r.</w:t>
      </w:r>
    </w:p>
    <w:p w14:paraId="32596428" w14:textId="77777777" w:rsidR="00047640" w:rsidRPr="00047640" w:rsidRDefault="00047640" w:rsidP="003F5837">
      <w:r w:rsidRPr="00047640">
        <w:rPr>
          <w:b/>
          <w:bCs/>
          <w:u w:val="single"/>
        </w:rPr>
        <w:t>Potwierdzenie bezpośredniego udziału w działaniach ratowniczych</w:t>
      </w:r>
    </w:p>
    <w:p w14:paraId="60D46551" w14:textId="77777777" w:rsidR="00047640" w:rsidRPr="00047640" w:rsidRDefault="00047640" w:rsidP="003F5837">
      <w:r w:rsidRPr="00047640">
        <w:t>Osoba ubiegająca się o świadczenie ratownicze musi wykazać stosowny okres bezpośredniego udziału w działaniach ratowniczych.</w:t>
      </w:r>
    </w:p>
    <w:p w14:paraId="4F3FB0D0" w14:textId="77777777" w:rsidR="00047640" w:rsidRPr="00047640" w:rsidRDefault="00047640" w:rsidP="003F5837">
      <w:r w:rsidRPr="00047640">
        <w:rPr>
          <w:u w:val="single"/>
        </w:rPr>
        <w:lastRenderedPageBreak/>
        <w:t>Potwierdzeniem bezpośredniego udziału w działaniach ratowniczych jest:</w:t>
      </w:r>
    </w:p>
    <w:p w14:paraId="12464EEC" w14:textId="77777777" w:rsidR="00943B47" w:rsidRDefault="00047640" w:rsidP="00943B47">
      <w:pPr>
        <w:pStyle w:val="Akapitzlist"/>
        <w:numPr>
          <w:ilvl w:val="0"/>
          <w:numId w:val="3"/>
        </w:numPr>
        <w:jc w:val="both"/>
      </w:pPr>
      <w:r w:rsidRPr="00047640">
        <w:t>od 1 stycznia 2022 r. – dokumentacja prowadzona przez PSP,</w:t>
      </w:r>
    </w:p>
    <w:p w14:paraId="3B3E7BD4" w14:textId="77777777" w:rsidR="00943B47" w:rsidRDefault="00047640" w:rsidP="00943B47">
      <w:pPr>
        <w:pStyle w:val="Akapitzlist"/>
        <w:numPr>
          <w:ilvl w:val="0"/>
          <w:numId w:val="3"/>
        </w:numPr>
        <w:jc w:val="both"/>
      </w:pPr>
      <w:r w:rsidRPr="00047640">
        <w:t>od 1 stycznia 2012 r. do 31 grudnia 2021 r. – dokumentacja prowadzona</w:t>
      </w:r>
      <w:r w:rsidR="00943B47">
        <w:t xml:space="preserve"> </w:t>
      </w:r>
      <w:r w:rsidRPr="00047640">
        <w:t>przez PSP lub pisemne oświadczenie 3 świadków,</w:t>
      </w:r>
    </w:p>
    <w:p w14:paraId="1092A48D" w14:textId="0FE0B9A4" w:rsidR="00047640" w:rsidRPr="00047640" w:rsidRDefault="00047640" w:rsidP="00943B47">
      <w:pPr>
        <w:pStyle w:val="Akapitzlist"/>
        <w:numPr>
          <w:ilvl w:val="0"/>
          <w:numId w:val="3"/>
        </w:numPr>
        <w:jc w:val="both"/>
      </w:pPr>
      <w:r w:rsidRPr="00047640">
        <w:t>do 31 grudnia 2011 r. – pisemne oświadczenie 3 świadków.</w:t>
      </w:r>
    </w:p>
    <w:p w14:paraId="64BF69D2" w14:textId="67215725" w:rsidR="00047640" w:rsidRPr="00047640" w:rsidRDefault="00047640" w:rsidP="003F5837">
      <w:pPr>
        <w:jc w:val="both"/>
      </w:pPr>
      <w:r w:rsidRPr="00047640">
        <w:rPr>
          <w:u w:val="single"/>
        </w:rPr>
        <w:t>Przy naliczaniu okresu czynnego uczestnictwa w działaniach ratowniczych nie jest wymagane zachowanie ciągłości wysługi lat w OSP.</w:t>
      </w:r>
    </w:p>
    <w:p w14:paraId="4632645C" w14:textId="0B0B6173" w:rsidR="00047640" w:rsidRPr="00047640" w:rsidRDefault="00047640" w:rsidP="003F5837">
      <w:r w:rsidRPr="00047640">
        <w:rPr>
          <w:b/>
          <w:bCs/>
          <w:u w:val="single"/>
        </w:rPr>
        <w:t>Zasady odnoszące się do osób powoływanych na świadków</w:t>
      </w:r>
    </w:p>
    <w:p w14:paraId="164101C1" w14:textId="77777777" w:rsidR="00047640" w:rsidRPr="00047640" w:rsidRDefault="00047640" w:rsidP="003F5837">
      <w:r w:rsidRPr="00047640">
        <w:rPr>
          <w:u w:val="single"/>
        </w:rPr>
        <w:t>Świadkiem nie może być</w:t>
      </w:r>
      <w:r w:rsidRPr="00047640">
        <w:t>:</w:t>
      </w:r>
    </w:p>
    <w:p w14:paraId="08280B30" w14:textId="77777777" w:rsidR="003F5837" w:rsidRDefault="00047640" w:rsidP="003F5837">
      <w:r w:rsidRPr="00047640">
        <w:t>1) małżonek, rodzeństwo, wstępny, zstępny lub powinowaty do drugiego stopnia wnioskodawcy,</w:t>
      </w:r>
      <w:r w:rsidRPr="00047640">
        <w:br/>
        <w:t>2) osoba związana z wnioskodawcą tytułem przysposobienia, opieki lub kurateli,</w:t>
      </w:r>
      <w:r w:rsidRPr="00047640">
        <w:br/>
        <w:t>3) osoba pozostająca wobec wnioskodawcy w stosunku podrzędności służbowej,</w:t>
      </w:r>
      <w:r w:rsidRPr="00047640">
        <w:br/>
        <w:t>4) osoba skazana prawomocnym wyrokiem sądu za popełnione umyślnie</w:t>
      </w:r>
      <w:r w:rsidR="00943B47">
        <w:t>, p</w:t>
      </w:r>
      <w:r w:rsidRPr="00047640">
        <w:t>rzestępstwo ścigane z oskarżenia publicznego lub przestępstwo skarbowe.</w:t>
      </w:r>
    </w:p>
    <w:p w14:paraId="22A4B423" w14:textId="5A6C4F38" w:rsidR="00047640" w:rsidRPr="00047640" w:rsidRDefault="00047640" w:rsidP="003F5837">
      <w:r w:rsidRPr="00047640">
        <w:rPr>
          <w:u w:val="single"/>
        </w:rPr>
        <w:t>Ponadto co najmniej jednym ze świadków musi być osoba, która pełniła funkcje publiczne lub była zatrudniona w urzędzie obsługującym organ administracji samorządowej w okresie, który ma potwierdzić bezpośredni udział wnioskodawcy  w działaniach ratowniczych.</w:t>
      </w:r>
    </w:p>
    <w:p w14:paraId="1538D725" w14:textId="50CF9DDE" w:rsidR="00047640" w:rsidRPr="00047640" w:rsidRDefault="00047640" w:rsidP="003F5837">
      <w:pPr>
        <w:tabs>
          <w:tab w:val="num" w:pos="567"/>
        </w:tabs>
        <w:jc w:val="both"/>
      </w:pPr>
      <w:r w:rsidRPr="00047640">
        <w:t>Ustawa o ochotniczych strażach pożarnych nie określa definicji „osoby pełniącej funkcję publiczną”,  w związku z czym w tej kwestii należy posiłkować się innymi regulacjami oraz dorobkiem doktryny i orzecznictwa.</w:t>
      </w:r>
    </w:p>
    <w:p w14:paraId="40A26DA0" w14:textId="77AFC233" w:rsidR="00047640" w:rsidRPr="00047640" w:rsidRDefault="00047640" w:rsidP="003F5837">
      <w:pPr>
        <w:tabs>
          <w:tab w:val="num" w:pos="567"/>
        </w:tabs>
        <w:jc w:val="both"/>
      </w:pPr>
      <w:r w:rsidRPr="00047640">
        <w:t xml:space="preserve">Zgodnie z </w:t>
      </w:r>
      <w:r w:rsidRPr="00047640">
        <w:rPr>
          <w:u w:val="single"/>
        </w:rPr>
        <w:t xml:space="preserve">art. 115 § 19 kodeksu karnego </w:t>
      </w:r>
      <w:r w:rsidRPr="00047640">
        <w:t>osobą pełniącą funkcję publiczną jest funkcjonariusz publiczny, członek organu samorządowego, osoba zatrudniona w jednostce organizacyjnej dysponującej środkami publicznymi, chyba że wykonuje wyłącznie czynności usługowe, a także inna osoba, której uprawnienia i obowiązki w zakresie działalności publicznej są określone lub uznane przez ustawę lub wiążącą Rzeczpospolitą Polską umowę międzynarodową.</w:t>
      </w:r>
    </w:p>
    <w:p w14:paraId="32545C08" w14:textId="2CBA2254" w:rsidR="00047640" w:rsidRPr="00047640" w:rsidRDefault="00047640" w:rsidP="003F5837">
      <w:pPr>
        <w:tabs>
          <w:tab w:val="num" w:pos="567"/>
        </w:tabs>
        <w:jc w:val="both"/>
      </w:pPr>
      <w:r w:rsidRPr="00047640">
        <w:t xml:space="preserve">Z kolei na łamach </w:t>
      </w:r>
      <w:r w:rsidRPr="00047640">
        <w:rPr>
          <w:u w:val="single"/>
        </w:rPr>
        <w:t xml:space="preserve">ustawy z dnia 6 września 2002 r. o dostępie do informacji publicznej </w:t>
      </w:r>
      <w:r w:rsidRPr="00047640">
        <w:t>pojęcie osoby pełniącej funkcję publiczną winno być ujmowane szeroko i nie ogranicza się tylko do funkcjonariuszy publicznych, lecz obejmuje każdą osobę mającą związek z realizacją zadań publicznych, a nawet dopiero ubiegającą się o ich wypełnianie.</w:t>
      </w:r>
    </w:p>
    <w:p w14:paraId="695B6EA1" w14:textId="7BC3B778" w:rsidR="00047640" w:rsidRPr="00047640" w:rsidRDefault="00047640" w:rsidP="003F5837">
      <w:pPr>
        <w:tabs>
          <w:tab w:val="num" w:pos="567"/>
        </w:tabs>
        <w:jc w:val="both"/>
      </w:pPr>
      <w:r w:rsidRPr="00047640">
        <w:t>Za osobę pełniącą funkcję publiczną należy uznać każdego, kto pełni funkcję w organach władzy publicznej lub też w strukturach osób prawnych i jednostek organizacyjnych nieposiadających osobowości prawnej, jeżeli tylko funkcja ta ma związek z dysponowaniem majątkiem państwowym lub samorządowym albo zarządzaniem sprawami związanymi z wykonywaniem swych zadań przez władze publiczne, a także inne podmioty, które tę władzę realizują lub gospodarują mieniem komunalnym lub majątkiem Skarbu Państwa. Nie ma przy tym znaczenia, na jakiej podstawie prawnej osoba wykonuje funkcję publiczną (patrz: </w:t>
      </w:r>
      <w:r w:rsidRPr="00047640">
        <w:rPr>
          <w:i/>
          <w:iCs/>
        </w:rPr>
        <w:t>wyrok NSA z dnia 21 czerwca 2018 r., sygn. akt I OSK 169/18</w:t>
      </w:r>
      <w:r w:rsidRPr="00047640">
        <w:t>).</w:t>
      </w:r>
    </w:p>
    <w:p w14:paraId="59F0DFFC" w14:textId="7D122779" w:rsidR="00047640" w:rsidRPr="00047640" w:rsidRDefault="00047640" w:rsidP="003F5837">
      <w:r w:rsidRPr="00047640">
        <w:rPr>
          <w:b/>
          <w:bCs/>
          <w:u w:val="single"/>
        </w:rPr>
        <w:t>Pisemne oświadczenie świadków</w:t>
      </w:r>
    </w:p>
    <w:p w14:paraId="1867196C" w14:textId="2ECCE8C4" w:rsidR="00047640" w:rsidRPr="00047640" w:rsidRDefault="00047640" w:rsidP="003F5837">
      <w:pPr>
        <w:jc w:val="both"/>
      </w:pPr>
      <w:r w:rsidRPr="00047640">
        <w:t>Pisemne oświadczenie świadków, podlega weryfikacji przez właściwego wójta (burmistrza, prezydenta miasta) pod względem jego wiarygodności, a następnie jest przekazywane do właściwego komendanta powiatowego (miejskiego) PSP w celu jego zatwierdzenia.</w:t>
      </w:r>
    </w:p>
    <w:p w14:paraId="4646FAC8" w14:textId="5B223EE2" w:rsidR="00047640" w:rsidRPr="00047640" w:rsidRDefault="00047640" w:rsidP="00047640">
      <w:r w:rsidRPr="00047640">
        <w:lastRenderedPageBreak/>
        <w:tab/>
        <w:t>W celu weryfikacji oświadczenia organ może wezwać wnioskodawcę do przekazania dodatkowych dokumentów. Organ może odmówić potwierdzenia, w przypadku gdy uzna, że oświadczenia świadków lub przekazane dodatkowe dokumenty nie są obiektywne lub w nienależyty sposób potwierdzają fakt bezpośredniego udziału wnioskodawcy w działaniach ratowniczych.</w:t>
      </w:r>
    </w:p>
    <w:p w14:paraId="1775C2F8" w14:textId="77777777" w:rsidR="00047640" w:rsidRPr="00047640" w:rsidRDefault="00047640" w:rsidP="00047640">
      <w:r w:rsidRPr="00047640">
        <w:rPr>
          <w:b/>
          <w:bCs/>
          <w:u w:val="single"/>
        </w:rPr>
        <w:t xml:space="preserve">Wysokość świadczenia ratowniczego </w:t>
      </w:r>
    </w:p>
    <w:p w14:paraId="71297EA8" w14:textId="77777777" w:rsidR="00047640" w:rsidRPr="00047640" w:rsidRDefault="00047640" w:rsidP="00047640">
      <w:r w:rsidRPr="00047640">
        <w:t xml:space="preserve">W dacie wejścia w życie ustawy wysokość świadczenia ratowniczego została ustalona na 200 zł. </w:t>
      </w:r>
    </w:p>
    <w:p w14:paraId="5FECF1F5" w14:textId="2101E33C" w:rsidR="00047640" w:rsidRPr="00047640" w:rsidRDefault="00047640" w:rsidP="00FF48AF">
      <w:pPr>
        <w:jc w:val="both"/>
      </w:pPr>
      <w:r w:rsidRPr="00047640">
        <w:t>Kwota świadczenia ratowniczego podlega corocznej waloryzacji. Pierwsza waloryzacja kwoty świadczenia ratowniczego zostanie przeprowadzona od dnia 1 marca 2023 r.</w:t>
      </w:r>
    </w:p>
    <w:p w14:paraId="7E8FCC9B" w14:textId="77777777" w:rsidR="00047640" w:rsidRPr="00047640" w:rsidRDefault="00047640" w:rsidP="00047640">
      <w:r w:rsidRPr="00047640">
        <w:rPr>
          <w:b/>
          <w:bCs/>
        </w:rPr>
        <w:t xml:space="preserve">WZÓR WNIOSKU O PRZYZNANIE ŚWIADCZENIA RATOWNICZEGO </w:t>
      </w:r>
    </w:p>
    <w:p w14:paraId="27088D0F" w14:textId="1B4CAC2F" w:rsidR="009A2907" w:rsidRDefault="00047640" w:rsidP="00FF48AF">
      <w:pPr>
        <w:jc w:val="both"/>
      </w:pPr>
      <w:r w:rsidRPr="00047640">
        <w:t>Wzór wniosku o przyznanie świadczenia ratowniczego określa rozporządzenie Ministra Spraw Wewnętrznych i Administracji z dnia 2 lutego 2022 r. (Dz.U. poz. 316)</w:t>
      </w:r>
      <w:r w:rsidR="00261CA4">
        <w:t>.</w:t>
      </w:r>
    </w:p>
    <w:sectPr w:rsidR="009A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4EA1"/>
    <w:multiLevelType w:val="hybridMultilevel"/>
    <w:tmpl w:val="76B445CC"/>
    <w:lvl w:ilvl="0" w:tplc="1F961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29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6B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4D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E8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ED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6F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A9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A5B01"/>
    <w:multiLevelType w:val="hybridMultilevel"/>
    <w:tmpl w:val="AF6C3D58"/>
    <w:lvl w:ilvl="0" w:tplc="E7C4D74A">
      <w:start w:val="1"/>
      <w:numFmt w:val="decimal"/>
      <w:lvlText w:val="%1)"/>
      <w:lvlJc w:val="left"/>
      <w:pPr>
        <w:ind w:left="52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EF0DD6"/>
    <w:multiLevelType w:val="hybridMultilevel"/>
    <w:tmpl w:val="1A220A3C"/>
    <w:lvl w:ilvl="0" w:tplc="1C9041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A632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9E05C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2A93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E0AD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E45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64B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1410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5257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40"/>
    <w:rsid w:val="00047640"/>
    <w:rsid w:val="00261CA4"/>
    <w:rsid w:val="0030792C"/>
    <w:rsid w:val="003F2889"/>
    <w:rsid w:val="003F5837"/>
    <w:rsid w:val="00412000"/>
    <w:rsid w:val="00943B47"/>
    <w:rsid w:val="00947A36"/>
    <w:rsid w:val="00E86855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86EE"/>
  <w15:chartTrackingRefBased/>
  <w15:docId w15:val="{B568A4FE-8791-4C5A-BB3A-51979EED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6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Milak</dc:creator>
  <cp:keywords/>
  <dc:description/>
  <cp:lastModifiedBy>Krzysztof Milak</cp:lastModifiedBy>
  <cp:revision>2</cp:revision>
  <cp:lastPrinted>2022-02-21T13:48:00Z</cp:lastPrinted>
  <dcterms:created xsi:type="dcterms:W3CDTF">2022-02-25T07:14:00Z</dcterms:created>
  <dcterms:modified xsi:type="dcterms:W3CDTF">2022-02-25T07:14:00Z</dcterms:modified>
</cp:coreProperties>
</file>