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F3E">
        <w:rPr>
          <w:color w:val="000000"/>
        </w:rPr>
        <w:t xml:space="preserve">Bydgoszcz, </w:t>
      </w:r>
      <w:r w:rsidR="000F4AD0">
        <w:rPr>
          <w:color w:val="000000"/>
        </w:rPr>
        <w:t>12</w:t>
      </w:r>
      <w:r w:rsidR="003F6D58">
        <w:rPr>
          <w:color w:val="000000"/>
        </w:rPr>
        <w:t xml:space="preserve"> </w:t>
      </w:r>
      <w:r w:rsidR="000F4AD0">
        <w:rPr>
          <w:color w:val="000000"/>
        </w:rPr>
        <w:t>października</w:t>
      </w:r>
      <w:r w:rsidR="001E17C0">
        <w:rPr>
          <w:color w:val="000000"/>
        </w:rPr>
        <w:t xml:space="preserve"> </w:t>
      </w:r>
      <w:r w:rsidR="00870D5F">
        <w:rPr>
          <w:color w:val="000000"/>
        </w:rPr>
        <w:t>2018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  <w:rPr>
          <w:b/>
          <w:sz w:val="24"/>
        </w:rPr>
      </w:pPr>
      <w:r>
        <w:t>Informacja prasowa</w:t>
      </w:r>
    </w:p>
    <w:p w:rsidR="00123B37" w:rsidRPr="00705B83" w:rsidRDefault="00123B37" w:rsidP="00C44B73">
      <w:pPr>
        <w:spacing w:before="0" w:beforeAutospacing="0" w:after="0" w:afterAutospacing="0"/>
        <w:rPr>
          <w:sz w:val="10"/>
          <w:szCs w:val="10"/>
        </w:rPr>
      </w:pPr>
    </w:p>
    <w:p w:rsidR="000F4AD0" w:rsidRDefault="000F4AD0" w:rsidP="00C44B73">
      <w:p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B732FD" w:rsidRDefault="007611F8" w:rsidP="00C44B73">
      <w:p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Studencie uważaj by nie stracić </w:t>
      </w: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>renty rodzinnej</w:t>
      </w:r>
    </w:p>
    <w:p w:rsidR="00AE1FD4" w:rsidRPr="00EB7BBC" w:rsidRDefault="00AE1FD4" w:rsidP="00C44B73">
      <w:p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0F4AD0" w:rsidRDefault="000F4AD0" w:rsidP="00162BFC">
      <w:pPr>
        <w:spacing w:before="0" w:beforeAutospacing="0" w:after="0" w:afterAutospacing="0"/>
        <w:rPr>
          <w:rStyle w:val="st"/>
          <w:rFonts w:asciiTheme="minorHAnsi" w:hAnsiTheme="minorHAnsi"/>
          <w:b/>
          <w:sz w:val="22"/>
          <w:szCs w:val="22"/>
        </w:rPr>
      </w:pPr>
      <w:r>
        <w:rPr>
          <w:rStyle w:val="st"/>
          <w:rFonts w:asciiTheme="minorHAnsi" w:hAnsiTheme="minorHAnsi"/>
          <w:b/>
          <w:sz w:val="22"/>
          <w:szCs w:val="22"/>
        </w:rPr>
        <w:t>Studencie, jeśli pobierasz rentę rodzinną przeczytaj uważnie, co musisz zrobić by nie stracić prawa do renty albo nie zwracać nadpłaconego świadczenia.</w:t>
      </w:r>
    </w:p>
    <w:p w:rsidR="000F4AD0" w:rsidRDefault="000F4AD0" w:rsidP="00162BFC">
      <w:pPr>
        <w:spacing w:before="0" w:beforeAutospacing="0" w:after="0" w:afterAutospacing="0"/>
        <w:rPr>
          <w:rStyle w:val="st"/>
          <w:rFonts w:asciiTheme="minorHAnsi" w:hAnsiTheme="minorHAnsi"/>
          <w:b/>
          <w:sz w:val="22"/>
          <w:szCs w:val="22"/>
        </w:rPr>
      </w:pPr>
    </w:p>
    <w:p w:rsidR="0029574A" w:rsidRDefault="002D3AE3" w:rsidP="000021E2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97BEE">
        <w:rPr>
          <w:rStyle w:val="st"/>
          <w:rFonts w:asciiTheme="minorHAnsi" w:hAnsiTheme="minorHAnsi"/>
          <w:sz w:val="22"/>
          <w:szCs w:val="22"/>
        </w:rPr>
        <w:t xml:space="preserve">Do końca </w:t>
      </w:r>
      <w:r>
        <w:rPr>
          <w:rStyle w:val="st"/>
          <w:rFonts w:asciiTheme="minorHAnsi" w:hAnsiTheme="minorHAnsi"/>
          <w:sz w:val="22"/>
          <w:szCs w:val="22"/>
        </w:rPr>
        <w:t>października</w:t>
      </w:r>
      <w:r w:rsidRPr="00797BEE">
        <w:rPr>
          <w:rStyle w:val="st"/>
          <w:rFonts w:asciiTheme="minorHAnsi" w:hAnsiTheme="minorHAnsi"/>
          <w:sz w:val="22"/>
          <w:szCs w:val="22"/>
        </w:rPr>
        <w:t xml:space="preserve"> </w:t>
      </w:r>
      <w:r w:rsidR="0052315D">
        <w:rPr>
          <w:rStyle w:val="st"/>
          <w:rFonts w:asciiTheme="minorHAnsi" w:hAnsiTheme="minorHAnsi"/>
          <w:sz w:val="22"/>
          <w:szCs w:val="22"/>
        </w:rPr>
        <w:t>studenci pobierający</w:t>
      </w:r>
      <w:r w:rsidRPr="00797BEE">
        <w:rPr>
          <w:rStyle w:val="st"/>
          <w:rFonts w:asciiTheme="minorHAnsi" w:hAnsiTheme="minorHAnsi"/>
          <w:sz w:val="22"/>
          <w:szCs w:val="22"/>
        </w:rPr>
        <w:t xml:space="preserve"> rentę rodzinną powinni złożyć w ZUS zaświadczenie </w:t>
      </w:r>
      <w:r>
        <w:rPr>
          <w:rStyle w:val="st"/>
          <w:rFonts w:asciiTheme="minorHAnsi" w:hAnsiTheme="minorHAnsi"/>
          <w:sz w:val="22"/>
          <w:szCs w:val="22"/>
        </w:rPr>
        <w:br/>
      </w:r>
      <w:r w:rsidRPr="00797BEE">
        <w:rPr>
          <w:rStyle w:val="st"/>
          <w:rFonts w:asciiTheme="minorHAnsi" w:hAnsiTheme="minorHAnsi"/>
          <w:sz w:val="22"/>
          <w:szCs w:val="22"/>
        </w:rPr>
        <w:t>o kontynuowaniu nauki</w:t>
      </w:r>
      <w:r>
        <w:rPr>
          <w:rStyle w:val="st"/>
          <w:rFonts w:asciiTheme="minorHAnsi" w:hAnsiTheme="minorHAnsi"/>
          <w:sz w:val="22"/>
          <w:szCs w:val="22"/>
        </w:rPr>
        <w:t>.</w:t>
      </w:r>
      <w:r w:rsidRPr="00797BEE">
        <w:rPr>
          <w:rStyle w:val="st"/>
          <w:rFonts w:asciiTheme="minorHAnsi" w:hAnsiTheme="minorHAnsi"/>
          <w:sz w:val="22"/>
          <w:szCs w:val="22"/>
        </w:rPr>
        <w:t xml:space="preserve"> Świadczenie zostanie wypłacone na czas, gdy </w:t>
      </w:r>
      <w:r w:rsidR="00202BDF">
        <w:rPr>
          <w:rStyle w:val="st"/>
          <w:rFonts w:asciiTheme="minorHAnsi" w:hAnsiTheme="minorHAnsi"/>
          <w:sz w:val="22"/>
          <w:szCs w:val="22"/>
        </w:rPr>
        <w:t xml:space="preserve">student złoży </w:t>
      </w:r>
      <w:r w:rsidRPr="00797BEE">
        <w:rPr>
          <w:rStyle w:val="st"/>
          <w:rFonts w:asciiTheme="minorHAnsi" w:hAnsiTheme="minorHAnsi"/>
          <w:sz w:val="22"/>
          <w:szCs w:val="22"/>
        </w:rPr>
        <w:t>dokumenty odpowiednio wcześniej.</w:t>
      </w:r>
      <w:r w:rsidRPr="00797BEE">
        <w:rPr>
          <w:rFonts w:asciiTheme="minorHAnsi" w:hAnsiTheme="minorHAnsi"/>
          <w:sz w:val="22"/>
          <w:szCs w:val="22"/>
        </w:rPr>
        <w:t xml:space="preserve"> </w:t>
      </w:r>
      <w:r w:rsidR="0029574A">
        <w:rPr>
          <w:rFonts w:asciiTheme="minorHAnsi" w:hAnsiTheme="minorHAnsi"/>
          <w:sz w:val="22"/>
          <w:szCs w:val="22"/>
        </w:rPr>
        <w:t xml:space="preserve">Jeśli </w:t>
      </w:r>
      <w:r w:rsidR="0029574A" w:rsidRPr="0029574A">
        <w:rPr>
          <w:rFonts w:asciiTheme="minorHAnsi" w:hAnsiTheme="minorHAnsi"/>
          <w:sz w:val="22"/>
          <w:szCs w:val="22"/>
        </w:rPr>
        <w:t>dokumenty dostarczy pod koniec października – dostanie jeszcze rentę za październik. Gdy jednak spóźni się z wnioskiem o cały miesiąc i złoży go dopiero w listopadzie wtedy rentę rodzinną za październik straci.</w:t>
      </w:r>
    </w:p>
    <w:p w:rsidR="0029574A" w:rsidRDefault="0029574A" w:rsidP="000021E2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9574A" w:rsidRDefault="00EE7D87" w:rsidP="0029574A">
      <w:pPr>
        <w:spacing w:before="0" w:beforeAutospacing="0" w:after="0" w:afterAutospacing="0"/>
        <w:rPr>
          <w:rStyle w:val="st"/>
          <w:rFonts w:asciiTheme="minorHAnsi" w:hAnsiTheme="minorHAnsi"/>
          <w:sz w:val="22"/>
          <w:szCs w:val="22"/>
        </w:rPr>
      </w:pPr>
      <w:r w:rsidRPr="002D3AE3">
        <w:rPr>
          <w:rStyle w:val="st"/>
          <w:rFonts w:asciiTheme="minorHAnsi" w:hAnsiTheme="minorHAnsi"/>
          <w:sz w:val="22"/>
          <w:szCs w:val="22"/>
        </w:rPr>
        <w:t xml:space="preserve">Renta rodzinna przysługuje dzieciom do ukończenia przez nie 16 roku życia. </w:t>
      </w:r>
      <w:r w:rsidRPr="000021E2">
        <w:rPr>
          <w:rStyle w:val="st"/>
          <w:rFonts w:asciiTheme="minorHAnsi" w:hAnsiTheme="minorHAnsi"/>
          <w:sz w:val="22"/>
          <w:szCs w:val="22"/>
        </w:rPr>
        <w:t>Starsi również mogą pobierać takie świadczenia, jednak pod warunkiem, że dalej się uc</w:t>
      </w:r>
      <w:r>
        <w:rPr>
          <w:rStyle w:val="st"/>
          <w:rFonts w:asciiTheme="minorHAnsi" w:hAnsiTheme="minorHAnsi"/>
          <w:sz w:val="22"/>
          <w:szCs w:val="22"/>
        </w:rPr>
        <w:t>zą, lecz nie dłużej</w:t>
      </w:r>
      <w:r w:rsidRPr="006F5DB2">
        <w:t xml:space="preserve"> </w:t>
      </w:r>
      <w:r w:rsidRPr="006F5DB2">
        <w:rPr>
          <w:rStyle w:val="st"/>
          <w:rFonts w:asciiTheme="minorHAnsi" w:hAnsiTheme="minorHAnsi"/>
          <w:sz w:val="22"/>
          <w:szCs w:val="22"/>
        </w:rPr>
        <w:t>niż do 25 roku życia. Chyba, że urodziny te przypadają w trakcie ostatniego roku studiów – wówczas świadczenie przysługuje do końca roku akademickiego</w:t>
      </w:r>
      <w:r>
        <w:rPr>
          <w:rStyle w:val="st"/>
          <w:rFonts w:asciiTheme="minorHAnsi" w:hAnsiTheme="minorHAnsi"/>
          <w:sz w:val="22"/>
          <w:szCs w:val="22"/>
        </w:rPr>
        <w:t>.</w:t>
      </w:r>
      <w:r w:rsidR="0029574A">
        <w:rPr>
          <w:rStyle w:val="st"/>
          <w:rFonts w:asciiTheme="minorHAnsi" w:hAnsiTheme="minorHAnsi"/>
          <w:sz w:val="22"/>
          <w:szCs w:val="22"/>
        </w:rPr>
        <w:t xml:space="preserve"> </w:t>
      </w:r>
      <w:r w:rsidR="0029574A" w:rsidRPr="000F4AD0">
        <w:rPr>
          <w:rStyle w:val="st"/>
          <w:rFonts w:asciiTheme="minorHAnsi" w:hAnsiTheme="minorHAnsi"/>
          <w:sz w:val="22"/>
          <w:szCs w:val="22"/>
        </w:rPr>
        <w:t xml:space="preserve">ZUS wypłaca rentę rodzinną </w:t>
      </w:r>
      <w:r w:rsidR="0029574A">
        <w:rPr>
          <w:rStyle w:val="st"/>
          <w:rFonts w:asciiTheme="minorHAnsi" w:hAnsiTheme="minorHAnsi"/>
          <w:sz w:val="22"/>
          <w:szCs w:val="22"/>
        </w:rPr>
        <w:t xml:space="preserve">studentom </w:t>
      </w:r>
      <w:r w:rsidR="0029574A" w:rsidRPr="000F4AD0">
        <w:rPr>
          <w:rStyle w:val="st"/>
          <w:rFonts w:asciiTheme="minorHAnsi" w:hAnsiTheme="minorHAnsi"/>
          <w:sz w:val="22"/>
          <w:szCs w:val="22"/>
        </w:rPr>
        <w:t>na okres roku szkolnego, który obejmuje również wakacje</w:t>
      </w:r>
      <w:r w:rsidR="0029574A">
        <w:rPr>
          <w:rStyle w:val="st"/>
          <w:rFonts w:asciiTheme="minorHAnsi" w:hAnsiTheme="minorHAnsi"/>
          <w:sz w:val="22"/>
          <w:szCs w:val="22"/>
        </w:rPr>
        <w:t xml:space="preserve">. Świadczenie wypłacana jest, więc </w:t>
      </w:r>
      <w:r w:rsidR="0029574A" w:rsidRPr="000F4AD0">
        <w:rPr>
          <w:rStyle w:val="st"/>
          <w:rFonts w:asciiTheme="minorHAnsi" w:hAnsiTheme="minorHAnsi"/>
          <w:sz w:val="22"/>
          <w:szCs w:val="22"/>
        </w:rPr>
        <w:t>do końca września danego roku akademickiego.</w:t>
      </w:r>
    </w:p>
    <w:p w:rsidR="00EE7D87" w:rsidRDefault="00EE7D87" w:rsidP="00EE7D87">
      <w:pPr>
        <w:spacing w:before="0" w:beforeAutospacing="0" w:after="0" w:afterAutospacing="0"/>
        <w:rPr>
          <w:rStyle w:val="st"/>
          <w:rFonts w:asciiTheme="minorHAnsi" w:hAnsiTheme="minorHAnsi"/>
          <w:sz w:val="22"/>
          <w:szCs w:val="22"/>
        </w:rPr>
      </w:pPr>
    </w:p>
    <w:p w:rsidR="00EE7D87" w:rsidRDefault="00D27C25" w:rsidP="00797BEE">
      <w:pPr>
        <w:spacing w:before="0" w:beforeAutospacing="0" w:after="0" w:afterAutospacing="0"/>
        <w:rPr>
          <w:rStyle w:val="st"/>
          <w:rFonts w:asciiTheme="minorHAnsi" w:hAnsiTheme="minorHAnsi"/>
          <w:sz w:val="22"/>
          <w:szCs w:val="22"/>
        </w:rPr>
      </w:pPr>
      <w:r w:rsidRPr="00D27C25">
        <w:rPr>
          <w:rStyle w:val="st"/>
          <w:rFonts w:asciiTheme="minorHAnsi" w:hAnsiTheme="minorHAnsi"/>
          <w:sz w:val="22"/>
          <w:szCs w:val="22"/>
        </w:rPr>
        <w:t>Edukację potwierdzają zaświadczenia ze szkoły lub uczelni. Zwykle są wydawane na rok albo na programowy czas nauki. Jeżeli uczelnia w pierwszym zaświadczeniu wskaże całkowity ok</w:t>
      </w:r>
      <w:r w:rsidR="00CA0E56">
        <w:rPr>
          <w:rStyle w:val="st"/>
          <w:rFonts w:asciiTheme="minorHAnsi" w:hAnsiTheme="minorHAnsi"/>
          <w:sz w:val="22"/>
          <w:szCs w:val="22"/>
        </w:rPr>
        <w:t>res trwania nauki, na przykład 4-letni, 2</w:t>
      </w:r>
      <w:r w:rsidRPr="00D27C25">
        <w:rPr>
          <w:rStyle w:val="st"/>
          <w:rFonts w:asciiTheme="minorHAnsi" w:hAnsiTheme="minorHAnsi"/>
          <w:sz w:val="22"/>
          <w:szCs w:val="22"/>
        </w:rPr>
        <w:t>-letni, to w takim przypadku ZUS wypłaca rentę przez cały ten okres, kontrolując jednak czy nauka jest rzeczywiście kontynuowana.</w:t>
      </w:r>
    </w:p>
    <w:p w:rsidR="00D27C25" w:rsidRDefault="00D27C25" w:rsidP="00797BEE">
      <w:pPr>
        <w:spacing w:before="0" w:beforeAutospacing="0" w:after="0" w:afterAutospacing="0"/>
        <w:rPr>
          <w:rStyle w:val="st"/>
          <w:rFonts w:asciiTheme="minorHAnsi" w:hAnsiTheme="minorHAnsi"/>
          <w:sz w:val="22"/>
          <w:szCs w:val="22"/>
        </w:rPr>
      </w:pPr>
    </w:p>
    <w:p w:rsidR="008551F3" w:rsidRPr="00EB7BBC" w:rsidRDefault="00DB589A" w:rsidP="008551F3">
      <w:pPr>
        <w:spacing w:before="0" w:beforeAutospacing="0" w:after="0" w:afterAutospacing="0"/>
        <w:rPr>
          <w:rStyle w:val="st"/>
          <w:rFonts w:asciiTheme="minorHAnsi" w:hAnsiTheme="minorHAnsi"/>
          <w:sz w:val="22"/>
          <w:szCs w:val="22"/>
        </w:rPr>
      </w:pPr>
      <w:r>
        <w:rPr>
          <w:rStyle w:val="st"/>
          <w:rFonts w:asciiTheme="minorHAnsi" w:hAnsiTheme="minorHAnsi"/>
          <w:b/>
          <w:sz w:val="22"/>
          <w:szCs w:val="22"/>
        </w:rPr>
        <w:t>Ważne</w:t>
      </w:r>
    </w:p>
    <w:p w:rsidR="000021E2" w:rsidRDefault="000021E2" w:rsidP="002D3AE3">
      <w:pPr>
        <w:spacing w:before="0" w:beforeAutospacing="0" w:after="0" w:afterAutospacing="0"/>
        <w:rPr>
          <w:rStyle w:val="st"/>
          <w:rFonts w:asciiTheme="minorHAnsi" w:hAnsiTheme="minorHAnsi"/>
          <w:sz w:val="22"/>
          <w:szCs w:val="22"/>
        </w:rPr>
      </w:pPr>
      <w:r>
        <w:rPr>
          <w:rStyle w:val="st"/>
          <w:rFonts w:asciiTheme="minorHAnsi" w:hAnsiTheme="minorHAnsi"/>
          <w:sz w:val="22"/>
          <w:szCs w:val="22"/>
        </w:rPr>
        <w:t>Student musi</w:t>
      </w:r>
      <w:r w:rsidRPr="000021E2">
        <w:rPr>
          <w:rStyle w:val="st"/>
          <w:rFonts w:asciiTheme="minorHAnsi" w:hAnsiTheme="minorHAnsi"/>
          <w:sz w:val="22"/>
          <w:szCs w:val="22"/>
        </w:rPr>
        <w:t xml:space="preserve"> poinformować ZUS, że przerwał lub zakończył </w:t>
      </w:r>
      <w:r w:rsidR="008551F3">
        <w:rPr>
          <w:rStyle w:val="st"/>
          <w:rFonts w:asciiTheme="minorHAnsi" w:hAnsiTheme="minorHAnsi"/>
          <w:sz w:val="22"/>
          <w:szCs w:val="22"/>
        </w:rPr>
        <w:t>naukę</w:t>
      </w:r>
      <w:r w:rsidRPr="000021E2">
        <w:rPr>
          <w:rStyle w:val="st"/>
          <w:rFonts w:asciiTheme="minorHAnsi" w:hAnsiTheme="minorHAnsi"/>
          <w:sz w:val="22"/>
          <w:szCs w:val="22"/>
        </w:rPr>
        <w:t>. Jeśli tego nie zrobi, czekają go przykre konsekwencje, bo nadpłaconą nienależną rentę rodzinną trzeba zwrócić wraz z odsetkami</w:t>
      </w:r>
      <w:r>
        <w:rPr>
          <w:rStyle w:val="st"/>
          <w:rFonts w:asciiTheme="minorHAnsi" w:hAnsiTheme="minorHAnsi"/>
          <w:sz w:val="22"/>
          <w:szCs w:val="22"/>
        </w:rPr>
        <w:t>.</w:t>
      </w:r>
    </w:p>
    <w:p w:rsidR="00417FF0" w:rsidRDefault="00417FF0" w:rsidP="002D3AE3">
      <w:pPr>
        <w:spacing w:before="0" w:beforeAutospacing="0" w:after="0" w:afterAutospacing="0"/>
        <w:rPr>
          <w:rStyle w:val="st"/>
          <w:rFonts w:asciiTheme="minorHAnsi" w:hAnsiTheme="minorHAnsi"/>
          <w:sz w:val="22"/>
          <w:szCs w:val="22"/>
        </w:rPr>
      </w:pPr>
    </w:p>
    <w:p w:rsidR="005420CD" w:rsidRPr="005420CD" w:rsidRDefault="005420CD" w:rsidP="002D3AE3">
      <w:pPr>
        <w:spacing w:before="0" w:beforeAutospacing="0" w:after="0" w:afterAutospacing="0"/>
        <w:rPr>
          <w:rStyle w:val="st"/>
          <w:rFonts w:asciiTheme="minorHAnsi" w:hAnsiTheme="minorHAnsi"/>
          <w:sz w:val="22"/>
          <w:szCs w:val="22"/>
        </w:rPr>
      </w:pPr>
      <w:r w:rsidRPr="005420CD">
        <w:rPr>
          <w:rStyle w:val="st"/>
          <w:rFonts w:asciiTheme="minorHAnsi" w:hAnsiTheme="minorHAnsi"/>
          <w:sz w:val="22"/>
          <w:szCs w:val="22"/>
        </w:rPr>
        <w:t>Dorabiający renciści muszą informować ZUS o swoich przyc</w:t>
      </w:r>
      <w:r>
        <w:rPr>
          <w:rStyle w:val="st"/>
          <w:rFonts w:asciiTheme="minorHAnsi" w:hAnsiTheme="minorHAnsi"/>
          <w:sz w:val="22"/>
          <w:szCs w:val="22"/>
        </w:rPr>
        <w:t>hodach. Jeśli osiągną przychód 70 proc.</w:t>
      </w:r>
      <w:r w:rsidRPr="005420CD">
        <w:rPr>
          <w:rStyle w:val="st"/>
          <w:rFonts w:asciiTheme="minorHAnsi" w:hAnsiTheme="minorHAnsi"/>
          <w:sz w:val="22"/>
          <w:szCs w:val="22"/>
        </w:rPr>
        <w:t xml:space="preserve"> </w:t>
      </w:r>
      <w:r>
        <w:rPr>
          <w:rStyle w:val="st"/>
          <w:rFonts w:asciiTheme="minorHAnsi" w:hAnsiTheme="minorHAnsi"/>
          <w:sz w:val="22"/>
          <w:szCs w:val="22"/>
        </w:rPr>
        <w:t>przeciętnego miesięcznego wynagrodzenia, ale nie wyższy aniżeli 130 proc. tego wynagrodzenia, świadczenie zostanie</w:t>
      </w:r>
      <w:r w:rsidRPr="005420CD">
        <w:rPr>
          <w:rStyle w:val="st"/>
          <w:rFonts w:asciiTheme="minorHAnsi" w:hAnsiTheme="minorHAnsi"/>
          <w:sz w:val="22"/>
          <w:szCs w:val="22"/>
        </w:rPr>
        <w:t xml:space="preserve"> zmniejszone. </w:t>
      </w:r>
      <w:r>
        <w:rPr>
          <w:rStyle w:val="st"/>
          <w:rFonts w:asciiTheme="minorHAnsi" w:hAnsiTheme="minorHAnsi"/>
          <w:sz w:val="22"/>
          <w:szCs w:val="22"/>
        </w:rPr>
        <w:t xml:space="preserve">ZUS </w:t>
      </w:r>
      <w:r w:rsidRPr="005420CD">
        <w:rPr>
          <w:rStyle w:val="st"/>
          <w:rFonts w:asciiTheme="minorHAnsi" w:hAnsiTheme="minorHAnsi"/>
          <w:sz w:val="22"/>
          <w:szCs w:val="22"/>
        </w:rPr>
        <w:t>całkowicie zawiesi ich wypłatę, gdy zarobki są wyższe niż 130% przeciętnego wynagrodzenia.</w:t>
      </w:r>
    </w:p>
    <w:p w:rsidR="005420CD" w:rsidRDefault="005420CD" w:rsidP="002D3AE3">
      <w:pPr>
        <w:spacing w:before="0" w:beforeAutospacing="0" w:after="0" w:afterAutospacing="0"/>
        <w:rPr>
          <w:rStyle w:val="st"/>
          <w:rFonts w:asciiTheme="minorHAnsi" w:hAnsiTheme="minorHAnsi"/>
          <w:b/>
          <w:sz w:val="22"/>
          <w:szCs w:val="22"/>
        </w:rPr>
      </w:pPr>
    </w:p>
    <w:p w:rsidR="002C2289" w:rsidRDefault="002C2289" w:rsidP="002C2289">
      <w:pPr>
        <w:spacing w:before="0" w:beforeAutospacing="0" w:after="0" w:afterAutospacing="0"/>
        <w:rPr>
          <w:rStyle w:val="st"/>
          <w:rFonts w:asciiTheme="minorHAnsi" w:hAnsiTheme="minorHAnsi"/>
          <w:b/>
          <w:sz w:val="22"/>
          <w:szCs w:val="22"/>
        </w:rPr>
      </w:pPr>
      <w:r w:rsidRPr="00DB589A">
        <w:rPr>
          <w:rStyle w:val="st"/>
          <w:rFonts w:asciiTheme="minorHAnsi" w:hAnsiTheme="minorHAnsi"/>
          <w:b/>
          <w:sz w:val="22"/>
          <w:szCs w:val="22"/>
        </w:rPr>
        <w:t>O czym jeszcze student musi pamiętać?</w:t>
      </w:r>
    </w:p>
    <w:p w:rsidR="00DB589A" w:rsidRPr="006F5DB2" w:rsidRDefault="00C64A8B" w:rsidP="00DB589A">
      <w:pPr>
        <w:spacing w:before="0" w:beforeAutospacing="0" w:after="0" w:afterAutospacing="0"/>
        <w:rPr>
          <w:rStyle w:val="st"/>
          <w:rFonts w:asciiTheme="minorHAnsi" w:hAnsiTheme="minorHAnsi"/>
          <w:sz w:val="22"/>
          <w:szCs w:val="22"/>
        </w:rPr>
      </w:pPr>
      <w:r>
        <w:rPr>
          <w:rStyle w:val="st"/>
          <w:rFonts w:asciiTheme="minorHAnsi" w:hAnsiTheme="minorHAnsi"/>
          <w:sz w:val="22"/>
          <w:szCs w:val="22"/>
        </w:rPr>
        <w:t>Student, który</w:t>
      </w:r>
      <w:r w:rsidR="00DB589A">
        <w:rPr>
          <w:rStyle w:val="st"/>
          <w:rFonts w:asciiTheme="minorHAnsi" w:hAnsiTheme="minorHAnsi"/>
          <w:sz w:val="22"/>
          <w:szCs w:val="22"/>
        </w:rPr>
        <w:t xml:space="preserve"> </w:t>
      </w:r>
      <w:r>
        <w:rPr>
          <w:rStyle w:val="st"/>
          <w:rFonts w:asciiTheme="minorHAnsi" w:hAnsiTheme="minorHAnsi"/>
          <w:sz w:val="22"/>
          <w:szCs w:val="22"/>
        </w:rPr>
        <w:t>pobiera rentę rodzinną musi</w:t>
      </w:r>
      <w:r w:rsidR="00DB589A" w:rsidRPr="006F5DB2">
        <w:rPr>
          <w:rStyle w:val="st"/>
          <w:rFonts w:asciiTheme="minorHAnsi" w:hAnsiTheme="minorHAnsi"/>
          <w:sz w:val="22"/>
          <w:szCs w:val="22"/>
        </w:rPr>
        <w:t xml:space="preserve"> </w:t>
      </w:r>
      <w:r w:rsidR="0052315D" w:rsidRPr="006F5DB2">
        <w:rPr>
          <w:rStyle w:val="st"/>
          <w:rFonts w:asciiTheme="minorHAnsi" w:hAnsiTheme="minorHAnsi"/>
          <w:sz w:val="22"/>
          <w:szCs w:val="22"/>
        </w:rPr>
        <w:t>zawiadamiać ZUS między</w:t>
      </w:r>
      <w:r w:rsidR="00DB589A" w:rsidRPr="006F5DB2">
        <w:rPr>
          <w:rStyle w:val="st"/>
          <w:rFonts w:asciiTheme="minorHAnsi" w:hAnsiTheme="minorHAnsi"/>
          <w:sz w:val="22"/>
          <w:szCs w:val="22"/>
        </w:rPr>
        <w:t xml:space="preserve"> innymi o: </w:t>
      </w:r>
    </w:p>
    <w:p w:rsidR="00DB589A" w:rsidRPr="006F5DB2" w:rsidRDefault="00DB589A" w:rsidP="00DB589A">
      <w:pPr>
        <w:pStyle w:val="Akapitzlist"/>
        <w:numPr>
          <w:ilvl w:val="0"/>
          <w:numId w:val="41"/>
        </w:numPr>
        <w:spacing w:before="0" w:beforeAutospacing="0" w:after="0" w:afterAutospacing="0"/>
        <w:rPr>
          <w:rStyle w:val="st"/>
          <w:rFonts w:asciiTheme="minorHAnsi" w:hAnsiTheme="minorHAnsi"/>
          <w:sz w:val="22"/>
          <w:szCs w:val="22"/>
        </w:rPr>
      </w:pPr>
      <w:r w:rsidRPr="006F5DB2">
        <w:rPr>
          <w:rStyle w:val="st"/>
          <w:rFonts w:asciiTheme="minorHAnsi" w:hAnsiTheme="minorHAnsi"/>
          <w:sz w:val="22"/>
          <w:szCs w:val="22"/>
        </w:rPr>
        <w:t>o wysokości przychodu osiągniętego w minionym roku kalendarzowym – w terminie do końca lutego kolejnego roku,</w:t>
      </w:r>
    </w:p>
    <w:p w:rsidR="00DB589A" w:rsidRPr="006F5DB2" w:rsidRDefault="00DB589A" w:rsidP="00DB589A">
      <w:pPr>
        <w:pStyle w:val="Akapitzlist"/>
        <w:numPr>
          <w:ilvl w:val="0"/>
          <w:numId w:val="41"/>
        </w:numPr>
        <w:spacing w:before="0" w:beforeAutospacing="0" w:after="0" w:afterAutospacing="0"/>
        <w:rPr>
          <w:rStyle w:val="st"/>
          <w:rFonts w:asciiTheme="minorHAnsi" w:hAnsiTheme="minorHAnsi"/>
          <w:sz w:val="22"/>
          <w:szCs w:val="22"/>
        </w:rPr>
      </w:pPr>
      <w:r w:rsidRPr="006F5DB2">
        <w:rPr>
          <w:rStyle w:val="st"/>
          <w:rFonts w:asciiTheme="minorHAnsi" w:hAnsiTheme="minorHAnsi"/>
          <w:sz w:val="22"/>
          <w:szCs w:val="22"/>
        </w:rPr>
        <w:t>zmianie miejsca zamieszkania, numeru rachunku bankowego,</w:t>
      </w:r>
    </w:p>
    <w:p w:rsidR="00E25F2F" w:rsidRDefault="00DB589A" w:rsidP="00E25F2F">
      <w:pPr>
        <w:pStyle w:val="Akapitzlist"/>
        <w:numPr>
          <w:ilvl w:val="0"/>
          <w:numId w:val="41"/>
        </w:numPr>
        <w:spacing w:before="0" w:beforeAutospacing="0" w:after="0" w:afterAutospacing="0"/>
        <w:rPr>
          <w:rStyle w:val="st"/>
          <w:rFonts w:asciiTheme="minorHAnsi" w:hAnsiTheme="minorHAnsi"/>
          <w:sz w:val="22"/>
          <w:szCs w:val="22"/>
        </w:rPr>
      </w:pPr>
      <w:r w:rsidRPr="006F5DB2">
        <w:rPr>
          <w:rStyle w:val="st"/>
          <w:rFonts w:asciiTheme="minorHAnsi" w:hAnsiTheme="minorHAnsi"/>
          <w:sz w:val="22"/>
          <w:szCs w:val="22"/>
        </w:rPr>
        <w:t xml:space="preserve">pobieraniu renty z innego tytułu – przyznanej przez inny organ rentowy, bądź renty </w:t>
      </w:r>
      <w:r w:rsidR="005420CD">
        <w:rPr>
          <w:rStyle w:val="st"/>
          <w:rFonts w:asciiTheme="minorHAnsi" w:hAnsiTheme="minorHAnsi"/>
          <w:sz w:val="22"/>
          <w:szCs w:val="22"/>
        </w:rPr>
        <w:t>socjalnej.</w:t>
      </w:r>
    </w:p>
    <w:p w:rsidR="00076AE0" w:rsidRDefault="00076AE0" w:rsidP="00076AE0">
      <w:pPr>
        <w:spacing w:before="0" w:beforeAutospacing="0" w:after="0" w:afterAutospacing="0"/>
        <w:rPr>
          <w:rStyle w:val="st"/>
          <w:rFonts w:asciiTheme="minorHAnsi" w:hAnsiTheme="minorHAnsi"/>
          <w:sz w:val="22"/>
          <w:szCs w:val="22"/>
        </w:rPr>
      </w:pPr>
    </w:p>
    <w:p w:rsidR="00076AE0" w:rsidRDefault="00076AE0" w:rsidP="00076AE0">
      <w:pPr>
        <w:spacing w:before="0" w:beforeAutospacing="0" w:after="0" w:afterAutospacing="0"/>
        <w:rPr>
          <w:rStyle w:val="st"/>
          <w:rFonts w:asciiTheme="minorHAnsi" w:hAnsiTheme="minorHAnsi"/>
          <w:sz w:val="22"/>
          <w:szCs w:val="22"/>
        </w:rPr>
      </w:pPr>
    </w:p>
    <w:p w:rsidR="00076AE0" w:rsidRPr="00076AE0" w:rsidRDefault="00076AE0" w:rsidP="00076AE0">
      <w:pPr>
        <w:spacing w:before="0" w:beforeAutospacing="0" w:after="0" w:afterAutospacing="0"/>
        <w:rPr>
          <w:rStyle w:val="st"/>
          <w:rFonts w:asciiTheme="minorHAnsi" w:hAnsiTheme="minorHAnsi"/>
          <w:sz w:val="22"/>
          <w:szCs w:val="22"/>
        </w:rPr>
      </w:pPr>
    </w:p>
    <w:p w:rsidR="004015BD" w:rsidRDefault="004015BD" w:rsidP="00DD7EA5">
      <w:pPr>
        <w:spacing w:before="0" w:beforeAutospacing="0" w:after="0" w:afterAutospacing="0"/>
        <w:rPr>
          <w:rStyle w:val="st"/>
        </w:rPr>
      </w:pPr>
    </w:p>
    <w:p w:rsidR="00311127" w:rsidRDefault="00311127" w:rsidP="00B5016B">
      <w:pPr>
        <w:spacing w:before="0" w:beforeAutospacing="0" w:after="0" w:afterAutospacing="0"/>
        <w:rPr>
          <w:rStyle w:val="st"/>
          <w:highlight w:val="yellow"/>
        </w:rPr>
      </w:pPr>
    </w:p>
    <w:p w:rsidR="00076AE0" w:rsidRDefault="00076AE0" w:rsidP="00B5016B">
      <w:pPr>
        <w:spacing w:before="0" w:beforeAutospacing="0" w:after="0" w:afterAutospacing="0"/>
        <w:rPr>
          <w:rStyle w:val="st"/>
          <w:highlight w:val="yellow"/>
        </w:rPr>
      </w:pPr>
    </w:p>
    <w:p w:rsidR="00076AE0" w:rsidRDefault="00076AE0" w:rsidP="00B5016B">
      <w:pPr>
        <w:spacing w:before="0" w:beforeAutospacing="0" w:after="0" w:afterAutospacing="0"/>
        <w:rPr>
          <w:rStyle w:val="st"/>
          <w:highlight w:val="yellow"/>
        </w:rPr>
      </w:pPr>
    </w:p>
    <w:p w:rsidR="00B5016B" w:rsidRDefault="00076AE0" w:rsidP="00076AE0">
      <w:pPr>
        <w:spacing w:before="0" w:beforeAutospacing="0" w:after="0" w:afterAutospacing="0"/>
        <w:jc w:val="left"/>
        <w:rPr>
          <w:rStyle w:val="st"/>
        </w:rPr>
      </w:pPr>
      <w:r>
        <w:rPr>
          <w:noProof/>
        </w:rPr>
        <w:lastRenderedPageBreak/>
        <w:drawing>
          <wp:inline distT="0" distB="0" distL="0" distR="0" wp14:anchorId="67829B0B" wp14:editId="1882DF19">
            <wp:extent cx="6259443" cy="36099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443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AE0" w:rsidRDefault="00076AE0" w:rsidP="00482433">
      <w:pPr>
        <w:spacing w:before="0" w:beforeAutospacing="0" w:after="0" w:afterAutospacing="0"/>
        <w:ind w:left="4963" w:firstLine="709"/>
        <w:rPr>
          <w:sz w:val="20"/>
        </w:rPr>
      </w:pPr>
    </w:p>
    <w:p w:rsidR="00076AE0" w:rsidRDefault="00076AE0" w:rsidP="00482433">
      <w:pPr>
        <w:spacing w:before="0" w:beforeAutospacing="0" w:after="0" w:afterAutospacing="0"/>
        <w:ind w:left="4963" w:firstLine="709"/>
        <w:rPr>
          <w:sz w:val="20"/>
        </w:rPr>
      </w:pPr>
    </w:p>
    <w:p w:rsidR="00805E30" w:rsidRDefault="00805E30" w:rsidP="00482433">
      <w:pPr>
        <w:spacing w:before="0" w:beforeAutospacing="0" w:after="0" w:afterAutospacing="0"/>
        <w:ind w:left="4963" w:firstLine="709"/>
        <w:rPr>
          <w:sz w:val="20"/>
        </w:rPr>
      </w:pPr>
    </w:p>
    <w:p w:rsidR="00805E30" w:rsidRDefault="00805E30" w:rsidP="00482433">
      <w:pPr>
        <w:spacing w:before="0" w:beforeAutospacing="0" w:after="0" w:afterAutospacing="0"/>
        <w:ind w:left="4963" w:firstLine="709"/>
        <w:rPr>
          <w:sz w:val="20"/>
        </w:rPr>
      </w:pPr>
    </w:p>
    <w:p w:rsidR="00482433" w:rsidRPr="00940C64" w:rsidRDefault="00482433" w:rsidP="00482433">
      <w:pPr>
        <w:spacing w:before="0" w:beforeAutospacing="0" w:after="0" w:afterAutospacing="0"/>
        <w:ind w:left="4963" w:firstLine="709"/>
        <w:rPr>
          <w:sz w:val="20"/>
        </w:rPr>
      </w:pPr>
      <w:r w:rsidRPr="00940C64">
        <w:rPr>
          <w:sz w:val="20"/>
        </w:rPr>
        <w:t>Krystyna Michałek</w:t>
      </w:r>
    </w:p>
    <w:p w:rsidR="00482433" w:rsidRPr="00940C64" w:rsidRDefault="00482433" w:rsidP="00482433">
      <w:pPr>
        <w:spacing w:before="0" w:beforeAutospacing="0" w:after="0" w:afterAutospacing="0"/>
        <w:ind w:left="4963" w:firstLine="709"/>
        <w:rPr>
          <w:sz w:val="20"/>
        </w:rPr>
      </w:pPr>
      <w:r w:rsidRPr="00940C64">
        <w:rPr>
          <w:sz w:val="20"/>
        </w:rPr>
        <w:t>Rzecznik Regionalny ZUS</w:t>
      </w:r>
    </w:p>
    <w:p w:rsidR="00C37E25" w:rsidRPr="005420CD" w:rsidRDefault="00482433" w:rsidP="005420CD">
      <w:pPr>
        <w:spacing w:before="0" w:beforeAutospacing="0" w:after="0" w:afterAutospacing="0"/>
        <w:ind w:left="4963" w:firstLine="709"/>
        <w:rPr>
          <w:sz w:val="20"/>
        </w:rPr>
      </w:pPr>
      <w:r w:rsidRPr="00940C64">
        <w:rPr>
          <w:sz w:val="20"/>
        </w:rPr>
        <w:t>Województwa Kujawsko-Pomorskiego</w:t>
      </w:r>
    </w:p>
    <w:p w:rsidR="003743D9" w:rsidRDefault="003743D9" w:rsidP="007C53A6">
      <w:pPr>
        <w:spacing w:before="0" w:beforeAutospacing="0" w:after="0" w:afterAutospacing="0"/>
        <w:rPr>
          <w:sz w:val="22"/>
          <w:szCs w:val="22"/>
        </w:rPr>
      </w:pPr>
    </w:p>
    <w:p w:rsidR="000B7211" w:rsidRDefault="000B7211" w:rsidP="00955496">
      <w:pPr>
        <w:spacing w:before="0" w:beforeAutospacing="0" w:after="0" w:afterAutospacing="0"/>
        <w:rPr>
          <w:sz w:val="20"/>
        </w:rPr>
      </w:pPr>
    </w:p>
    <w:sectPr w:rsidR="000B7211" w:rsidSect="007939CC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063" w:rsidRDefault="00D27063">
      <w:pPr>
        <w:spacing w:before="0" w:after="0"/>
      </w:pPr>
      <w:r>
        <w:separator/>
      </w:r>
    </w:p>
  </w:endnote>
  <w:endnote w:type="continuationSeparator" w:id="0">
    <w:p w:rsidR="00D27063" w:rsidRDefault="00D270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2C" w:rsidRDefault="00354775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 w:rsidR="0079162C"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756BD">
      <w:rPr>
        <w:rStyle w:val="StopkastronyZnak"/>
        <w:noProof/>
      </w:rPr>
      <w:t>2</w:t>
    </w:r>
    <w:r>
      <w:rPr>
        <w:rStyle w:val="StopkastronyZnak"/>
      </w:rPr>
      <w:fldChar w:fldCharType="end"/>
    </w:r>
    <w:r w:rsidR="0079162C">
      <w:rPr>
        <w:rStyle w:val="StopkastronyZnak"/>
      </w:rPr>
      <w:t xml:space="preserve"> / </w:t>
    </w:r>
    <w:fldSimple w:instr=" NUMPAGES  \* MERGEFORMAT ">
      <w:r w:rsidR="00D756BD" w:rsidRPr="00D756BD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2C" w:rsidRDefault="0079162C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0CA0303" wp14:editId="30E2462F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79162C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79162C" w:rsidRDefault="0079162C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79162C" w:rsidRDefault="0079162C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79162C" w:rsidRDefault="0079162C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79162C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79162C" w:rsidRDefault="0079162C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79162C" w:rsidRDefault="0079162C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79162C" w:rsidRDefault="0079162C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79162C" w:rsidRDefault="0079162C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063" w:rsidRDefault="00D27063">
      <w:pPr>
        <w:spacing w:before="0" w:after="0"/>
      </w:pPr>
      <w:r>
        <w:separator/>
      </w:r>
    </w:p>
  </w:footnote>
  <w:footnote w:type="continuationSeparator" w:id="0">
    <w:p w:rsidR="00D27063" w:rsidRDefault="00D2706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3566"/>
    <w:multiLevelType w:val="hybridMultilevel"/>
    <w:tmpl w:val="9BD49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6662"/>
    <w:multiLevelType w:val="hybridMultilevel"/>
    <w:tmpl w:val="25D60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C3E12"/>
    <w:multiLevelType w:val="hybridMultilevel"/>
    <w:tmpl w:val="11983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44C87"/>
    <w:multiLevelType w:val="hybridMultilevel"/>
    <w:tmpl w:val="30AE0BCC"/>
    <w:lvl w:ilvl="0" w:tplc="D9A8961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D0E8A"/>
    <w:multiLevelType w:val="hybridMultilevel"/>
    <w:tmpl w:val="FFB0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24676"/>
    <w:multiLevelType w:val="hybridMultilevel"/>
    <w:tmpl w:val="B3984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F6C36"/>
    <w:multiLevelType w:val="hybridMultilevel"/>
    <w:tmpl w:val="4FE45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B5D6A"/>
    <w:multiLevelType w:val="hybridMultilevel"/>
    <w:tmpl w:val="0394B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94550E"/>
    <w:multiLevelType w:val="hybridMultilevel"/>
    <w:tmpl w:val="A8FA2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C11F7"/>
    <w:multiLevelType w:val="hybridMultilevel"/>
    <w:tmpl w:val="B9767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672E6"/>
    <w:multiLevelType w:val="hybridMultilevel"/>
    <w:tmpl w:val="633A1A3A"/>
    <w:lvl w:ilvl="0" w:tplc="9D86BA8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CB65C9"/>
    <w:multiLevelType w:val="hybridMultilevel"/>
    <w:tmpl w:val="16203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B725C0"/>
    <w:multiLevelType w:val="hybridMultilevel"/>
    <w:tmpl w:val="0212C74C"/>
    <w:lvl w:ilvl="0" w:tplc="DC7C220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31265"/>
    <w:multiLevelType w:val="hybridMultilevel"/>
    <w:tmpl w:val="D4DA4696"/>
    <w:lvl w:ilvl="0" w:tplc="CDA6F36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36973"/>
    <w:multiLevelType w:val="hybridMultilevel"/>
    <w:tmpl w:val="7472A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E3D25"/>
    <w:multiLevelType w:val="hybridMultilevel"/>
    <w:tmpl w:val="F69C6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B5DDE"/>
    <w:multiLevelType w:val="hybridMultilevel"/>
    <w:tmpl w:val="BB482DDE"/>
    <w:lvl w:ilvl="0" w:tplc="FD28B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944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6AA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20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FE6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746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108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3C7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4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2A226EE"/>
    <w:multiLevelType w:val="hybridMultilevel"/>
    <w:tmpl w:val="5CC6A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41F09"/>
    <w:multiLevelType w:val="hybridMultilevel"/>
    <w:tmpl w:val="8F6CB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170932"/>
    <w:multiLevelType w:val="hybridMultilevel"/>
    <w:tmpl w:val="F9E21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E2CEE"/>
    <w:multiLevelType w:val="hybridMultilevel"/>
    <w:tmpl w:val="AAFAB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2E212D"/>
    <w:multiLevelType w:val="hybridMultilevel"/>
    <w:tmpl w:val="0582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E326F"/>
    <w:multiLevelType w:val="hybridMultilevel"/>
    <w:tmpl w:val="F8C2B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B54B1"/>
    <w:multiLevelType w:val="hybridMultilevel"/>
    <w:tmpl w:val="81AC2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C3E03"/>
    <w:multiLevelType w:val="hybridMultilevel"/>
    <w:tmpl w:val="5FD29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7763AC"/>
    <w:multiLevelType w:val="hybridMultilevel"/>
    <w:tmpl w:val="1BB8E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46896"/>
    <w:multiLevelType w:val="multilevel"/>
    <w:tmpl w:val="FB88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C54C3A"/>
    <w:multiLevelType w:val="hybridMultilevel"/>
    <w:tmpl w:val="26B0A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016290"/>
    <w:multiLevelType w:val="hybridMultilevel"/>
    <w:tmpl w:val="D59EA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C64AFA"/>
    <w:multiLevelType w:val="hybridMultilevel"/>
    <w:tmpl w:val="268AD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3700C7"/>
    <w:multiLevelType w:val="hybridMultilevel"/>
    <w:tmpl w:val="91588B2A"/>
    <w:lvl w:ilvl="0" w:tplc="4EDEFE8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7864385"/>
    <w:multiLevelType w:val="hybridMultilevel"/>
    <w:tmpl w:val="4C98E14C"/>
    <w:lvl w:ilvl="0" w:tplc="122218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E91A41"/>
    <w:multiLevelType w:val="hybridMultilevel"/>
    <w:tmpl w:val="AECC6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BE13B4"/>
    <w:multiLevelType w:val="hybridMultilevel"/>
    <w:tmpl w:val="10421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1F6766"/>
    <w:multiLevelType w:val="hybridMultilevel"/>
    <w:tmpl w:val="174C0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5A1528"/>
    <w:multiLevelType w:val="hybridMultilevel"/>
    <w:tmpl w:val="95602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A34F8B"/>
    <w:multiLevelType w:val="hybridMultilevel"/>
    <w:tmpl w:val="8F14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7C7BE5"/>
    <w:multiLevelType w:val="hybridMultilevel"/>
    <w:tmpl w:val="9FEA5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9F4525"/>
    <w:multiLevelType w:val="hybridMultilevel"/>
    <w:tmpl w:val="D5F0E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3088F"/>
    <w:multiLevelType w:val="hybridMultilevel"/>
    <w:tmpl w:val="195E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326D2"/>
    <w:multiLevelType w:val="hybridMultilevel"/>
    <w:tmpl w:val="21FAF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6"/>
  </w:num>
  <w:num w:numId="6">
    <w:abstractNumId w:val="11"/>
  </w:num>
  <w:num w:numId="7">
    <w:abstractNumId w:val="32"/>
  </w:num>
  <w:num w:numId="8">
    <w:abstractNumId w:val="40"/>
  </w:num>
  <w:num w:numId="9">
    <w:abstractNumId w:val="33"/>
  </w:num>
  <w:num w:numId="10">
    <w:abstractNumId w:val="22"/>
  </w:num>
  <w:num w:numId="11">
    <w:abstractNumId w:val="26"/>
  </w:num>
  <w:num w:numId="12">
    <w:abstractNumId w:val="27"/>
  </w:num>
  <w:num w:numId="13">
    <w:abstractNumId w:val="2"/>
  </w:num>
  <w:num w:numId="14">
    <w:abstractNumId w:val="5"/>
  </w:num>
  <w:num w:numId="15">
    <w:abstractNumId w:val="13"/>
  </w:num>
  <w:num w:numId="16">
    <w:abstractNumId w:val="34"/>
  </w:num>
  <w:num w:numId="17">
    <w:abstractNumId w:val="15"/>
  </w:num>
  <w:num w:numId="18">
    <w:abstractNumId w:val="7"/>
  </w:num>
  <w:num w:numId="19">
    <w:abstractNumId w:val="14"/>
  </w:num>
  <w:num w:numId="20">
    <w:abstractNumId w:val="1"/>
  </w:num>
  <w:num w:numId="21">
    <w:abstractNumId w:val="36"/>
  </w:num>
  <w:num w:numId="22">
    <w:abstractNumId w:val="37"/>
  </w:num>
  <w:num w:numId="23">
    <w:abstractNumId w:val="12"/>
  </w:num>
  <w:num w:numId="24">
    <w:abstractNumId w:val="39"/>
  </w:num>
  <w:num w:numId="25">
    <w:abstractNumId w:val="31"/>
  </w:num>
  <w:num w:numId="26">
    <w:abstractNumId w:val="28"/>
  </w:num>
  <w:num w:numId="27">
    <w:abstractNumId w:val="4"/>
  </w:num>
  <w:num w:numId="28">
    <w:abstractNumId w:val="17"/>
  </w:num>
  <w:num w:numId="29">
    <w:abstractNumId w:val="38"/>
  </w:num>
  <w:num w:numId="30">
    <w:abstractNumId w:val="23"/>
  </w:num>
  <w:num w:numId="31">
    <w:abstractNumId w:val="0"/>
  </w:num>
  <w:num w:numId="32">
    <w:abstractNumId w:val="35"/>
  </w:num>
  <w:num w:numId="33">
    <w:abstractNumId w:val="25"/>
  </w:num>
  <w:num w:numId="34">
    <w:abstractNumId w:val="19"/>
  </w:num>
  <w:num w:numId="35">
    <w:abstractNumId w:val="9"/>
  </w:num>
  <w:num w:numId="36">
    <w:abstractNumId w:val="24"/>
  </w:num>
  <w:num w:numId="37">
    <w:abstractNumId w:val="20"/>
  </w:num>
  <w:num w:numId="38">
    <w:abstractNumId w:val="10"/>
  </w:num>
  <w:num w:numId="39">
    <w:abstractNumId w:val="18"/>
  </w:num>
  <w:num w:numId="40">
    <w:abstractNumId w:val="16"/>
  </w:num>
  <w:num w:numId="41">
    <w:abstractNumId w:val="21"/>
  </w:num>
  <w:num w:numId="4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0D7"/>
    <w:rsid w:val="00000385"/>
    <w:rsid w:val="000021E2"/>
    <w:rsid w:val="00010B9C"/>
    <w:rsid w:val="000174E0"/>
    <w:rsid w:val="0002165D"/>
    <w:rsid w:val="000218E6"/>
    <w:rsid w:val="0003123F"/>
    <w:rsid w:val="00033B4C"/>
    <w:rsid w:val="000442CC"/>
    <w:rsid w:val="0004652E"/>
    <w:rsid w:val="00047548"/>
    <w:rsid w:val="0006058E"/>
    <w:rsid w:val="00061916"/>
    <w:rsid w:val="00062886"/>
    <w:rsid w:val="00074145"/>
    <w:rsid w:val="0007684F"/>
    <w:rsid w:val="00076AE0"/>
    <w:rsid w:val="00076C2A"/>
    <w:rsid w:val="00090386"/>
    <w:rsid w:val="000A30DF"/>
    <w:rsid w:val="000A501F"/>
    <w:rsid w:val="000B28FF"/>
    <w:rsid w:val="000B7211"/>
    <w:rsid w:val="000B7925"/>
    <w:rsid w:val="000C129A"/>
    <w:rsid w:val="000C6151"/>
    <w:rsid w:val="000D1196"/>
    <w:rsid w:val="000D34E6"/>
    <w:rsid w:val="000D5941"/>
    <w:rsid w:val="000E0796"/>
    <w:rsid w:val="000E1724"/>
    <w:rsid w:val="000E20D7"/>
    <w:rsid w:val="000E2461"/>
    <w:rsid w:val="000E5571"/>
    <w:rsid w:val="000F4AD0"/>
    <w:rsid w:val="000F5F0A"/>
    <w:rsid w:val="00113838"/>
    <w:rsid w:val="00115BC5"/>
    <w:rsid w:val="0012284A"/>
    <w:rsid w:val="00123B37"/>
    <w:rsid w:val="00131685"/>
    <w:rsid w:val="00133A6D"/>
    <w:rsid w:val="00137B4D"/>
    <w:rsid w:val="00144409"/>
    <w:rsid w:val="001510BB"/>
    <w:rsid w:val="001552B2"/>
    <w:rsid w:val="0015586D"/>
    <w:rsid w:val="001573CE"/>
    <w:rsid w:val="00162BFC"/>
    <w:rsid w:val="0016374A"/>
    <w:rsid w:val="001730CF"/>
    <w:rsid w:val="00175D97"/>
    <w:rsid w:val="0017611E"/>
    <w:rsid w:val="00183F01"/>
    <w:rsid w:val="00191DDB"/>
    <w:rsid w:val="001A1C09"/>
    <w:rsid w:val="001B0A59"/>
    <w:rsid w:val="001B3EC9"/>
    <w:rsid w:val="001D004E"/>
    <w:rsid w:val="001D4437"/>
    <w:rsid w:val="001D6366"/>
    <w:rsid w:val="001D638E"/>
    <w:rsid w:val="001E17C0"/>
    <w:rsid w:val="001F0083"/>
    <w:rsid w:val="001F04ED"/>
    <w:rsid w:val="001F3279"/>
    <w:rsid w:val="001F79C6"/>
    <w:rsid w:val="0020037B"/>
    <w:rsid w:val="00202BDF"/>
    <w:rsid w:val="00207CE1"/>
    <w:rsid w:val="002105AC"/>
    <w:rsid w:val="00215212"/>
    <w:rsid w:val="002253CB"/>
    <w:rsid w:val="002269D5"/>
    <w:rsid w:val="00234F0D"/>
    <w:rsid w:val="00236C31"/>
    <w:rsid w:val="00242A69"/>
    <w:rsid w:val="00243FBB"/>
    <w:rsid w:val="0025061D"/>
    <w:rsid w:val="00250E0B"/>
    <w:rsid w:val="002553DE"/>
    <w:rsid w:val="00255DE5"/>
    <w:rsid w:val="00257116"/>
    <w:rsid w:val="002578C3"/>
    <w:rsid w:val="0026342C"/>
    <w:rsid w:val="0026591A"/>
    <w:rsid w:val="00274CEC"/>
    <w:rsid w:val="0028704B"/>
    <w:rsid w:val="0028727C"/>
    <w:rsid w:val="0029574A"/>
    <w:rsid w:val="002A0C09"/>
    <w:rsid w:val="002A3A80"/>
    <w:rsid w:val="002A6B51"/>
    <w:rsid w:val="002B395E"/>
    <w:rsid w:val="002C2289"/>
    <w:rsid w:val="002C4B8A"/>
    <w:rsid w:val="002C5189"/>
    <w:rsid w:val="002C7B08"/>
    <w:rsid w:val="002D17C4"/>
    <w:rsid w:val="002D3AE3"/>
    <w:rsid w:val="002D5549"/>
    <w:rsid w:val="002E062C"/>
    <w:rsid w:val="002E52D2"/>
    <w:rsid w:val="002E5A62"/>
    <w:rsid w:val="002F3B7E"/>
    <w:rsid w:val="00304684"/>
    <w:rsid w:val="00311127"/>
    <w:rsid w:val="00326D78"/>
    <w:rsid w:val="00327C33"/>
    <w:rsid w:val="003377EE"/>
    <w:rsid w:val="00342CC7"/>
    <w:rsid w:val="00343A8A"/>
    <w:rsid w:val="00343EF6"/>
    <w:rsid w:val="003444DF"/>
    <w:rsid w:val="0034598D"/>
    <w:rsid w:val="00354775"/>
    <w:rsid w:val="00360535"/>
    <w:rsid w:val="00361D4C"/>
    <w:rsid w:val="003642E0"/>
    <w:rsid w:val="003664AC"/>
    <w:rsid w:val="003743D9"/>
    <w:rsid w:val="00374E5A"/>
    <w:rsid w:val="00377064"/>
    <w:rsid w:val="003817B8"/>
    <w:rsid w:val="003823FC"/>
    <w:rsid w:val="003904F7"/>
    <w:rsid w:val="0039348C"/>
    <w:rsid w:val="00397759"/>
    <w:rsid w:val="003A6997"/>
    <w:rsid w:val="003B3230"/>
    <w:rsid w:val="003B3F30"/>
    <w:rsid w:val="003B7646"/>
    <w:rsid w:val="003C1BD9"/>
    <w:rsid w:val="003C4CBD"/>
    <w:rsid w:val="003C72A3"/>
    <w:rsid w:val="003D5680"/>
    <w:rsid w:val="003D7686"/>
    <w:rsid w:val="003E1351"/>
    <w:rsid w:val="003E1818"/>
    <w:rsid w:val="003F1083"/>
    <w:rsid w:val="003F33C7"/>
    <w:rsid w:val="003F6D58"/>
    <w:rsid w:val="004015BD"/>
    <w:rsid w:val="00410A54"/>
    <w:rsid w:val="00417FF0"/>
    <w:rsid w:val="0042063F"/>
    <w:rsid w:val="004264F3"/>
    <w:rsid w:val="00435DE6"/>
    <w:rsid w:val="00436436"/>
    <w:rsid w:val="00440774"/>
    <w:rsid w:val="00446038"/>
    <w:rsid w:val="00446FA9"/>
    <w:rsid w:val="00447F1D"/>
    <w:rsid w:val="00451943"/>
    <w:rsid w:val="00453922"/>
    <w:rsid w:val="00453934"/>
    <w:rsid w:val="004558B9"/>
    <w:rsid w:val="00460FD5"/>
    <w:rsid w:val="00461958"/>
    <w:rsid w:val="00462F76"/>
    <w:rsid w:val="00470A8A"/>
    <w:rsid w:val="004816E2"/>
    <w:rsid w:val="00482433"/>
    <w:rsid w:val="0048533B"/>
    <w:rsid w:val="00486C86"/>
    <w:rsid w:val="004875A1"/>
    <w:rsid w:val="004958EF"/>
    <w:rsid w:val="004962E8"/>
    <w:rsid w:val="004969DD"/>
    <w:rsid w:val="00496EF1"/>
    <w:rsid w:val="00496F9F"/>
    <w:rsid w:val="004A2A5E"/>
    <w:rsid w:val="004A2E0F"/>
    <w:rsid w:val="004A6F6B"/>
    <w:rsid w:val="004B78F4"/>
    <w:rsid w:val="004C04A6"/>
    <w:rsid w:val="004C572F"/>
    <w:rsid w:val="004D162D"/>
    <w:rsid w:val="004D1659"/>
    <w:rsid w:val="004D19F5"/>
    <w:rsid w:val="004D2005"/>
    <w:rsid w:val="004D587D"/>
    <w:rsid w:val="004D5F75"/>
    <w:rsid w:val="004E255A"/>
    <w:rsid w:val="004E72D4"/>
    <w:rsid w:val="004F06FD"/>
    <w:rsid w:val="004F138F"/>
    <w:rsid w:val="004F639E"/>
    <w:rsid w:val="004F75BE"/>
    <w:rsid w:val="005004FC"/>
    <w:rsid w:val="00516E1D"/>
    <w:rsid w:val="00517290"/>
    <w:rsid w:val="0052315D"/>
    <w:rsid w:val="00525044"/>
    <w:rsid w:val="00526942"/>
    <w:rsid w:val="00526BF6"/>
    <w:rsid w:val="005347FC"/>
    <w:rsid w:val="005365CF"/>
    <w:rsid w:val="00541CF2"/>
    <w:rsid w:val="005420CD"/>
    <w:rsid w:val="00545562"/>
    <w:rsid w:val="0054571A"/>
    <w:rsid w:val="005465AA"/>
    <w:rsid w:val="00551B51"/>
    <w:rsid w:val="00555BDB"/>
    <w:rsid w:val="0055653C"/>
    <w:rsid w:val="00561904"/>
    <w:rsid w:val="00563218"/>
    <w:rsid w:val="005710AB"/>
    <w:rsid w:val="00582398"/>
    <w:rsid w:val="0058265C"/>
    <w:rsid w:val="005847A8"/>
    <w:rsid w:val="005B6767"/>
    <w:rsid w:val="005C119A"/>
    <w:rsid w:val="005C2788"/>
    <w:rsid w:val="005D15A4"/>
    <w:rsid w:val="005E0BF0"/>
    <w:rsid w:val="005E31EA"/>
    <w:rsid w:val="005E33FD"/>
    <w:rsid w:val="005F363C"/>
    <w:rsid w:val="005F6152"/>
    <w:rsid w:val="00601143"/>
    <w:rsid w:val="0061344E"/>
    <w:rsid w:val="006141AD"/>
    <w:rsid w:val="006176C6"/>
    <w:rsid w:val="00622949"/>
    <w:rsid w:val="00625F40"/>
    <w:rsid w:val="006347E6"/>
    <w:rsid w:val="00644136"/>
    <w:rsid w:val="00644B89"/>
    <w:rsid w:val="00644EC3"/>
    <w:rsid w:val="0064691B"/>
    <w:rsid w:val="0064743F"/>
    <w:rsid w:val="0065086C"/>
    <w:rsid w:val="00651289"/>
    <w:rsid w:val="00651F1E"/>
    <w:rsid w:val="00661BB2"/>
    <w:rsid w:val="0066369E"/>
    <w:rsid w:val="006738C9"/>
    <w:rsid w:val="00675BCA"/>
    <w:rsid w:val="0068020E"/>
    <w:rsid w:val="00680B2D"/>
    <w:rsid w:val="00684599"/>
    <w:rsid w:val="00684DF8"/>
    <w:rsid w:val="0068612D"/>
    <w:rsid w:val="006926C0"/>
    <w:rsid w:val="00692D0A"/>
    <w:rsid w:val="006A0ED2"/>
    <w:rsid w:val="006A34E3"/>
    <w:rsid w:val="006A510D"/>
    <w:rsid w:val="006B7D92"/>
    <w:rsid w:val="006C0D1A"/>
    <w:rsid w:val="006C17B9"/>
    <w:rsid w:val="006C18EA"/>
    <w:rsid w:val="006C218C"/>
    <w:rsid w:val="006C421C"/>
    <w:rsid w:val="006C494C"/>
    <w:rsid w:val="006C4E62"/>
    <w:rsid w:val="006C7732"/>
    <w:rsid w:val="006D1C1E"/>
    <w:rsid w:val="006E5622"/>
    <w:rsid w:val="006F08E8"/>
    <w:rsid w:val="006F19FC"/>
    <w:rsid w:val="006F23BC"/>
    <w:rsid w:val="006F360E"/>
    <w:rsid w:val="006F400D"/>
    <w:rsid w:val="006F5DB2"/>
    <w:rsid w:val="00700D98"/>
    <w:rsid w:val="00705B83"/>
    <w:rsid w:val="00705C0F"/>
    <w:rsid w:val="007160D2"/>
    <w:rsid w:val="00717783"/>
    <w:rsid w:val="00722874"/>
    <w:rsid w:val="007265AB"/>
    <w:rsid w:val="0073000F"/>
    <w:rsid w:val="00743A77"/>
    <w:rsid w:val="007455C8"/>
    <w:rsid w:val="00750631"/>
    <w:rsid w:val="00751AFF"/>
    <w:rsid w:val="007521B6"/>
    <w:rsid w:val="00752D9E"/>
    <w:rsid w:val="00752E2B"/>
    <w:rsid w:val="007544BF"/>
    <w:rsid w:val="007576CA"/>
    <w:rsid w:val="007611F8"/>
    <w:rsid w:val="007631C7"/>
    <w:rsid w:val="007655F0"/>
    <w:rsid w:val="00766546"/>
    <w:rsid w:val="00767340"/>
    <w:rsid w:val="00773F1B"/>
    <w:rsid w:val="00777F13"/>
    <w:rsid w:val="00780D72"/>
    <w:rsid w:val="0079162C"/>
    <w:rsid w:val="00791D38"/>
    <w:rsid w:val="007939CC"/>
    <w:rsid w:val="00797BEE"/>
    <w:rsid w:val="007A11A3"/>
    <w:rsid w:val="007A4A9D"/>
    <w:rsid w:val="007A4BB3"/>
    <w:rsid w:val="007A593E"/>
    <w:rsid w:val="007A7C27"/>
    <w:rsid w:val="007B1B68"/>
    <w:rsid w:val="007B7B26"/>
    <w:rsid w:val="007C0546"/>
    <w:rsid w:val="007C3F18"/>
    <w:rsid w:val="007C494A"/>
    <w:rsid w:val="007C53A6"/>
    <w:rsid w:val="007D1208"/>
    <w:rsid w:val="007D332F"/>
    <w:rsid w:val="007E1254"/>
    <w:rsid w:val="007E3048"/>
    <w:rsid w:val="007E7C84"/>
    <w:rsid w:val="007F2F05"/>
    <w:rsid w:val="007F32CF"/>
    <w:rsid w:val="007F422A"/>
    <w:rsid w:val="00802256"/>
    <w:rsid w:val="00802ED9"/>
    <w:rsid w:val="0080568A"/>
    <w:rsid w:val="00805E30"/>
    <w:rsid w:val="008232AE"/>
    <w:rsid w:val="00824B7C"/>
    <w:rsid w:val="00826F0C"/>
    <w:rsid w:val="00831848"/>
    <w:rsid w:val="0083458C"/>
    <w:rsid w:val="00836D53"/>
    <w:rsid w:val="0084418E"/>
    <w:rsid w:val="00845267"/>
    <w:rsid w:val="008551F3"/>
    <w:rsid w:val="00857356"/>
    <w:rsid w:val="00857A7F"/>
    <w:rsid w:val="00860116"/>
    <w:rsid w:val="008706A9"/>
    <w:rsid w:val="00870D5F"/>
    <w:rsid w:val="00873E3A"/>
    <w:rsid w:val="008745EC"/>
    <w:rsid w:val="00875042"/>
    <w:rsid w:val="008808D6"/>
    <w:rsid w:val="00882ECA"/>
    <w:rsid w:val="00886A3F"/>
    <w:rsid w:val="008964D7"/>
    <w:rsid w:val="008A1745"/>
    <w:rsid w:val="008A4FC1"/>
    <w:rsid w:val="008B3D07"/>
    <w:rsid w:val="008C795F"/>
    <w:rsid w:val="008D0C3A"/>
    <w:rsid w:val="008D39A5"/>
    <w:rsid w:val="008D4FF4"/>
    <w:rsid w:val="008E3597"/>
    <w:rsid w:val="008E4FA0"/>
    <w:rsid w:val="008F6E25"/>
    <w:rsid w:val="009038E3"/>
    <w:rsid w:val="00903F0B"/>
    <w:rsid w:val="00914550"/>
    <w:rsid w:val="00914C2A"/>
    <w:rsid w:val="0092045E"/>
    <w:rsid w:val="009213D7"/>
    <w:rsid w:val="00934C44"/>
    <w:rsid w:val="00936233"/>
    <w:rsid w:val="00936B5F"/>
    <w:rsid w:val="00940C64"/>
    <w:rsid w:val="009430A7"/>
    <w:rsid w:val="00945F07"/>
    <w:rsid w:val="009507D4"/>
    <w:rsid w:val="00952798"/>
    <w:rsid w:val="00955496"/>
    <w:rsid w:val="0095743B"/>
    <w:rsid w:val="00957E7F"/>
    <w:rsid w:val="00964165"/>
    <w:rsid w:val="00964DF1"/>
    <w:rsid w:val="009651D9"/>
    <w:rsid w:val="00965D3E"/>
    <w:rsid w:val="00967485"/>
    <w:rsid w:val="0097337C"/>
    <w:rsid w:val="00974AA5"/>
    <w:rsid w:val="009756FD"/>
    <w:rsid w:val="00976538"/>
    <w:rsid w:val="009807E9"/>
    <w:rsid w:val="00987D67"/>
    <w:rsid w:val="00994078"/>
    <w:rsid w:val="0099620D"/>
    <w:rsid w:val="009A28D9"/>
    <w:rsid w:val="009A3CFD"/>
    <w:rsid w:val="009A5CC5"/>
    <w:rsid w:val="009A7C17"/>
    <w:rsid w:val="009C5285"/>
    <w:rsid w:val="009D25AC"/>
    <w:rsid w:val="009D7BA0"/>
    <w:rsid w:val="009D7D0A"/>
    <w:rsid w:val="009F005C"/>
    <w:rsid w:val="009F199E"/>
    <w:rsid w:val="009F799F"/>
    <w:rsid w:val="00A071E3"/>
    <w:rsid w:val="00A07860"/>
    <w:rsid w:val="00A07AC9"/>
    <w:rsid w:val="00A25ABC"/>
    <w:rsid w:val="00A25CF4"/>
    <w:rsid w:val="00A3285F"/>
    <w:rsid w:val="00A34471"/>
    <w:rsid w:val="00A352CB"/>
    <w:rsid w:val="00A4288E"/>
    <w:rsid w:val="00A50950"/>
    <w:rsid w:val="00A53A97"/>
    <w:rsid w:val="00A53D00"/>
    <w:rsid w:val="00A550D9"/>
    <w:rsid w:val="00A61B11"/>
    <w:rsid w:val="00A66C10"/>
    <w:rsid w:val="00A824EE"/>
    <w:rsid w:val="00A92DB2"/>
    <w:rsid w:val="00A95450"/>
    <w:rsid w:val="00AA5B41"/>
    <w:rsid w:val="00AB20FC"/>
    <w:rsid w:val="00AB6496"/>
    <w:rsid w:val="00AB73DC"/>
    <w:rsid w:val="00AC347E"/>
    <w:rsid w:val="00AC7D58"/>
    <w:rsid w:val="00AD0A40"/>
    <w:rsid w:val="00AD26DC"/>
    <w:rsid w:val="00AD5B5A"/>
    <w:rsid w:val="00AD7279"/>
    <w:rsid w:val="00AE075E"/>
    <w:rsid w:val="00AE1FD4"/>
    <w:rsid w:val="00AE2A6E"/>
    <w:rsid w:val="00AE59A3"/>
    <w:rsid w:val="00AE75F0"/>
    <w:rsid w:val="00AF03F3"/>
    <w:rsid w:val="00AF26A8"/>
    <w:rsid w:val="00AF5287"/>
    <w:rsid w:val="00B07FDF"/>
    <w:rsid w:val="00B12342"/>
    <w:rsid w:val="00B13F9E"/>
    <w:rsid w:val="00B16765"/>
    <w:rsid w:val="00B215FE"/>
    <w:rsid w:val="00B21C92"/>
    <w:rsid w:val="00B2665B"/>
    <w:rsid w:val="00B26E6A"/>
    <w:rsid w:val="00B32585"/>
    <w:rsid w:val="00B35152"/>
    <w:rsid w:val="00B41535"/>
    <w:rsid w:val="00B42EF9"/>
    <w:rsid w:val="00B42F77"/>
    <w:rsid w:val="00B5016B"/>
    <w:rsid w:val="00B5392E"/>
    <w:rsid w:val="00B572C3"/>
    <w:rsid w:val="00B70FF6"/>
    <w:rsid w:val="00B7282E"/>
    <w:rsid w:val="00B732FD"/>
    <w:rsid w:val="00B73B5D"/>
    <w:rsid w:val="00B73DCF"/>
    <w:rsid w:val="00B801D8"/>
    <w:rsid w:val="00B81164"/>
    <w:rsid w:val="00B82E4D"/>
    <w:rsid w:val="00B85354"/>
    <w:rsid w:val="00B9155F"/>
    <w:rsid w:val="00B919BC"/>
    <w:rsid w:val="00B97927"/>
    <w:rsid w:val="00BA0F21"/>
    <w:rsid w:val="00BA1A17"/>
    <w:rsid w:val="00BA7DF1"/>
    <w:rsid w:val="00BD5958"/>
    <w:rsid w:val="00BE232B"/>
    <w:rsid w:val="00BF0B7D"/>
    <w:rsid w:val="00BF16D9"/>
    <w:rsid w:val="00BF207E"/>
    <w:rsid w:val="00BF2F2E"/>
    <w:rsid w:val="00BF5CD0"/>
    <w:rsid w:val="00C030F2"/>
    <w:rsid w:val="00C03893"/>
    <w:rsid w:val="00C17E40"/>
    <w:rsid w:val="00C23DA9"/>
    <w:rsid w:val="00C27375"/>
    <w:rsid w:val="00C27C1A"/>
    <w:rsid w:val="00C31FD0"/>
    <w:rsid w:val="00C37E25"/>
    <w:rsid w:val="00C40B7F"/>
    <w:rsid w:val="00C4209A"/>
    <w:rsid w:val="00C44B73"/>
    <w:rsid w:val="00C455F7"/>
    <w:rsid w:val="00C46131"/>
    <w:rsid w:val="00C5183C"/>
    <w:rsid w:val="00C53995"/>
    <w:rsid w:val="00C5502A"/>
    <w:rsid w:val="00C55245"/>
    <w:rsid w:val="00C61796"/>
    <w:rsid w:val="00C64A2F"/>
    <w:rsid w:val="00C64A81"/>
    <w:rsid w:val="00C64A8B"/>
    <w:rsid w:val="00C67B25"/>
    <w:rsid w:val="00C701F8"/>
    <w:rsid w:val="00C72B76"/>
    <w:rsid w:val="00C73C15"/>
    <w:rsid w:val="00C750EB"/>
    <w:rsid w:val="00C753E2"/>
    <w:rsid w:val="00C7671F"/>
    <w:rsid w:val="00C801A8"/>
    <w:rsid w:val="00C95A95"/>
    <w:rsid w:val="00C95CD5"/>
    <w:rsid w:val="00CA0E56"/>
    <w:rsid w:val="00CA273B"/>
    <w:rsid w:val="00CA2CA4"/>
    <w:rsid w:val="00CB2812"/>
    <w:rsid w:val="00CB3EA9"/>
    <w:rsid w:val="00CB54D5"/>
    <w:rsid w:val="00CE24D5"/>
    <w:rsid w:val="00CE3580"/>
    <w:rsid w:val="00CE4CCD"/>
    <w:rsid w:val="00CE625E"/>
    <w:rsid w:val="00CE6E48"/>
    <w:rsid w:val="00CF0E45"/>
    <w:rsid w:val="00CF6947"/>
    <w:rsid w:val="00CF6A84"/>
    <w:rsid w:val="00CF6E26"/>
    <w:rsid w:val="00D02BE6"/>
    <w:rsid w:val="00D0575E"/>
    <w:rsid w:val="00D1088E"/>
    <w:rsid w:val="00D11F25"/>
    <w:rsid w:val="00D12CC1"/>
    <w:rsid w:val="00D1634B"/>
    <w:rsid w:val="00D174C2"/>
    <w:rsid w:val="00D20B17"/>
    <w:rsid w:val="00D23748"/>
    <w:rsid w:val="00D24CD0"/>
    <w:rsid w:val="00D262E1"/>
    <w:rsid w:val="00D27063"/>
    <w:rsid w:val="00D27C25"/>
    <w:rsid w:val="00D27F0D"/>
    <w:rsid w:val="00D31CA3"/>
    <w:rsid w:val="00D32D9B"/>
    <w:rsid w:val="00D36984"/>
    <w:rsid w:val="00D37375"/>
    <w:rsid w:val="00D40476"/>
    <w:rsid w:val="00D41329"/>
    <w:rsid w:val="00D47CFD"/>
    <w:rsid w:val="00D60AB2"/>
    <w:rsid w:val="00D61D8C"/>
    <w:rsid w:val="00D64DEC"/>
    <w:rsid w:val="00D6707C"/>
    <w:rsid w:val="00D67A9A"/>
    <w:rsid w:val="00D756BD"/>
    <w:rsid w:val="00D76292"/>
    <w:rsid w:val="00D81569"/>
    <w:rsid w:val="00D90098"/>
    <w:rsid w:val="00D90D83"/>
    <w:rsid w:val="00D92F1F"/>
    <w:rsid w:val="00D937F2"/>
    <w:rsid w:val="00D942C1"/>
    <w:rsid w:val="00D95CB3"/>
    <w:rsid w:val="00D96925"/>
    <w:rsid w:val="00DB2FCC"/>
    <w:rsid w:val="00DB4F37"/>
    <w:rsid w:val="00DB589A"/>
    <w:rsid w:val="00DC1487"/>
    <w:rsid w:val="00DC3277"/>
    <w:rsid w:val="00DC38DE"/>
    <w:rsid w:val="00DC3A6E"/>
    <w:rsid w:val="00DD1897"/>
    <w:rsid w:val="00DD4EEE"/>
    <w:rsid w:val="00DD7EA5"/>
    <w:rsid w:val="00DE0149"/>
    <w:rsid w:val="00DE2A43"/>
    <w:rsid w:val="00DE2BB7"/>
    <w:rsid w:val="00DE312A"/>
    <w:rsid w:val="00DE3EEC"/>
    <w:rsid w:val="00DE5241"/>
    <w:rsid w:val="00DE58FE"/>
    <w:rsid w:val="00DF102C"/>
    <w:rsid w:val="00DF32C0"/>
    <w:rsid w:val="00E006DA"/>
    <w:rsid w:val="00E006E3"/>
    <w:rsid w:val="00E03F40"/>
    <w:rsid w:val="00E062FB"/>
    <w:rsid w:val="00E177DE"/>
    <w:rsid w:val="00E24AC4"/>
    <w:rsid w:val="00E25F2F"/>
    <w:rsid w:val="00E35AB9"/>
    <w:rsid w:val="00E40FFA"/>
    <w:rsid w:val="00E54143"/>
    <w:rsid w:val="00E552EA"/>
    <w:rsid w:val="00E610CC"/>
    <w:rsid w:val="00E65AD9"/>
    <w:rsid w:val="00E70F48"/>
    <w:rsid w:val="00E77579"/>
    <w:rsid w:val="00E83AF6"/>
    <w:rsid w:val="00E85601"/>
    <w:rsid w:val="00E86D54"/>
    <w:rsid w:val="00E94B0C"/>
    <w:rsid w:val="00E94DA5"/>
    <w:rsid w:val="00EA2D4B"/>
    <w:rsid w:val="00EB346A"/>
    <w:rsid w:val="00EB7BBC"/>
    <w:rsid w:val="00EC4027"/>
    <w:rsid w:val="00ED2154"/>
    <w:rsid w:val="00EE03C8"/>
    <w:rsid w:val="00EE132B"/>
    <w:rsid w:val="00EE5EE4"/>
    <w:rsid w:val="00EE7D87"/>
    <w:rsid w:val="00EF7357"/>
    <w:rsid w:val="00F04E79"/>
    <w:rsid w:val="00F07AE4"/>
    <w:rsid w:val="00F13C08"/>
    <w:rsid w:val="00F2000B"/>
    <w:rsid w:val="00F20B22"/>
    <w:rsid w:val="00F2194E"/>
    <w:rsid w:val="00F21DFF"/>
    <w:rsid w:val="00F26150"/>
    <w:rsid w:val="00F3061F"/>
    <w:rsid w:val="00F33547"/>
    <w:rsid w:val="00F3498B"/>
    <w:rsid w:val="00F349AA"/>
    <w:rsid w:val="00F35527"/>
    <w:rsid w:val="00F35866"/>
    <w:rsid w:val="00F42345"/>
    <w:rsid w:val="00F467EA"/>
    <w:rsid w:val="00F51D15"/>
    <w:rsid w:val="00F526FA"/>
    <w:rsid w:val="00F53E40"/>
    <w:rsid w:val="00F60FB7"/>
    <w:rsid w:val="00F6127C"/>
    <w:rsid w:val="00F624F9"/>
    <w:rsid w:val="00F6357C"/>
    <w:rsid w:val="00F7023C"/>
    <w:rsid w:val="00F7287F"/>
    <w:rsid w:val="00F762B6"/>
    <w:rsid w:val="00F8015C"/>
    <w:rsid w:val="00F8039A"/>
    <w:rsid w:val="00F833F2"/>
    <w:rsid w:val="00F8572F"/>
    <w:rsid w:val="00F86BAE"/>
    <w:rsid w:val="00F876DF"/>
    <w:rsid w:val="00F90F3E"/>
    <w:rsid w:val="00F932BF"/>
    <w:rsid w:val="00F963FF"/>
    <w:rsid w:val="00F974D4"/>
    <w:rsid w:val="00FA4A22"/>
    <w:rsid w:val="00FB1B02"/>
    <w:rsid w:val="00FB49DB"/>
    <w:rsid w:val="00FC534E"/>
    <w:rsid w:val="00FC6633"/>
    <w:rsid w:val="00FC66C9"/>
    <w:rsid w:val="00FD1AA6"/>
    <w:rsid w:val="00FD2161"/>
    <w:rsid w:val="00FE0D8F"/>
    <w:rsid w:val="00FE2690"/>
    <w:rsid w:val="00FE6F7F"/>
    <w:rsid w:val="00FE6F8A"/>
    <w:rsid w:val="00FE736C"/>
    <w:rsid w:val="00FE7E85"/>
    <w:rsid w:val="00FF20AE"/>
    <w:rsid w:val="00FF280B"/>
    <w:rsid w:val="00FF3A25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939C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939CC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rsid w:val="007939CC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rsid w:val="007939CC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  <w:rsid w:val="007939CC"/>
  </w:style>
  <w:style w:type="character" w:styleId="Hipercze">
    <w:name w:val="Hyperlink"/>
    <w:rsid w:val="007939CC"/>
    <w:rPr>
      <w:color w:val="0000FF"/>
      <w:u w:val="single"/>
    </w:rPr>
  </w:style>
  <w:style w:type="character" w:customStyle="1" w:styleId="StopkaZnak">
    <w:name w:val="Stopka Znak"/>
    <w:basedOn w:val="Domylnaczcionkaakapitu"/>
    <w:rsid w:val="007939CC"/>
    <w:rPr>
      <w:color w:val="000000"/>
      <w:sz w:val="22"/>
    </w:rPr>
  </w:style>
  <w:style w:type="character" w:customStyle="1" w:styleId="StopkastronyZnak">
    <w:name w:val="Stopka strony Znak"/>
    <w:basedOn w:val="StopkaZnak"/>
    <w:rsid w:val="007939CC"/>
    <w:rPr>
      <w:color w:val="003D6E"/>
      <w:sz w:val="20"/>
    </w:rPr>
  </w:style>
  <w:style w:type="table" w:styleId="Tabela-Prosty1">
    <w:name w:val="Table Simple 1"/>
    <w:basedOn w:val="Standardowy"/>
    <w:rsid w:val="007939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st">
    <w:name w:val="st"/>
    <w:basedOn w:val="Domylnaczcionkaakapitu"/>
    <w:rsid w:val="00343EF6"/>
  </w:style>
  <w:style w:type="character" w:styleId="Uwydatnienie">
    <w:name w:val="Emphasis"/>
    <w:basedOn w:val="Domylnaczcionkaakapitu"/>
    <w:uiPriority w:val="20"/>
    <w:qFormat/>
    <w:rsid w:val="00343EF6"/>
    <w:rPr>
      <w:i/>
      <w:iCs/>
    </w:rPr>
  </w:style>
  <w:style w:type="character" w:styleId="Pogrubienie">
    <w:name w:val="Strong"/>
    <w:basedOn w:val="Domylnaczcionkaakapitu"/>
    <w:uiPriority w:val="22"/>
    <w:qFormat/>
    <w:rsid w:val="006861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3FA90-C3E1-4292-82A9-50E51AE6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Michałek, Krystyna</cp:lastModifiedBy>
  <cp:revision>83</cp:revision>
  <cp:lastPrinted>2017-10-24T16:03:00Z</cp:lastPrinted>
  <dcterms:created xsi:type="dcterms:W3CDTF">2018-07-25T20:27:00Z</dcterms:created>
  <dcterms:modified xsi:type="dcterms:W3CDTF">2018-10-12T08:31:00Z</dcterms:modified>
</cp:coreProperties>
</file>