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6108" w14:textId="77777777" w:rsidR="004527A5" w:rsidRPr="004527A5" w:rsidRDefault="004527A5" w:rsidP="004527A5">
      <w:pPr>
        <w:spacing w:before="675" w:after="150" w:line="525" w:lineRule="atLeast"/>
        <w:outlineLvl w:val="0"/>
        <w:rPr>
          <w:rFonts w:ascii="&amp;quot" w:eastAsia="Times New Roman" w:hAnsi="&amp;quot" w:cs="Times New Roman"/>
          <w:color w:val="211F20"/>
          <w:kern w:val="36"/>
          <w:sz w:val="53"/>
          <w:szCs w:val="53"/>
          <w:lang w:eastAsia="pl-PL"/>
        </w:rPr>
      </w:pPr>
      <w:r w:rsidRPr="004527A5">
        <w:rPr>
          <w:rFonts w:ascii="&amp;quot" w:eastAsia="Times New Roman" w:hAnsi="&amp;quot" w:cs="Times New Roman"/>
          <w:color w:val="211F20"/>
          <w:kern w:val="36"/>
          <w:sz w:val="53"/>
          <w:szCs w:val="53"/>
          <w:lang w:eastAsia="pl-PL"/>
        </w:rPr>
        <w:t>Przepisy prawne dotyczące ASF</w:t>
      </w:r>
    </w:p>
    <w:p w14:paraId="69F326C0" w14:textId="77777777" w:rsidR="004527A5" w:rsidRPr="004527A5" w:rsidRDefault="004527A5" w:rsidP="004527A5">
      <w:pPr>
        <w:spacing w:before="375" w:after="0" w:line="462" w:lineRule="atLeast"/>
        <w:outlineLvl w:val="1"/>
        <w:rPr>
          <w:rFonts w:ascii="&amp;quot" w:eastAsia="Times New Roman" w:hAnsi="&amp;quot" w:cs="Times New Roman"/>
          <w:color w:val="012736"/>
          <w:sz w:val="33"/>
          <w:szCs w:val="33"/>
          <w:lang w:eastAsia="pl-PL"/>
        </w:rPr>
      </w:pPr>
      <w:r w:rsidRPr="004527A5">
        <w:rPr>
          <w:rFonts w:ascii="&amp;quot" w:eastAsia="Times New Roman" w:hAnsi="&amp;quot" w:cs="Times New Roman"/>
          <w:color w:val="012736"/>
          <w:sz w:val="33"/>
          <w:szCs w:val="33"/>
          <w:lang w:eastAsia="pl-PL"/>
        </w:rPr>
        <w:t>Prawo unijne</w:t>
      </w:r>
    </w:p>
    <w:p w14:paraId="30229274" w14:textId="77777777" w:rsidR="004527A5" w:rsidRPr="004527A5" w:rsidRDefault="00144FFA" w:rsidP="004527A5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5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Dyrektywa Rady 2002/60/WE z dnia 27 czerwca 2002 r. ustanawiająca przepisy szczególne w celu zwalczania afrykańskiego pomoru świń oraz zmieniająca dyrektywę 92/119/EWG w zakresie choroby cieszyńskiej i afrykańskiego pomoru świń</w:t>
        </w:r>
      </w:hyperlink>
    </w:p>
    <w:p w14:paraId="39594BE6" w14:textId="77777777" w:rsidR="004527A5" w:rsidRPr="004527A5" w:rsidRDefault="00144FFA" w:rsidP="004527A5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6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Decyzja Komisji 2003/422/WE z dnia 26 maja 2003 r. zatwierdzająca podręcznik diagnostyczny dotyczący afrykańskiego pomoru świń</w:t>
        </w:r>
      </w:hyperlink>
    </w:p>
    <w:p w14:paraId="31C195A4" w14:textId="77777777" w:rsidR="004527A5" w:rsidRPr="004527A5" w:rsidRDefault="00144FFA" w:rsidP="004527A5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7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Decyzja wykonawcza Komisji 2014/709/UE z dnia 9 października 2014 r. w sprawie środków kontroli w zakresie zdrowia zwierząt w odniesieniu do afrykańskiego pomoru świń w niektórych państwach członkowskich i uchylająca decyzję wykonawczą 2014/178/UE</w:t>
        </w:r>
      </w:hyperlink>
    </w:p>
    <w:p w14:paraId="6A967B4F" w14:textId="77777777" w:rsidR="004527A5" w:rsidRPr="004527A5" w:rsidRDefault="004527A5" w:rsidP="004527A5">
      <w:pPr>
        <w:spacing w:before="375" w:after="0" w:line="462" w:lineRule="atLeast"/>
        <w:jc w:val="both"/>
        <w:outlineLvl w:val="1"/>
        <w:rPr>
          <w:rFonts w:ascii="&amp;quot" w:eastAsia="Times New Roman" w:hAnsi="&amp;quot" w:cs="Times New Roman"/>
          <w:color w:val="012736"/>
          <w:sz w:val="33"/>
          <w:szCs w:val="33"/>
          <w:lang w:eastAsia="pl-PL"/>
        </w:rPr>
      </w:pPr>
      <w:r w:rsidRPr="004527A5">
        <w:rPr>
          <w:rFonts w:ascii="&amp;quot" w:eastAsia="Times New Roman" w:hAnsi="&amp;quot" w:cs="Times New Roman"/>
          <w:color w:val="012736"/>
          <w:sz w:val="33"/>
          <w:szCs w:val="33"/>
          <w:lang w:eastAsia="pl-PL"/>
        </w:rPr>
        <w:t>Prawo krajowe</w:t>
      </w:r>
    </w:p>
    <w:p w14:paraId="2A057186" w14:textId="77777777" w:rsidR="004527A5" w:rsidRPr="004527A5" w:rsidRDefault="004527A5" w:rsidP="004527A5">
      <w:pPr>
        <w:numPr>
          <w:ilvl w:val="0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r w:rsidRPr="004527A5"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  <w:t xml:space="preserve">monitoring </w:t>
      </w:r>
    </w:p>
    <w:p w14:paraId="2DE0E3C5" w14:textId="77777777" w:rsidR="004527A5" w:rsidRPr="004527A5" w:rsidRDefault="00144FFA" w:rsidP="004527A5">
      <w:pPr>
        <w:numPr>
          <w:ilvl w:val="1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8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Rozporządzenie Ministra Rolnictwa i Rozwoju Wsi z dnia 24 stycznia 2018 r. w sprawie wprowadzenia w 2018 r. na terytorium Rzeczypospolitej Polskiej "Programu mającego na celu wczesne wykrycie zakażeń wirusem wywołującym afrykański pomór świń i poszerzenie wiedzy na temat tej choroby oraz jej zwalczanie"</w:t>
        </w:r>
      </w:hyperlink>
    </w:p>
    <w:p w14:paraId="278EB7FD" w14:textId="77777777" w:rsidR="004527A5" w:rsidRPr="004527A5" w:rsidRDefault="004527A5" w:rsidP="004527A5">
      <w:pPr>
        <w:numPr>
          <w:ilvl w:val="0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r w:rsidRPr="004527A5"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  <w:t xml:space="preserve"> zwalczanie </w:t>
      </w:r>
    </w:p>
    <w:p w14:paraId="293519F6" w14:textId="77777777" w:rsidR="004527A5" w:rsidRPr="004527A5" w:rsidRDefault="00144FFA" w:rsidP="004527A5">
      <w:pPr>
        <w:numPr>
          <w:ilvl w:val="1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9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Ustawa z dnia 11 marca 2004 r. o ochronie zdrowia zwierząt oraz zwalczaniu chorób zakaźnych zwierząt</w:t>
        </w:r>
      </w:hyperlink>
    </w:p>
    <w:p w14:paraId="10297950" w14:textId="1622047B" w:rsidR="004527A5" w:rsidRPr="00144FFA" w:rsidRDefault="00144FFA" w:rsidP="00144FFA">
      <w:pPr>
        <w:numPr>
          <w:ilvl w:val="1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10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 xml:space="preserve">Rozporządzenie </w:t>
        </w:r>
        <w:proofErr w:type="spellStart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MRiRW</w:t>
        </w:r>
        <w:proofErr w:type="spellEnd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 xml:space="preserve"> z dnia 6 maja 2015 r. w sprawie środków podejmowanych w związku z wystąpieniem afrykańskiego pomoru świń</w:t>
        </w:r>
      </w:hyperlink>
      <w:r w:rsidR="004527A5" w:rsidRPr="004527A5"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  <w:t xml:space="preserve"> </w:t>
      </w:r>
    </w:p>
    <w:p w14:paraId="41C522D4" w14:textId="77777777" w:rsidR="004527A5" w:rsidRPr="004527A5" w:rsidRDefault="00144FFA" w:rsidP="004527A5">
      <w:pPr>
        <w:numPr>
          <w:ilvl w:val="1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11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 xml:space="preserve">Rozporządzenie </w:t>
        </w:r>
        <w:proofErr w:type="spellStart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MRiRW</w:t>
        </w:r>
        <w:proofErr w:type="spellEnd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 z dnia 6 maja 2015 r. w sprawie zwalczania afrykańskiego pomoru świń</w:t>
        </w:r>
      </w:hyperlink>
    </w:p>
    <w:p w14:paraId="42D5E539" w14:textId="77777777" w:rsidR="004527A5" w:rsidRPr="004527A5" w:rsidRDefault="004527A5" w:rsidP="004527A5">
      <w:pPr>
        <w:numPr>
          <w:ilvl w:val="0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proofErr w:type="spellStart"/>
      <w:r w:rsidRPr="004527A5"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  <w:t>bioasekuracja</w:t>
      </w:r>
      <w:proofErr w:type="spellEnd"/>
      <w:r w:rsidRPr="004527A5"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  <w:t xml:space="preserve"> </w:t>
      </w:r>
    </w:p>
    <w:p w14:paraId="3F2D95A4" w14:textId="04E8AB2B" w:rsidR="003A0AD6" w:rsidRPr="00144FFA" w:rsidRDefault="00144FFA" w:rsidP="00144FFA">
      <w:pPr>
        <w:numPr>
          <w:ilvl w:val="1"/>
          <w:numId w:val="2"/>
        </w:numPr>
        <w:spacing w:before="100" w:beforeAutospacing="1" w:after="100" w:afterAutospacing="1" w:line="405" w:lineRule="atLeast"/>
        <w:ind w:left="0"/>
        <w:jc w:val="both"/>
        <w:rPr>
          <w:rFonts w:ascii="&amp;quot" w:eastAsia="Times New Roman" w:hAnsi="&amp;quot" w:cs="Times New Roman"/>
          <w:color w:val="211F20"/>
          <w:sz w:val="23"/>
          <w:szCs w:val="23"/>
          <w:lang w:eastAsia="pl-PL"/>
        </w:rPr>
      </w:pPr>
      <w:hyperlink r:id="rId12" w:tgtFrame="_blank" w:history="1"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 xml:space="preserve">Rozporządzenie </w:t>
        </w:r>
        <w:proofErr w:type="spellStart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MRiRW</w:t>
        </w:r>
        <w:proofErr w:type="spellEnd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 xml:space="preserve"> z dnia 3 kwietnia 2015 r. w sprawie wprowadzenia „Programu </w:t>
        </w:r>
        <w:proofErr w:type="spellStart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bioasekuracji</w:t>
        </w:r>
        <w:proofErr w:type="spellEnd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 xml:space="preserve"> mającego na celu zapobieganie szerz</w:t>
        </w:r>
        <w:bookmarkStart w:id="0" w:name="_GoBack"/>
        <w:bookmarkEnd w:id="0"/>
        <w:r w:rsidR="004527A5" w:rsidRPr="004527A5">
          <w:rPr>
            <w:rFonts w:ascii="&amp;quot" w:eastAsia="Times New Roman" w:hAnsi="&amp;quot" w:cs="Times New Roman"/>
            <w:color w:val="0072BC"/>
            <w:sz w:val="23"/>
            <w:szCs w:val="23"/>
            <w:u w:val="single"/>
            <w:lang w:eastAsia="pl-PL"/>
          </w:rPr>
          <w:t>eniu się afrykańskiego pomoru świń” na lata 2015-2018</w:t>
        </w:r>
      </w:hyperlink>
    </w:p>
    <w:sectPr w:rsidR="003A0AD6" w:rsidRPr="00144FFA" w:rsidSect="00BF7D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BF8"/>
    <w:multiLevelType w:val="multilevel"/>
    <w:tmpl w:val="D13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31E4E"/>
    <w:multiLevelType w:val="multilevel"/>
    <w:tmpl w:val="C0AC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2"/>
    <w:rsid w:val="00144FFA"/>
    <w:rsid w:val="003A0AD6"/>
    <w:rsid w:val="004527A5"/>
    <w:rsid w:val="00B70BDB"/>
    <w:rsid w:val="00BF7DB1"/>
    <w:rsid w:val="00D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C022"/>
  <w15:chartTrackingRefBased/>
  <w15:docId w15:val="{8165EF50-EE03-4376-903D-CCC7BEE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3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search.html?DTN=0709&amp;DTA=2014&amp;qid=1503921360452&amp;DB_TYPE_OF_ACT=decision&amp;CASE_LAW_SUMMARY=false&amp;DTS_DOM=ALL&amp;excConsLeg=true&amp;typeOfActStatus=DECISION&amp;type=advanced&amp;SUBDOM_INIT=ALL_ALL&amp;DTS_SUBDOM=ALL_ALL" TargetMode="External"/><Relationship Id="rId12" Type="http://schemas.openxmlformats.org/officeDocument/2006/relationships/hyperlink" Target="http://isap.sejm.gov.pl/DetailsServlet?id=WDU20150000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search.html?DTN=0422&amp;DTA=2003&amp;qid=1503921289657&amp;DB_TYPE_OF_ACT=decision&amp;CASE_LAW_SUMMARY=false&amp;DTS_DOM=ALL&amp;excConsLeg=true&amp;typeOfActStatus=DECISION&amp;type=advanced&amp;SUBDOM_INIT=ALL_ALL&amp;DTS_SUBDOM=ALL_ALL" TargetMode="External"/><Relationship Id="rId11" Type="http://schemas.openxmlformats.org/officeDocument/2006/relationships/hyperlink" Target="http://isap.sejm.gov.pl/DetailsServlet?id=WDU20150000754" TargetMode="External"/><Relationship Id="rId5" Type="http://schemas.openxmlformats.org/officeDocument/2006/relationships/hyperlink" Target="http://eur-lex.europa.eu/search.html?DTN=0060&amp;SUBDOM_INIT=ALL_ALL&amp;DTS_DOM=ALL&amp;CASE_LAW_SUMMARY=false&amp;type=advanced&amp;DTS_SUBDOM=ALL_ALL&amp;excConsLeg=true&amp;typeOfActStatus=DIRECTIVE&amp;qid=1503921224725&amp;DB_TYPE_OF_ACT=directive&amp;DTA=2002&amp;locale=pl" TargetMode="External"/><Relationship Id="rId10" Type="http://schemas.openxmlformats.org/officeDocument/2006/relationships/hyperlink" Target="http://isap.sejm.gov.pl/isap.nsf/DocDetails.xsp?id=WDU20180000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0406906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</dc:creator>
  <cp:keywords/>
  <dc:description/>
  <cp:lastModifiedBy>Dobosz</cp:lastModifiedBy>
  <cp:revision>4</cp:revision>
  <cp:lastPrinted>2019-03-29T08:16:00Z</cp:lastPrinted>
  <dcterms:created xsi:type="dcterms:W3CDTF">2019-03-29T08:16:00Z</dcterms:created>
  <dcterms:modified xsi:type="dcterms:W3CDTF">2019-03-29T11:24:00Z</dcterms:modified>
</cp:coreProperties>
</file>