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6F" w:rsidRPr="00901AE4" w:rsidRDefault="00651B6F" w:rsidP="00651B6F">
      <w:pPr>
        <w:pStyle w:val="Nagwek"/>
        <w:jc w:val="center"/>
        <w:rPr>
          <w:rFonts w:ascii="Verdana" w:hAnsi="Verdana"/>
          <w:b/>
          <w:i/>
          <w:sz w:val="20"/>
          <w:szCs w:val="20"/>
        </w:rPr>
      </w:pPr>
      <w:r w:rsidRPr="00901AE4">
        <w:rPr>
          <w:rFonts w:ascii="Verdana" w:hAnsi="Verdana"/>
          <w:b/>
          <w:i/>
          <w:sz w:val="20"/>
          <w:szCs w:val="20"/>
        </w:rPr>
        <w:t>Człowiek – najlepsza inwestycja</w:t>
      </w:r>
    </w:p>
    <w:p w:rsidR="00651B6F" w:rsidRPr="00901AE4" w:rsidRDefault="00651B6F" w:rsidP="00651B6F">
      <w:pPr>
        <w:pStyle w:val="Nagwek"/>
        <w:rPr>
          <w:rFonts w:ascii="Verdana" w:hAnsi="Verdana"/>
          <w:b/>
          <w:i/>
          <w:sz w:val="20"/>
          <w:szCs w:val="20"/>
        </w:rPr>
      </w:pPr>
    </w:p>
    <w:p w:rsidR="00651B6F" w:rsidRPr="00901AE4" w:rsidRDefault="00651B6F" w:rsidP="00651B6F">
      <w:pPr>
        <w:pStyle w:val="Nagwek"/>
        <w:ind w:left="-284"/>
        <w:rPr>
          <w:rFonts w:ascii="Verdana" w:hAnsi="Verdana"/>
          <w:b/>
          <w:i/>
          <w:sz w:val="20"/>
          <w:szCs w:val="20"/>
        </w:rPr>
      </w:pPr>
      <w:r w:rsidRPr="00901AE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476500" cy="857250"/>
            <wp:effectExtent l="19050" t="0" r="0" b="0"/>
            <wp:docPr id="4" name="Obraz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AE4">
        <w:rPr>
          <w:rFonts w:ascii="Verdana" w:hAnsi="Verdana"/>
          <w:b/>
          <w:i/>
          <w:sz w:val="20"/>
          <w:szCs w:val="20"/>
        </w:rPr>
        <w:t xml:space="preserve">                        </w:t>
      </w:r>
      <w:r w:rsidRPr="00901AE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381250" cy="857250"/>
            <wp:effectExtent l="19050" t="0" r="0" b="0"/>
            <wp:docPr id="5" name="Obraz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6F" w:rsidRPr="00901AE4" w:rsidRDefault="00651B6F" w:rsidP="00651B6F">
      <w:pPr>
        <w:pStyle w:val="Nagwek"/>
        <w:ind w:left="-284"/>
        <w:rPr>
          <w:rFonts w:ascii="Verdana" w:hAnsi="Verdana"/>
          <w:b/>
          <w:i/>
          <w:sz w:val="20"/>
          <w:szCs w:val="20"/>
        </w:rPr>
      </w:pPr>
    </w:p>
    <w:p w:rsidR="00651B6F" w:rsidRPr="00901AE4" w:rsidRDefault="00651B6F" w:rsidP="00651B6F">
      <w:pPr>
        <w:jc w:val="center"/>
        <w:outlineLvl w:val="0"/>
        <w:rPr>
          <w:rFonts w:ascii="Verdana" w:hAnsi="Verdana"/>
          <w:b/>
          <w:i/>
          <w:sz w:val="20"/>
          <w:szCs w:val="20"/>
        </w:rPr>
      </w:pPr>
    </w:p>
    <w:p w:rsidR="00651B6F" w:rsidRPr="00901AE4" w:rsidRDefault="00651B6F" w:rsidP="00651B6F">
      <w:pPr>
        <w:spacing w:after="0"/>
        <w:jc w:val="center"/>
        <w:outlineLvl w:val="0"/>
        <w:rPr>
          <w:rFonts w:ascii="Verdana" w:hAnsi="Verdana"/>
          <w:b/>
          <w:i/>
          <w:sz w:val="20"/>
          <w:szCs w:val="20"/>
        </w:rPr>
      </w:pPr>
      <w:r w:rsidRPr="00901AE4">
        <w:rPr>
          <w:rFonts w:ascii="Verdana" w:hAnsi="Verdana"/>
          <w:b/>
          <w:i/>
          <w:sz w:val="20"/>
          <w:szCs w:val="20"/>
        </w:rPr>
        <w:t xml:space="preserve">Projekt współfinansowany przez Unię Europejską w ramach Europejskiego Funduszu Społecznego  </w:t>
      </w:r>
    </w:p>
    <w:p w:rsidR="00651B6F" w:rsidRPr="00901AE4" w:rsidRDefault="00651B6F" w:rsidP="00651B6F">
      <w:pPr>
        <w:spacing w:after="0"/>
        <w:jc w:val="center"/>
        <w:outlineLvl w:val="0"/>
        <w:rPr>
          <w:rFonts w:ascii="Verdana" w:hAnsi="Verdana"/>
          <w:b/>
          <w:i/>
          <w:sz w:val="20"/>
          <w:szCs w:val="20"/>
        </w:rPr>
      </w:pPr>
      <w:r w:rsidRPr="00901AE4">
        <w:rPr>
          <w:rFonts w:ascii="Verdana" w:hAnsi="Verdana"/>
          <w:b/>
          <w:i/>
          <w:sz w:val="20"/>
          <w:szCs w:val="20"/>
        </w:rPr>
        <w:t>Programu Operacyjnego Kapitał Ludzki 2007-2013</w:t>
      </w:r>
    </w:p>
    <w:p w:rsidR="00651B6F" w:rsidRPr="00901AE4" w:rsidRDefault="00651B6F" w:rsidP="00651B6F">
      <w:pPr>
        <w:shd w:val="clear" w:color="auto" w:fill="FFFFFF" w:themeFill="background1"/>
        <w:spacing w:before="100" w:beforeAutospacing="1" w:after="0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08A" w:rsidRPr="00901AE4" w:rsidRDefault="0051208A" w:rsidP="00E63B26">
      <w:pPr>
        <w:shd w:val="clear" w:color="auto" w:fill="FFFFFF" w:themeFill="background1"/>
        <w:spacing w:before="100" w:beforeAutospacing="1" w:after="225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Ośrodek Pomocy Społecznej w Krzeszowie od dnia 01.01.2012r. do 31.12.2012r. realizuje projekt systemowy Program</w:t>
      </w:r>
      <w:r w:rsidR="00AF10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>u Operacyjnego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Kapitał Ludzki, </w:t>
      </w:r>
      <w:proofErr w:type="spellStart"/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Piorytet</w:t>
      </w:r>
      <w:proofErr w:type="spellEnd"/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VII Promocja integracji społecznej, Działanie 7.1. Rozwój i upowszechnienie aktywnej integracji, Podziałanie 7.1.1. Rozwój i upowszechnianie aktywnej integracji przez ośrodki pomocy społecznej.</w:t>
      </w:r>
    </w:p>
    <w:p w:rsidR="0051208A" w:rsidRPr="00901AE4" w:rsidRDefault="0051208A" w:rsidP="00894EC5">
      <w:pPr>
        <w:shd w:val="clear" w:color="auto" w:fill="FFFFFF" w:themeFill="background1"/>
        <w:spacing w:before="100" w:beforeAutospacing="1" w:after="225"/>
        <w:ind w:firstLine="450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t>Tytuł projektu: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>"Czas na aktywność w Gminie Krzeszów".</w:t>
      </w:r>
    </w:p>
    <w:p w:rsidR="00EC18B4" w:rsidRPr="00901AE4" w:rsidRDefault="00EC18B4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t>Wartość</w:t>
      </w:r>
      <w:r w:rsidR="00AF10E3"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projektu:</w:t>
      </w:r>
      <w:r w:rsidR="00AF10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98 000,00 zł</w:t>
      </w:r>
    </w:p>
    <w:p w:rsidR="00EC18B4" w:rsidRPr="00901AE4" w:rsidRDefault="00EC18B4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w tym: dofinansowanie – 87 710,00 zł</w:t>
      </w:r>
    </w:p>
    <w:p w:rsidR="00EC18B4" w:rsidRPr="00901AE4" w:rsidRDefault="00EC18B4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wkład własny – 10 290,00 zł</w:t>
      </w:r>
    </w:p>
    <w:p w:rsidR="00CD317B" w:rsidRPr="00901AE4" w:rsidRDefault="00CD317B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C18B4" w:rsidRPr="00901AE4" w:rsidRDefault="00CD317B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t>Zespół Projektowy:</w:t>
      </w:r>
    </w:p>
    <w:p w:rsidR="000D44BE" w:rsidRPr="00901AE4" w:rsidRDefault="000D44BE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D317B" w:rsidRPr="00901AE4" w:rsidRDefault="00CD317B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Kierownik Projektu – </w:t>
      </w:r>
      <w:r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>Urszula Golec</w:t>
      </w:r>
    </w:p>
    <w:p w:rsidR="00CD317B" w:rsidRPr="00901AE4" w:rsidRDefault="00CD317B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Koordynator Projektu – </w:t>
      </w:r>
      <w:r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Edyta </w:t>
      </w:r>
      <w:proofErr w:type="spellStart"/>
      <w:r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>Kołpa</w:t>
      </w:r>
      <w:proofErr w:type="spellEnd"/>
    </w:p>
    <w:p w:rsidR="00CD317B" w:rsidRPr="00901AE4" w:rsidRDefault="00CD317B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Specjalista do spraw rozliczania projektu – </w:t>
      </w:r>
      <w:r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Monika </w:t>
      </w:r>
      <w:proofErr w:type="spellStart"/>
      <w:r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>Dyjak</w:t>
      </w:r>
      <w:proofErr w:type="spellEnd"/>
    </w:p>
    <w:p w:rsidR="00CD317B" w:rsidRPr="00901AE4" w:rsidRDefault="00CD317B" w:rsidP="00EC18B4">
      <w:pPr>
        <w:shd w:val="clear" w:color="auto" w:fill="FFFFFF" w:themeFill="background1"/>
        <w:spacing w:after="0" w:line="240" w:lineRule="auto"/>
        <w:ind w:firstLine="44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08A" w:rsidRPr="00901AE4" w:rsidRDefault="0051208A" w:rsidP="00894EC5">
      <w:pPr>
        <w:shd w:val="clear" w:color="auto" w:fill="FFFFFF" w:themeFill="background1"/>
        <w:spacing w:after="225"/>
        <w:ind w:left="72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Cel główny projektu: </w:t>
      </w:r>
    </w:p>
    <w:p w:rsidR="0051208A" w:rsidRPr="00901AE4" w:rsidRDefault="0051208A" w:rsidP="00E63B2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zmniejszenie zjawiska wykluczenia społecznego 10 osób: 10 kobiet na terenie gminy Krzeszów do końca 2012 roku</w:t>
      </w:r>
    </w:p>
    <w:p w:rsidR="0051208A" w:rsidRPr="00901AE4" w:rsidRDefault="0051208A" w:rsidP="00894EC5">
      <w:pPr>
        <w:shd w:val="clear" w:color="auto" w:fill="FFFFFF" w:themeFill="background1"/>
        <w:spacing w:after="225"/>
        <w:ind w:left="72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Cele szczegółowe: </w:t>
      </w:r>
    </w:p>
    <w:p w:rsidR="0051208A" w:rsidRPr="00901AE4" w:rsidRDefault="0051208A" w:rsidP="00E63B2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nabycie umiejętności aktywnego poszukiwania pracy 10 klientów (10 kobiet) OPS w Krzeszowie możliwych do wykorzystania na lokalnym rynku pracy do końca 2012 roku </w:t>
      </w:r>
    </w:p>
    <w:p w:rsidR="0051208A" w:rsidRPr="00901AE4" w:rsidRDefault="00894EC5" w:rsidP="00E63B2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podniesienie kompetencji spo</w:t>
      </w:r>
      <w:r w:rsidR="0051208A" w:rsidRPr="00901AE4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51208A" w:rsidRPr="00901AE4">
        <w:rPr>
          <w:rFonts w:ascii="Verdana" w:eastAsia="Times New Roman" w:hAnsi="Verdana" w:cs="Times New Roman"/>
          <w:sz w:val="20"/>
          <w:szCs w:val="20"/>
          <w:lang w:eastAsia="pl-PL"/>
        </w:rPr>
        <w:t>cznych 10 UP (10 kobiet) z terenu gminy Krzeszów korzysta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jących ze świadczeń pomocy społe</w:t>
      </w:r>
      <w:r w:rsidR="0051208A" w:rsidRPr="00901AE4">
        <w:rPr>
          <w:rFonts w:ascii="Verdana" w:eastAsia="Times New Roman" w:hAnsi="Verdana" w:cs="Times New Roman"/>
          <w:sz w:val="20"/>
          <w:szCs w:val="20"/>
          <w:lang w:eastAsia="pl-PL"/>
        </w:rPr>
        <w:t>cznej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końca 2012 roku</w:t>
      </w:r>
    </w:p>
    <w:p w:rsidR="0051208A" w:rsidRPr="00901AE4" w:rsidRDefault="00894EC5" w:rsidP="00E63B2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zwiększenie skuteczności pracy socjalnej na terenie gminy Krzeszów do końca 2012 r. poprzez kontynuację zatrudnienia pracownika socjalnego zatrudnionego w ramach projektu</w:t>
      </w:r>
    </w:p>
    <w:p w:rsidR="00894EC5" w:rsidRPr="00901AE4" w:rsidRDefault="00894EC5" w:rsidP="00E63B2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zabezpieczenie podstawowych potrzeb bytowych 10 UP (kobiet) z terenu gminy Krzeszów do końca 2012 roku</w:t>
      </w:r>
    </w:p>
    <w:p w:rsidR="000D44BE" w:rsidRPr="00901AE4" w:rsidRDefault="000D44BE" w:rsidP="000D44BE">
      <w:pPr>
        <w:shd w:val="clear" w:color="auto" w:fill="FFFFFF" w:themeFill="background1"/>
        <w:spacing w:before="100" w:beforeAutospacing="1" w:after="100" w:afterAutospacing="1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94EC5" w:rsidRPr="00901AE4" w:rsidRDefault="00894EC5" w:rsidP="00894EC5">
      <w:pPr>
        <w:shd w:val="clear" w:color="auto" w:fill="FFFFFF" w:themeFill="background1"/>
        <w:spacing w:before="100" w:beforeAutospacing="1" w:after="100" w:afterAutospacing="1"/>
        <w:ind w:left="72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Adresaci projektu:</w:t>
      </w:r>
    </w:p>
    <w:p w:rsidR="00894EC5" w:rsidRPr="00901AE4" w:rsidRDefault="00894EC5" w:rsidP="00CA634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Grupę docelową projektu stanowią osoby bezrobotne (6 kobiet) oraz osoby zatrudnione (4 kobiety - rolnicy) zamieszkałe na terenie gminy Krzeszów, pochodzące z grup zagrożonych wykluczeniem społecznym, korzystające z pomocy społecznej i będące w wieku aktywności zawodowej</w:t>
      </w:r>
      <w:r w:rsidR="00074844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tj. w wieku 15-64 lat</w:t>
      </w:r>
      <w:r w:rsidR="001744EE" w:rsidRPr="00901AE4">
        <w:rPr>
          <w:rFonts w:ascii="Verdana" w:eastAsia="Times New Roman" w:hAnsi="Verdana" w:cs="Times New Roman"/>
          <w:sz w:val="20"/>
          <w:szCs w:val="20"/>
          <w:lang w:eastAsia="pl-PL"/>
        </w:rPr>
        <w:t>. Osoby te wymagają intensywnej aktywizacji.</w:t>
      </w:r>
      <w:r w:rsidR="005D32B4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Charakteryzują się brakiem umiejętności efektywnego poszukiwania pracy, niskim poziomem kompetencji społecznych, obniżeniem </w:t>
      </w:r>
      <w:r w:rsidR="005327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>poczucia własnej wartości i</w:t>
      </w:r>
      <w:r w:rsidR="005D32B4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brakiem wiary we w</w:t>
      </w:r>
      <w:r w:rsidR="005327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>łasne siły</w:t>
      </w:r>
      <w:r w:rsidR="005D32B4" w:rsidRPr="00901AE4">
        <w:rPr>
          <w:rFonts w:ascii="Verdana" w:eastAsia="Times New Roman" w:hAnsi="Verdana" w:cs="Times New Roman"/>
          <w:sz w:val="20"/>
          <w:szCs w:val="20"/>
          <w:lang w:eastAsia="pl-PL"/>
        </w:rPr>
        <w:t>. Kwalifikacje zawodowe, które posiadają są niewystarczające na rynku pracy. Niski status materialny tych osób uniemożliwia im sfinansowanie szkoleń we własnym zakresie</w:t>
      </w:r>
      <w:r w:rsidR="00700A16" w:rsidRPr="00901AE4">
        <w:rPr>
          <w:rFonts w:ascii="Verdana" w:eastAsia="Times New Roman" w:hAnsi="Verdana" w:cs="Times New Roman"/>
          <w:sz w:val="20"/>
          <w:szCs w:val="20"/>
          <w:lang w:eastAsia="pl-PL"/>
        </w:rPr>
        <w:t>, co stanowi barierę nie do pokonania. Ucz</w:t>
      </w:r>
      <w:r w:rsidR="000D44BE" w:rsidRPr="00901AE4">
        <w:rPr>
          <w:rFonts w:ascii="Verdana" w:eastAsia="Times New Roman" w:hAnsi="Verdana" w:cs="Times New Roman"/>
          <w:sz w:val="20"/>
          <w:szCs w:val="20"/>
          <w:lang w:eastAsia="pl-PL"/>
        </w:rPr>
        <w:t>estniczki projektu oczekują</w:t>
      </w:r>
      <w:r w:rsidR="00700A16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nabycia umiejętności aktywnego poszukiwania pracy, podniesienia kompetencji społecznych oraz podwyższenia kwalifikacji zawodowych.</w:t>
      </w:r>
    </w:p>
    <w:p w:rsidR="00CD317B" w:rsidRPr="00901AE4" w:rsidRDefault="00CD317B" w:rsidP="00CD317B">
      <w:pPr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b/>
          <w:sz w:val="20"/>
          <w:szCs w:val="20"/>
          <w:lang w:eastAsia="pl-PL"/>
        </w:rPr>
        <w:t>Rekrutacja:</w:t>
      </w:r>
    </w:p>
    <w:p w:rsidR="00EC18B4" w:rsidRPr="00901AE4" w:rsidRDefault="00894EC5" w:rsidP="000D44BE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hAnsi="Verdana"/>
          <w:sz w:val="20"/>
          <w:szCs w:val="20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Rekrutację uczestników przepr</w:t>
      </w:r>
      <w:r w:rsidR="001744EE" w:rsidRPr="00901AE4">
        <w:rPr>
          <w:rFonts w:ascii="Verdana" w:eastAsia="Times New Roman" w:hAnsi="Verdana" w:cs="Times New Roman"/>
          <w:sz w:val="20"/>
          <w:szCs w:val="20"/>
          <w:lang w:eastAsia="pl-PL"/>
        </w:rPr>
        <w:t>owadził Zespół Projektowy</w:t>
      </w:r>
      <w:r w:rsidR="00D63170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Wyłoniono </w:t>
      </w:r>
      <w:r w:rsidR="005327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 kobiet, które </w:t>
      </w:r>
      <w:r w:rsidR="00D63170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podpisały Deklarację uczestnictwa w projekcie i </w:t>
      </w:r>
      <w:r w:rsidR="005327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>stały się Beneficjentka</w:t>
      </w:r>
      <w:r w:rsidR="00D63170" w:rsidRPr="00901AE4">
        <w:rPr>
          <w:rFonts w:ascii="Verdana" w:eastAsia="Times New Roman" w:hAnsi="Verdana" w:cs="Times New Roman"/>
          <w:sz w:val="20"/>
          <w:szCs w:val="20"/>
          <w:lang w:eastAsia="pl-PL"/>
        </w:rPr>
        <w:t>mi Os</w:t>
      </w:r>
      <w:r w:rsidR="005327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>tatecznymi.</w:t>
      </w:r>
      <w:r w:rsidR="00D63170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C18B4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Uczestniczki </w:t>
      </w:r>
      <w:r w:rsidR="000D44BE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zawarły również kontrakty socjalne określające </w:t>
      </w:r>
      <w:r w:rsidR="00EC18B4" w:rsidRPr="00901AE4">
        <w:rPr>
          <w:rFonts w:ascii="Verdana" w:eastAsia="Times New Roman" w:hAnsi="Verdana" w:cs="Times New Roman"/>
          <w:sz w:val="20"/>
          <w:szCs w:val="20"/>
          <w:lang w:eastAsia="pl-PL"/>
        </w:rPr>
        <w:t>sposób współdziałania pomiędzy nimi a pracownikiem socjalnym</w:t>
      </w:r>
      <w:r w:rsidR="000D44BE" w:rsidRPr="00901AE4">
        <w:rPr>
          <w:rFonts w:ascii="Verdana" w:eastAsia="Times New Roman" w:hAnsi="Verdana" w:cs="Times New Roman"/>
          <w:sz w:val="20"/>
          <w:szCs w:val="20"/>
          <w:lang w:eastAsia="pl-PL"/>
        </w:rPr>
        <w:t>. Projekt uwzględnia zasadę równości szans w kontekście równego dostępu kobiet i mężczyzn do działań oferowanych w ramach projektu</w:t>
      </w:r>
      <w:r w:rsidR="001B5248" w:rsidRPr="00901AE4">
        <w:rPr>
          <w:rFonts w:ascii="Verdana" w:eastAsia="Times New Roman" w:hAnsi="Verdana" w:cs="Times New Roman"/>
          <w:sz w:val="20"/>
          <w:szCs w:val="20"/>
          <w:lang w:eastAsia="pl-PL"/>
        </w:rPr>
        <w:t>. W</w:t>
      </w:r>
      <w:r w:rsidR="000D44BE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iększość klientów OPS Krzeszów stanowią kobiety, dlatego </w:t>
      </w:r>
      <w:r w:rsidR="001B5248" w:rsidRPr="00901AE4">
        <w:rPr>
          <w:rFonts w:ascii="Verdana" w:eastAsia="Times New Roman" w:hAnsi="Verdana" w:cs="Times New Roman"/>
          <w:sz w:val="20"/>
          <w:szCs w:val="20"/>
          <w:lang w:eastAsia="pl-PL"/>
        </w:rPr>
        <w:t>grupę docelową tylko kobiety.</w:t>
      </w:r>
    </w:p>
    <w:p w:rsidR="00AF10E3" w:rsidRPr="00901AE4" w:rsidRDefault="00AF10E3" w:rsidP="00AF10E3">
      <w:pPr>
        <w:pStyle w:val="Akapitzlist"/>
        <w:shd w:val="clear" w:color="auto" w:fill="FFFFFF" w:themeFill="background1"/>
        <w:spacing w:before="100" w:beforeAutospacing="1" w:after="225"/>
        <w:ind w:right="225"/>
        <w:rPr>
          <w:rFonts w:ascii="Verdana" w:hAnsi="Verdana"/>
          <w:sz w:val="20"/>
          <w:szCs w:val="20"/>
        </w:rPr>
      </w:pPr>
    </w:p>
    <w:p w:rsidR="002951F5" w:rsidRPr="00901AE4" w:rsidRDefault="00CD317B" w:rsidP="00E63B26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hAnsi="Verdana"/>
          <w:sz w:val="20"/>
          <w:szCs w:val="20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>Spotkanie organizacyjne z BO odbyło się 11 kwietnia 2012 r. w Urzędzie Gminy Krzeszów</w:t>
      </w:r>
      <w:r w:rsidR="00E20098" w:rsidRPr="00901AE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="00E20098" w:rsidRPr="00901AE4">
        <w:rPr>
          <w:rFonts w:ascii="Verdana" w:eastAsia="Times New Roman" w:hAnsi="Verdana" w:cs="Times New Roman"/>
          <w:sz w:val="20"/>
          <w:szCs w:val="20"/>
          <w:lang w:eastAsia="pl-PL"/>
        </w:rPr>
        <w:t>Zrekrutowane</w:t>
      </w:r>
      <w:proofErr w:type="spellEnd"/>
      <w:r w:rsidR="00E63B26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panie 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zapoznały się </w:t>
      </w:r>
      <w:r w:rsidR="00E63B26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Regulaminem rekrutacji </w:t>
      </w:r>
      <w:r w:rsidR="001B5248" w:rsidRPr="00901AE4">
        <w:rPr>
          <w:rFonts w:ascii="Verdana" w:eastAsia="Times New Roman" w:hAnsi="Verdana" w:cs="Times New Roman"/>
          <w:sz w:val="20"/>
          <w:szCs w:val="20"/>
          <w:lang w:eastAsia="pl-PL"/>
        </w:rPr>
        <w:t>i uczestnictwa w projekcie</w:t>
      </w:r>
      <w:r w:rsidR="00E20098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systemowym</w:t>
      </w:r>
      <w:r w:rsidR="001B5248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sposobem realizacji </w:t>
      </w:r>
      <w:r w:rsidR="002951F5" w:rsidRPr="00901AE4">
        <w:rPr>
          <w:rFonts w:ascii="Verdana" w:eastAsia="Times New Roman" w:hAnsi="Verdana" w:cs="Times New Roman"/>
          <w:sz w:val="20"/>
          <w:szCs w:val="20"/>
          <w:lang w:eastAsia="pl-PL"/>
        </w:rPr>
        <w:t>projektu systemowego</w:t>
      </w:r>
      <w:r w:rsidR="001B5248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 ideą Unii Europejskiej i Europejskiego Funduszu Społecznego</w:t>
      </w:r>
      <w:r w:rsidR="00E63B26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2951F5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651B6F" w:rsidRPr="00901AE4" w:rsidRDefault="00651B6F" w:rsidP="00651B6F">
      <w:pPr>
        <w:pStyle w:val="Akapitzlist"/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51B6F" w:rsidRPr="00901AE4" w:rsidRDefault="00651B6F" w:rsidP="00651B6F">
      <w:pPr>
        <w:pStyle w:val="Akapitzlist"/>
        <w:shd w:val="clear" w:color="auto" w:fill="FFFFFF" w:themeFill="background1"/>
        <w:spacing w:before="100" w:beforeAutospacing="1" w:after="225"/>
        <w:ind w:right="225"/>
        <w:jc w:val="center"/>
        <w:rPr>
          <w:rFonts w:ascii="Verdana" w:hAnsi="Verdana"/>
          <w:sz w:val="20"/>
          <w:szCs w:val="20"/>
        </w:rPr>
      </w:pPr>
      <w:r w:rsidRPr="00901AE4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4598162" cy="2981325"/>
            <wp:effectExtent l="19050" t="0" r="0" b="0"/>
            <wp:docPr id="1" name="Obraz 1" descr="I:\DCIM\100D3000\DSC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D3000\DSC_0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16" cy="29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39" w:rsidRPr="00901AE4" w:rsidRDefault="00080D39" w:rsidP="002951F5">
      <w:pPr>
        <w:shd w:val="clear" w:color="auto" w:fill="FFFFFF" w:themeFill="background1"/>
        <w:spacing w:before="100" w:beforeAutospacing="1" w:after="225"/>
        <w:ind w:right="225"/>
        <w:rPr>
          <w:rFonts w:ascii="Verdana" w:hAnsi="Verdana"/>
          <w:b/>
          <w:sz w:val="20"/>
          <w:szCs w:val="20"/>
        </w:rPr>
      </w:pPr>
    </w:p>
    <w:p w:rsidR="002951F5" w:rsidRPr="00901AE4" w:rsidRDefault="002951F5" w:rsidP="002951F5">
      <w:pPr>
        <w:shd w:val="clear" w:color="auto" w:fill="FFFFFF" w:themeFill="background1"/>
        <w:spacing w:before="100" w:beforeAutospacing="1" w:after="225"/>
        <w:ind w:right="225"/>
        <w:rPr>
          <w:rFonts w:ascii="Verdana" w:hAnsi="Verdana"/>
          <w:b/>
          <w:sz w:val="20"/>
          <w:szCs w:val="20"/>
        </w:rPr>
      </w:pPr>
      <w:r w:rsidRPr="00901AE4">
        <w:rPr>
          <w:rFonts w:ascii="Verdana" w:hAnsi="Verdana"/>
          <w:b/>
          <w:sz w:val="20"/>
          <w:szCs w:val="20"/>
        </w:rPr>
        <w:lastRenderedPageBreak/>
        <w:t>Dotychczas zrealizowane szkolenia:</w:t>
      </w:r>
    </w:p>
    <w:p w:rsidR="00E63B26" w:rsidRPr="00901AE4" w:rsidRDefault="00D63170" w:rsidP="00E63B26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hAnsi="Verdana"/>
          <w:sz w:val="20"/>
          <w:szCs w:val="20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951F5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Pierwsze szkolenie rozpoczęło się dnia 8 czerwca 2012 r. i trwało do 15 czerwca 2012 r. Był to </w:t>
      </w:r>
      <w:r w:rsidR="002951F5"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>trening</w:t>
      </w:r>
      <w:r w:rsidR="00493920"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kompetencji i umiejętności społecznych </w:t>
      </w:r>
      <w:r w:rsidR="00493920" w:rsidRPr="00901AE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2951F5"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="00493920" w:rsidRPr="00901AE4">
        <w:rPr>
          <w:rFonts w:ascii="Verdana" w:eastAsia="Times New Roman" w:hAnsi="Verdana" w:cs="Times New Roman"/>
          <w:sz w:val="20"/>
          <w:szCs w:val="20"/>
          <w:lang w:eastAsia="pl-PL"/>
        </w:rPr>
        <w:t>ramach instrumentu aktywizacji społecznej. Trening ten miał na celu podniesienie kompetencji społecznych potrzebnych w życiu codziennym i w poszukiwaniu pracy</w:t>
      </w:r>
      <w:r w:rsidR="00E63B26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obejmował</w:t>
      </w:r>
      <w:r w:rsidR="00493920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następujące zagadnienia: komunikację interpersonalną, trening asertywności, umiejętności społeczne tj.: radzenie sobie ze stresem, w sytuacjach trudnych i konfliktowych, budowanie pozytywnego myślenia, diagnozę predyspozycji osobowościowych.</w:t>
      </w:r>
    </w:p>
    <w:p w:rsidR="003A177D" w:rsidRPr="00901AE4" w:rsidRDefault="003A177D" w:rsidP="003A177D">
      <w:pPr>
        <w:pStyle w:val="Akapitzlist"/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51B6F" w:rsidRPr="00901AE4" w:rsidRDefault="00651B6F" w:rsidP="003A177D">
      <w:pPr>
        <w:pStyle w:val="Akapitzlist"/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1AE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>
            <wp:extent cx="4876800" cy="2996308"/>
            <wp:effectExtent l="19050" t="0" r="0" b="0"/>
            <wp:docPr id="2" name="Obraz 2" descr="I:\DCIM\100D3000\DSC_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D3000\DSC_1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88" cy="299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7D" w:rsidRPr="00901AE4" w:rsidRDefault="003A177D" w:rsidP="003A177D">
      <w:pPr>
        <w:pStyle w:val="Akapitzlist"/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hAnsi="Verdana"/>
          <w:sz w:val="20"/>
          <w:szCs w:val="20"/>
        </w:rPr>
      </w:pPr>
    </w:p>
    <w:p w:rsidR="00E63B26" w:rsidRPr="00901AE4" w:rsidRDefault="003540CE" w:rsidP="00E63B26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225"/>
        <w:ind w:right="225"/>
        <w:jc w:val="both"/>
        <w:rPr>
          <w:rFonts w:ascii="Verdana" w:hAnsi="Verdana"/>
          <w:i/>
          <w:sz w:val="20"/>
          <w:szCs w:val="20"/>
        </w:rPr>
      </w:pPr>
      <w:r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Następnie </w:t>
      </w:r>
      <w:r w:rsidR="004C2A4F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dniach od 18 do </w:t>
      </w:r>
      <w:r w:rsidR="003A177D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21 czerwca b. r. odbyły się </w:t>
      </w:r>
      <w:r w:rsidR="003A177D" w:rsidRPr="00901AE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warsztaty z doradcą zawodowym w zakresie aktywnych technik poszukiwania pracy </w:t>
      </w:r>
      <w:r w:rsidR="003A177D" w:rsidRPr="00901A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instrumentu aktywizacji zawodowej. Celem warsztatów było nabycie umiejętności aktywnego poszukiwania pracy. </w:t>
      </w:r>
      <w:r w:rsidR="00AF10E3" w:rsidRPr="00901AE4">
        <w:rPr>
          <w:rFonts w:ascii="Verdana" w:eastAsia="Times New Roman" w:hAnsi="Verdana" w:cs="Times New Roman"/>
          <w:sz w:val="20"/>
          <w:szCs w:val="20"/>
          <w:lang w:eastAsia="pl-PL"/>
        </w:rPr>
        <w:t>Warsztaty zawierały kwestie: zagadnienia rynku pracy, techniki aktywnego poszukiwania pracy, przygotowanie dokumentów aplikacyjnych, przygotowanie do rozmowy kwalifikacyjnej, bilans możliwości i predyspozycji zawodowych, opracowanie Indywidualnego Planu Działania.</w:t>
      </w:r>
    </w:p>
    <w:p w:rsidR="001744EE" w:rsidRPr="00901AE4" w:rsidRDefault="001744EE" w:rsidP="001744EE">
      <w:pPr>
        <w:pStyle w:val="Akapitzlist"/>
        <w:shd w:val="clear" w:color="auto" w:fill="FFFFFF" w:themeFill="background1"/>
        <w:spacing w:before="100" w:beforeAutospacing="1" w:after="225"/>
        <w:ind w:right="225"/>
        <w:rPr>
          <w:rFonts w:ascii="Verdana" w:hAnsi="Verdana"/>
          <w:sz w:val="20"/>
          <w:szCs w:val="20"/>
        </w:rPr>
      </w:pPr>
    </w:p>
    <w:p w:rsidR="00651B6F" w:rsidRPr="00901AE4" w:rsidRDefault="00651B6F" w:rsidP="00080D39">
      <w:pPr>
        <w:pStyle w:val="Akapitzlist"/>
        <w:shd w:val="clear" w:color="auto" w:fill="FFFFFF" w:themeFill="background1"/>
        <w:spacing w:before="100" w:beforeAutospacing="1" w:after="225"/>
        <w:ind w:right="225"/>
        <w:jc w:val="center"/>
        <w:rPr>
          <w:rFonts w:ascii="Verdana" w:hAnsi="Verdana"/>
          <w:sz w:val="20"/>
          <w:szCs w:val="20"/>
        </w:rPr>
      </w:pPr>
      <w:r w:rsidRPr="00901AE4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24425" cy="3000375"/>
            <wp:effectExtent l="19050" t="0" r="9525" b="0"/>
            <wp:wrapSquare wrapText="bothSides"/>
            <wp:docPr id="3" name="Obraz 3" descr="I:\DCIM\106D3000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6D3000\DSC_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0E3" w:rsidRPr="00901AE4">
        <w:rPr>
          <w:rFonts w:ascii="Verdana" w:hAnsi="Verdana"/>
          <w:sz w:val="20"/>
          <w:szCs w:val="20"/>
        </w:rPr>
        <w:br w:type="textWrapping" w:clear="all"/>
      </w:r>
    </w:p>
    <w:p w:rsidR="000D44BE" w:rsidRPr="00901AE4" w:rsidRDefault="00AF10E3" w:rsidP="00080D39">
      <w:pPr>
        <w:pStyle w:val="Akapitzlist"/>
        <w:shd w:val="clear" w:color="auto" w:fill="FFFFFF" w:themeFill="background1"/>
        <w:spacing w:before="100" w:beforeAutospacing="1" w:after="225"/>
        <w:ind w:left="0" w:right="225" w:firstLine="981"/>
        <w:jc w:val="both"/>
        <w:rPr>
          <w:rFonts w:ascii="Verdana" w:hAnsi="Verdana"/>
          <w:sz w:val="20"/>
          <w:szCs w:val="20"/>
        </w:rPr>
      </w:pPr>
      <w:r w:rsidRPr="00901AE4">
        <w:rPr>
          <w:rFonts w:ascii="Verdana" w:hAnsi="Verdana"/>
          <w:sz w:val="20"/>
          <w:szCs w:val="20"/>
        </w:rPr>
        <w:t xml:space="preserve">Dodatkowo w ramach aktywizacji edukacyjnej, w dalszych miesiącach realizacji projektu, każda uczestniczka skierowana będzie na zajęcia w ramach podnoszenia kompetencji i umiejętności o charakterze zawodowym lub zdobywania nowych kompetencji i umiejętności zawodowych, umożliwiających aktywizację zawodową. </w:t>
      </w:r>
      <w:r w:rsidR="001B5248" w:rsidRPr="00901AE4">
        <w:rPr>
          <w:rFonts w:ascii="Verdana" w:hAnsi="Verdana"/>
          <w:sz w:val="20"/>
          <w:szCs w:val="20"/>
        </w:rPr>
        <w:t xml:space="preserve"> Projekt zakłada możliwość realizacji instrumentu aktywizacji edukacyjnej tj. skierowanie i sfinansowanie zajęć szkolnych, związanych z uzupełnieniem wykształcenia na poziomie podstawowym, gimnazjalnym, ponadgimnazjalnym lub policealnym z uwzględnieniem realnych potrzeb </w:t>
      </w:r>
      <w:r w:rsidR="00403992" w:rsidRPr="00901AE4">
        <w:rPr>
          <w:rFonts w:ascii="Verdana" w:hAnsi="Verdana"/>
          <w:sz w:val="20"/>
          <w:szCs w:val="20"/>
        </w:rPr>
        <w:t>beneficjentów ostatecznych</w:t>
      </w:r>
      <w:r w:rsidR="001B5248" w:rsidRPr="00901AE4">
        <w:rPr>
          <w:rFonts w:ascii="Verdana" w:hAnsi="Verdana"/>
          <w:sz w:val="20"/>
          <w:szCs w:val="20"/>
        </w:rPr>
        <w:t>.</w:t>
      </w:r>
    </w:p>
    <w:p w:rsidR="00403992" w:rsidRPr="00901AE4" w:rsidRDefault="00080D39" w:rsidP="00080D39">
      <w:pPr>
        <w:pStyle w:val="Akapitzlist"/>
        <w:shd w:val="clear" w:color="auto" w:fill="FFFFFF" w:themeFill="background1"/>
        <w:spacing w:before="100" w:beforeAutospacing="1" w:after="225"/>
        <w:ind w:left="0" w:right="225" w:firstLine="981"/>
        <w:jc w:val="both"/>
        <w:rPr>
          <w:rFonts w:ascii="Verdana" w:hAnsi="Verdana"/>
          <w:sz w:val="20"/>
          <w:szCs w:val="20"/>
        </w:rPr>
      </w:pPr>
      <w:r w:rsidRPr="00901AE4">
        <w:rPr>
          <w:rFonts w:ascii="Verdana" w:hAnsi="Verdana"/>
          <w:sz w:val="20"/>
          <w:szCs w:val="20"/>
        </w:rPr>
        <w:t xml:space="preserve">Regularnie odbywa się ocena bieżącej realizacji kontraktów socjalnych. Pracownik socjalny współdziała z uczestniczkami projektu przy rozwiązywaniu ich problemów rodzinnych i bytowych. </w:t>
      </w:r>
      <w:r w:rsidR="00403992" w:rsidRPr="00901AE4">
        <w:rPr>
          <w:rFonts w:ascii="Verdana" w:hAnsi="Verdana"/>
          <w:sz w:val="20"/>
          <w:szCs w:val="20"/>
        </w:rPr>
        <w:t xml:space="preserve">W miesiącach: kwiecień i czerwiec b. r. </w:t>
      </w:r>
      <w:r w:rsidRPr="00901AE4">
        <w:rPr>
          <w:rFonts w:ascii="Verdana" w:hAnsi="Verdana"/>
          <w:sz w:val="20"/>
          <w:szCs w:val="20"/>
        </w:rPr>
        <w:t xml:space="preserve">wypłacono zasiłki celowe wg ustawy o pomocy społecznej na pokrycie bieżących </w:t>
      </w:r>
      <w:r w:rsidR="00634A7B" w:rsidRPr="00901AE4">
        <w:rPr>
          <w:rFonts w:ascii="Verdana" w:hAnsi="Verdana"/>
          <w:sz w:val="20"/>
          <w:szCs w:val="20"/>
        </w:rPr>
        <w:t xml:space="preserve">potrzeb bytowych. </w:t>
      </w:r>
      <w:r w:rsidR="003709C2" w:rsidRPr="00901AE4">
        <w:rPr>
          <w:rFonts w:ascii="Verdana" w:hAnsi="Verdana"/>
          <w:sz w:val="20"/>
          <w:szCs w:val="20"/>
        </w:rPr>
        <w:t xml:space="preserve"> </w:t>
      </w:r>
    </w:p>
    <w:p w:rsidR="00080D39" w:rsidRDefault="003709C2" w:rsidP="00080D39">
      <w:pPr>
        <w:pStyle w:val="Akapitzlist"/>
        <w:shd w:val="clear" w:color="auto" w:fill="FFFFFF" w:themeFill="background1"/>
        <w:spacing w:before="100" w:beforeAutospacing="1" w:after="225"/>
        <w:ind w:left="0" w:right="225" w:firstLine="981"/>
        <w:jc w:val="both"/>
        <w:rPr>
          <w:rFonts w:ascii="Verdana" w:hAnsi="Verdana"/>
          <w:sz w:val="20"/>
          <w:szCs w:val="20"/>
        </w:rPr>
      </w:pPr>
      <w:r w:rsidRPr="00901AE4">
        <w:rPr>
          <w:rFonts w:ascii="Verdana" w:hAnsi="Verdana"/>
          <w:sz w:val="20"/>
          <w:szCs w:val="20"/>
        </w:rPr>
        <w:t>Wartością dodaną projektu będzi</w:t>
      </w:r>
      <w:r w:rsidR="00403992" w:rsidRPr="00901AE4">
        <w:rPr>
          <w:rFonts w:ascii="Verdana" w:hAnsi="Verdana"/>
          <w:sz w:val="20"/>
          <w:szCs w:val="20"/>
        </w:rPr>
        <w:t>e poprawa sytuacji uczestników i</w:t>
      </w:r>
      <w:r w:rsidRPr="00901AE4">
        <w:rPr>
          <w:rFonts w:ascii="Verdana" w:hAnsi="Verdana"/>
          <w:sz w:val="20"/>
          <w:szCs w:val="20"/>
        </w:rPr>
        <w:t xml:space="preserve"> ich rodzin oraz zmniejszenie zjawiska wykluczenia i marginalizacji na terenie gminy Krzeszów. Fakt uczestnictwa w projekcie s</w:t>
      </w:r>
      <w:r w:rsidR="00403992" w:rsidRPr="00901AE4">
        <w:rPr>
          <w:rFonts w:ascii="Verdana" w:hAnsi="Verdana"/>
          <w:sz w:val="20"/>
          <w:szCs w:val="20"/>
        </w:rPr>
        <w:t xml:space="preserve">prawi, że panie nawiążą nowe </w:t>
      </w:r>
      <w:proofErr w:type="spellStart"/>
      <w:r w:rsidR="00403992" w:rsidRPr="00901AE4">
        <w:rPr>
          <w:rFonts w:ascii="Verdana" w:hAnsi="Verdana"/>
          <w:sz w:val="20"/>
          <w:szCs w:val="20"/>
        </w:rPr>
        <w:t>nowe</w:t>
      </w:r>
      <w:proofErr w:type="spellEnd"/>
      <w:r w:rsidR="00403992" w:rsidRPr="00901AE4">
        <w:rPr>
          <w:rFonts w:ascii="Verdana" w:hAnsi="Verdana"/>
          <w:sz w:val="20"/>
          <w:szCs w:val="20"/>
        </w:rPr>
        <w:t xml:space="preserve"> kontakty, częściej będą aktywne, co zmniejszy ich izolację społeczną.</w:t>
      </w:r>
    </w:p>
    <w:p w:rsidR="00901AE4" w:rsidRPr="00901AE4" w:rsidRDefault="00901AE4" w:rsidP="00080D39">
      <w:pPr>
        <w:pStyle w:val="Akapitzlist"/>
        <w:shd w:val="clear" w:color="auto" w:fill="FFFFFF" w:themeFill="background1"/>
        <w:spacing w:before="100" w:beforeAutospacing="1" w:after="225"/>
        <w:ind w:left="0" w:right="225" w:firstLine="981"/>
        <w:jc w:val="both"/>
        <w:rPr>
          <w:rFonts w:ascii="Verdana" w:hAnsi="Verdana"/>
          <w:sz w:val="20"/>
          <w:szCs w:val="20"/>
        </w:rPr>
      </w:pPr>
    </w:p>
    <w:p w:rsidR="000D44BE" w:rsidRPr="00901AE4" w:rsidRDefault="00595E1F" w:rsidP="00595E1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01AE4">
        <w:rPr>
          <w:rFonts w:ascii="Verdana" w:hAnsi="Verdana"/>
          <w:sz w:val="20"/>
          <w:szCs w:val="20"/>
        </w:rPr>
        <w:t xml:space="preserve">                                                                    Koordynator Projektu</w:t>
      </w:r>
    </w:p>
    <w:p w:rsidR="00595E1F" w:rsidRPr="00901AE4" w:rsidRDefault="00595E1F" w:rsidP="00595E1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01AE4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="00FD597D">
        <w:rPr>
          <w:rFonts w:ascii="Verdana" w:hAnsi="Verdana"/>
          <w:sz w:val="20"/>
          <w:szCs w:val="20"/>
        </w:rPr>
        <w:t xml:space="preserve">    Edyta Ko</w:t>
      </w:r>
      <w:r w:rsidR="009B213E">
        <w:rPr>
          <w:rFonts w:ascii="Verdana" w:hAnsi="Verdana"/>
          <w:sz w:val="20"/>
          <w:szCs w:val="20"/>
        </w:rPr>
        <w:t>ł</w:t>
      </w:r>
      <w:r w:rsidR="00FD597D">
        <w:rPr>
          <w:rFonts w:ascii="Verdana" w:hAnsi="Verdana"/>
          <w:sz w:val="20"/>
          <w:szCs w:val="20"/>
        </w:rPr>
        <w:t>p</w:t>
      </w:r>
      <w:r w:rsidR="009B213E">
        <w:rPr>
          <w:rFonts w:ascii="Verdana" w:hAnsi="Verdana"/>
          <w:sz w:val="20"/>
          <w:szCs w:val="20"/>
        </w:rPr>
        <w:t>a</w:t>
      </w:r>
    </w:p>
    <w:sectPr w:rsidR="00595E1F" w:rsidRPr="00901AE4" w:rsidSect="000D44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C14"/>
    <w:multiLevelType w:val="multilevel"/>
    <w:tmpl w:val="A896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15AFD"/>
    <w:multiLevelType w:val="multilevel"/>
    <w:tmpl w:val="B27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08A"/>
    <w:rsid w:val="00054F69"/>
    <w:rsid w:val="00074844"/>
    <w:rsid w:val="00080D39"/>
    <w:rsid w:val="000D44BE"/>
    <w:rsid w:val="001744EE"/>
    <w:rsid w:val="001B5248"/>
    <w:rsid w:val="001C0267"/>
    <w:rsid w:val="002647E1"/>
    <w:rsid w:val="002951F5"/>
    <w:rsid w:val="003540CE"/>
    <w:rsid w:val="003709C2"/>
    <w:rsid w:val="003A177D"/>
    <w:rsid w:val="003D4788"/>
    <w:rsid w:val="00403992"/>
    <w:rsid w:val="00493920"/>
    <w:rsid w:val="004C2A4F"/>
    <w:rsid w:val="0051208A"/>
    <w:rsid w:val="005327E3"/>
    <w:rsid w:val="00595E1F"/>
    <w:rsid w:val="005D32B4"/>
    <w:rsid w:val="00631AAA"/>
    <w:rsid w:val="00634A7B"/>
    <w:rsid w:val="00651B6F"/>
    <w:rsid w:val="00700A16"/>
    <w:rsid w:val="00780D49"/>
    <w:rsid w:val="00894EC5"/>
    <w:rsid w:val="00901AE4"/>
    <w:rsid w:val="00991A17"/>
    <w:rsid w:val="009B213E"/>
    <w:rsid w:val="00A0722A"/>
    <w:rsid w:val="00A86008"/>
    <w:rsid w:val="00AC77CF"/>
    <w:rsid w:val="00AE1684"/>
    <w:rsid w:val="00AF10E3"/>
    <w:rsid w:val="00B03B61"/>
    <w:rsid w:val="00B245D9"/>
    <w:rsid w:val="00CA6349"/>
    <w:rsid w:val="00CD317B"/>
    <w:rsid w:val="00D63170"/>
    <w:rsid w:val="00E20098"/>
    <w:rsid w:val="00E63B26"/>
    <w:rsid w:val="00EC18B4"/>
    <w:rsid w:val="00F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51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2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0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489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8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30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870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16</cp:revision>
  <cp:lastPrinted>2012-06-28T07:38:00Z</cp:lastPrinted>
  <dcterms:created xsi:type="dcterms:W3CDTF">2012-06-27T06:10:00Z</dcterms:created>
  <dcterms:modified xsi:type="dcterms:W3CDTF">2012-06-28T11:19:00Z</dcterms:modified>
</cp:coreProperties>
</file>