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72" w:rsidRPr="00315F80" w:rsidRDefault="008C0372" w:rsidP="008C0372">
      <w:pPr>
        <w:jc w:val="both"/>
        <w:rPr>
          <w:rFonts w:ascii="Tahoma" w:hAnsi="Tahoma" w:cs="Tahoma"/>
          <w:b/>
          <w:bCs/>
          <w:sz w:val="40"/>
          <w:szCs w:val="40"/>
        </w:rPr>
      </w:pPr>
      <w:bookmarkStart w:id="0" w:name="_GoBack"/>
      <w:bookmarkEnd w:id="0"/>
      <w:r w:rsidRPr="00315F80">
        <w:rPr>
          <w:rFonts w:ascii="Tahoma" w:hAnsi="Tahoma" w:cs="Tahoma"/>
          <w:b/>
          <w:bCs/>
          <w:sz w:val="40"/>
          <w:szCs w:val="40"/>
        </w:rPr>
        <w:t>PODPROGRAM 2016 – efekty</w:t>
      </w:r>
    </w:p>
    <w:p w:rsidR="008C0372" w:rsidRDefault="008C0372" w:rsidP="008C0372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71583C" w:rsidRDefault="008C0372" w:rsidP="008C0372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ramach POPŻ Podprogram 2016, który był realizowany w okresie sierpień 2016 - czerwiec 2017</w:t>
      </w:r>
      <w:r w:rsidR="0071583C">
        <w:rPr>
          <w:rFonts w:ascii="Tahoma" w:hAnsi="Tahoma" w:cs="Tahoma"/>
          <w:sz w:val="20"/>
          <w:szCs w:val="20"/>
        </w:rPr>
        <w:t xml:space="preserve"> współpr</w:t>
      </w:r>
      <w:r w:rsidR="00B42052">
        <w:rPr>
          <w:rFonts w:ascii="Tahoma" w:hAnsi="Tahoma" w:cs="Tahoma"/>
          <w:sz w:val="20"/>
          <w:szCs w:val="20"/>
        </w:rPr>
        <w:t>acowaliśmy z Bankiem Żyw</w:t>
      </w:r>
      <w:r w:rsidR="00315F80">
        <w:rPr>
          <w:rFonts w:ascii="Tahoma" w:hAnsi="Tahoma" w:cs="Tahoma"/>
          <w:sz w:val="20"/>
          <w:szCs w:val="20"/>
        </w:rPr>
        <w:t>ności z siedzibą</w:t>
      </w:r>
      <w:r w:rsidR="00B42052">
        <w:rPr>
          <w:rFonts w:ascii="Tahoma" w:hAnsi="Tahoma" w:cs="Tahoma"/>
          <w:sz w:val="20"/>
          <w:szCs w:val="20"/>
        </w:rPr>
        <w:t xml:space="preserve">  w Grudziądzu.</w:t>
      </w:r>
      <w:r w:rsidR="0071583C">
        <w:rPr>
          <w:rFonts w:ascii="Tahoma" w:hAnsi="Tahoma" w:cs="Tahoma"/>
          <w:sz w:val="20"/>
          <w:szCs w:val="20"/>
        </w:rPr>
        <w:t xml:space="preserve"> </w:t>
      </w:r>
    </w:p>
    <w:p w:rsidR="008C0372" w:rsidRDefault="0071583C" w:rsidP="008C0372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Program był s</w:t>
      </w:r>
      <w:r w:rsidR="008C0372">
        <w:rPr>
          <w:rFonts w:ascii="Tahoma" w:hAnsi="Tahoma" w:cs="Tahoma"/>
          <w:sz w:val="20"/>
          <w:szCs w:val="20"/>
        </w:rPr>
        <w:t>kierowany do osób potrzebujących</w:t>
      </w:r>
      <w:r>
        <w:rPr>
          <w:rFonts w:ascii="Tahoma" w:hAnsi="Tahoma" w:cs="Tahoma"/>
          <w:sz w:val="20"/>
          <w:szCs w:val="20"/>
        </w:rPr>
        <w:t xml:space="preserve">, o niskich dochodach do których </w:t>
      </w:r>
      <w:r w:rsidR="008C0372">
        <w:rPr>
          <w:rFonts w:ascii="Tahoma" w:hAnsi="Tahoma" w:cs="Tahoma"/>
          <w:sz w:val="20"/>
          <w:szCs w:val="20"/>
        </w:rPr>
        <w:t>trafiły takie pr</w:t>
      </w:r>
      <w:r w:rsidR="00315F80">
        <w:rPr>
          <w:rFonts w:ascii="Tahoma" w:hAnsi="Tahoma" w:cs="Tahoma"/>
          <w:sz w:val="20"/>
          <w:szCs w:val="20"/>
        </w:rPr>
        <w:t>odukty jak makaron jajeczny,  ryż biały, herbatniki , mleko UHT</w:t>
      </w:r>
      <w:r w:rsidR="008C0372">
        <w:rPr>
          <w:rFonts w:ascii="Tahoma" w:hAnsi="Tahoma" w:cs="Tahoma"/>
          <w:sz w:val="20"/>
          <w:szCs w:val="20"/>
        </w:rPr>
        <w:t>, ser p</w:t>
      </w:r>
      <w:r w:rsidR="00315F80">
        <w:rPr>
          <w:rFonts w:ascii="Tahoma" w:hAnsi="Tahoma" w:cs="Tahoma"/>
          <w:sz w:val="20"/>
          <w:szCs w:val="20"/>
        </w:rPr>
        <w:t>odpuszczkowy dojrzewający, groszek z marchewką, fasola biała, koncentrat pomidorowy, powidła śliwkowe</w:t>
      </w:r>
      <w:r w:rsidR="008C0372">
        <w:rPr>
          <w:rFonts w:ascii="Tahoma" w:hAnsi="Tahoma" w:cs="Tahoma"/>
          <w:sz w:val="20"/>
          <w:szCs w:val="20"/>
        </w:rPr>
        <w:t>, gulasz wieprzowy z</w:t>
      </w:r>
      <w:r w:rsidR="00315F80">
        <w:rPr>
          <w:rFonts w:ascii="Tahoma" w:hAnsi="Tahoma" w:cs="Tahoma"/>
          <w:sz w:val="20"/>
          <w:szCs w:val="20"/>
        </w:rPr>
        <w:t xml:space="preserve"> warzywami</w:t>
      </w:r>
      <w:r w:rsidR="008C0372">
        <w:rPr>
          <w:rFonts w:ascii="Tahoma" w:hAnsi="Tahoma" w:cs="Tahoma"/>
          <w:sz w:val="20"/>
          <w:szCs w:val="20"/>
        </w:rPr>
        <w:t>,</w:t>
      </w:r>
      <w:r w:rsidR="00315F80">
        <w:rPr>
          <w:rFonts w:ascii="Tahoma" w:hAnsi="Tahoma" w:cs="Tahoma"/>
          <w:sz w:val="20"/>
          <w:szCs w:val="20"/>
        </w:rPr>
        <w:t xml:space="preserve"> filet z makreli w oleju, szynka drobiowa, szynka wieprzowa, pasztet wieprzowy, cukier biały, olej </w:t>
      </w:r>
      <w:proofErr w:type="spellStart"/>
      <w:r w:rsidR="00315F80">
        <w:rPr>
          <w:rFonts w:ascii="Tahoma" w:hAnsi="Tahoma" w:cs="Tahoma"/>
          <w:sz w:val="20"/>
          <w:szCs w:val="20"/>
        </w:rPr>
        <w:t>rzepakowy</w:t>
      </w:r>
      <w:r w:rsidR="008C0372">
        <w:rPr>
          <w:rFonts w:ascii="Tahoma" w:hAnsi="Tahoma" w:cs="Tahoma"/>
          <w:sz w:val="20"/>
          <w:szCs w:val="20"/>
        </w:rPr>
        <w:t>l</w:t>
      </w:r>
      <w:proofErr w:type="spellEnd"/>
      <w:r w:rsidR="008C0372">
        <w:rPr>
          <w:rFonts w:ascii="Tahoma" w:hAnsi="Tahoma" w:cs="Tahoma"/>
          <w:sz w:val="20"/>
          <w:szCs w:val="20"/>
        </w:rPr>
        <w:t>.</w:t>
      </w:r>
    </w:p>
    <w:p w:rsidR="008C0372" w:rsidRDefault="0071583C" w:rsidP="008C0372">
      <w:pPr>
        <w:pStyle w:val="Akapitzlist"/>
        <w:numPr>
          <w:ilvl w:val="0"/>
          <w:numId w:val="1"/>
        </w:numPr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naszym pośrednictwem p</w:t>
      </w:r>
      <w:r w:rsidR="00B42052">
        <w:rPr>
          <w:rFonts w:ascii="Tahoma" w:hAnsi="Tahoma" w:cs="Tahoma"/>
          <w:sz w:val="20"/>
          <w:szCs w:val="20"/>
        </w:rPr>
        <w:t>omoc żywnościowa trafiła do 725</w:t>
      </w:r>
      <w:r w:rsidR="008C0372">
        <w:rPr>
          <w:rFonts w:ascii="Tahoma" w:hAnsi="Tahoma" w:cs="Tahoma"/>
          <w:sz w:val="20"/>
          <w:szCs w:val="20"/>
        </w:rPr>
        <w:t xml:space="preserve"> osób znajdujących się w trudnej sytuacji życiowej.</w:t>
      </w:r>
    </w:p>
    <w:p w:rsidR="008C0372" w:rsidRDefault="008C0372" w:rsidP="008C0372">
      <w:pPr>
        <w:pStyle w:val="Akapitzlist"/>
        <w:numPr>
          <w:ilvl w:val="0"/>
          <w:numId w:val="1"/>
        </w:numPr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Wydaliśmy osobom potrzebującym:</w:t>
      </w:r>
    </w:p>
    <w:p w:rsidR="008C0372" w:rsidRDefault="00B42052" w:rsidP="008C0372">
      <w:pPr>
        <w:pStyle w:val="Akapitzlist"/>
        <w:numPr>
          <w:ilvl w:val="1"/>
          <w:numId w:val="1"/>
        </w:numPr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35,21566</w:t>
      </w:r>
      <w:r w:rsidR="008C0372">
        <w:rPr>
          <w:rFonts w:ascii="Tahoma" w:hAnsi="Tahoma" w:cs="Tahoma"/>
          <w:sz w:val="20"/>
          <w:szCs w:val="20"/>
        </w:rPr>
        <w:t xml:space="preserve"> ton żywności;</w:t>
      </w:r>
    </w:p>
    <w:p w:rsidR="008C0372" w:rsidRDefault="00B42052" w:rsidP="008C0372">
      <w:pPr>
        <w:pStyle w:val="Akapitzlist"/>
        <w:numPr>
          <w:ilvl w:val="1"/>
          <w:numId w:val="1"/>
        </w:numPr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6 276 </w:t>
      </w:r>
      <w:r w:rsidR="008C0372">
        <w:rPr>
          <w:rFonts w:ascii="Tahoma" w:hAnsi="Tahoma" w:cs="Tahoma"/>
          <w:sz w:val="20"/>
          <w:szCs w:val="20"/>
        </w:rPr>
        <w:t>paczek żywnościowych;</w:t>
      </w:r>
    </w:p>
    <w:p w:rsidR="008C0372" w:rsidRDefault="008C0372" w:rsidP="00B42052">
      <w:pPr>
        <w:pStyle w:val="Akapitzlist"/>
        <w:spacing w:after="160" w:line="252" w:lineRule="auto"/>
        <w:ind w:left="1440"/>
        <w:contextualSpacing/>
        <w:jc w:val="both"/>
        <w:rPr>
          <w:rFonts w:ascii="Tahoma" w:hAnsi="Tahoma" w:cs="Tahoma"/>
          <w:sz w:val="20"/>
          <w:szCs w:val="20"/>
        </w:rPr>
      </w:pPr>
    </w:p>
    <w:p w:rsidR="008C0372" w:rsidRDefault="0071583C" w:rsidP="008C0372">
      <w:pPr>
        <w:pStyle w:val="Akapitzlist"/>
        <w:numPr>
          <w:ilvl w:val="0"/>
          <w:numId w:val="1"/>
        </w:numPr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ramach Podprogramu 2016 nasi podopieczni korzystający z pomocy żywnościowej uczestniczyli w </w:t>
      </w:r>
      <w:r w:rsidR="008C0372">
        <w:rPr>
          <w:rFonts w:ascii="Tahoma" w:hAnsi="Tahoma" w:cs="Tahoma"/>
          <w:sz w:val="20"/>
          <w:szCs w:val="20"/>
        </w:rPr>
        <w:t>działania</w:t>
      </w:r>
      <w:r>
        <w:rPr>
          <w:rFonts w:ascii="Tahoma" w:hAnsi="Tahoma" w:cs="Tahoma"/>
          <w:sz w:val="20"/>
          <w:szCs w:val="20"/>
        </w:rPr>
        <w:t>ch towarzyszących</w:t>
      </w:r>
      <w:r w:rsidR="008C0372">
        <w:rPr>
          <w:rFonts w:ascii="Tahoma" w:hAnsi="Tahoma" w:cs="Tahoma"/>
          <w:sz w:val="20"/>
          <w:szCs w:val="20"/>
        </w:rPr>
        <w:t xml:space="preserve">. W ramach tych działań </w:t>
      </w:r>
      <w:r>
        <w:rPr>
          <w:rFonts w:ascii="Tahoma" w:hAnsi="Tahoma" w:cs="Tahoma"/>
          <w:sz w:val="20"/>
          <w:szCs w:val="20"/>
        </w:rPr>
        <w:t xml:space="preserve">uczestniczyliśmy </w:t>
      </w:r>
      <w:r w:rsidR="008C0372">
        <w:rPr>
          <w:rFonts w:ascii="Tahoma" w:hAnsi="Tahoma" w:cs="Tahoma"/>
          <w:sz w:val="20"/>
          <w:szCs w:val="20"/>
        </w:rPr>
        <w:t xml:space="preserve"> łącznie </w:t>
      </w:r>
      <w:r w:rsidR="00315F80">
        <w:rPr>
          <w:rFonts w:ascii="Tahoma" w:hAnsi="Tahoma" w:cs="Tahoma"/>
          <w:sz w:val="20"/>
          <w:szCs w:val="20"/>
        </w:rPr>
        <w:t>w 4</w:t>
      </w:r>
      <w:r>
        <w:rPr>
          <w:rFonts w:ascii="Tahoma" w:hAnsi="Tahoma" w:cs="Tahoma"/>
          <w:sz w:val="20"/>
          <w:szCs w:val="20"/>
        </w:rPr>
        <w:t xml:space="preserve"> warsztatach</w:t>
      </w:r>
      <w:r w:rsidR="008C0372">
        <w:rPr>
          <w:rFonts w:ascii="Tahoma" w:hAnsi="Tahoma" w:cs="Tahoma"/>
          <w:sz w:val="20"/>
          <w:szCs w:val="20"/>
        </w:rPr>
        <w:t xml:space="preserve"> e</w:t>
      </w:r>
      <w:r w:rsidR="00315F80">
        <w:rPr>
          <w:rFonts w:ascii="Tahoma" w:hAnsi="Tahoma" w:cs="Tahoma"/>
          <w:sz w:val="20"/>
          <w:szCs w:val="20"/>
        </w:rPr>
        <w:t>dukacyjnych, w których wzięło udział łącznie 89 osób.</w:t>
      </w:r>
    </w:p>
    <w:p w:rsidR="008C0372" w:rsidRPr="00B42052" w:rsidRDefault="00B42052" w:rsidP="00B42052">
      <w:pPr>
        <w:pStyle w:val="Akapitzlist"/>
        <w:numPr>
          <w:ilvl w:val="0"/>
          <w:numId w:val="1"/>
        </w:numPr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Rodzaje warsztatów</w:t>
      </w:r>
    </w:p>
    <w:p w:rsidR="008C0372" w:rsidRDefault="008C0372" w:rsidP="008C0372">
      <w:pPr>
        <w:pStyle w:val="Akapitzlist"/>
        <w:numPr>
          <w:ilvl w:val="0"/>
          <w:numId w:val="2"/>
        </w:numPr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Żywieniowe </w:t>
      </w:r>
      <w:r w:rsidR="00B42052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B42052">
        <w:rPr>
          <w:rFonts w:ascii="Tahoma" w:hAnsi="Tahoma" w:cs="Tahoma"/>
          <w:sz w:val="20"/>
          <w:szCs w:val="20"/>
        </w:rPr>
        <w:t>2 spotkania</w:t>
      </w:r>
      <w:r>
        <w:rPr>
          <w:rFonts w:ascii="Tahoma" w:hAnsi="Tahoma" w:cs="Tahoma"/>
          <w:sz w:val="20"/>
          <w:szCs w:val="20"/>
        </w:rPr>
        <w:t xml:space="preserve"> dla </w:t>
      </w:r>
      <w:r w:rsidR="00B42052">
        <w:rPr>
          <w:rFonts w:ascii="Tahoma" w:hAnsi="Tahoma" w:cs="Tahoma"/>
          <w:sz w:val="20"/>
          <w:szCs w:val="20"/>
        </w:rPr>
        <w:t xml:space="preserve">48 </w:t>
      </w:r>
      <w:r>
        <w:rPr>
          <w:rFonts w:ascii="Tahoma" w:hAnsi="Tahoma" w:cs="Tahoma"/>
          <w:sz w:val="20"/>
          <w:szCs w:val="20"/>
        </w:rPr>
        <w:t xml:space="preserve"> uczestników</w:t>
      </w:r>
    </w:p>
    <w:p w:rsidR="008C0372" w:rsidRDefault="008C0372" w:rsidP="008C0372">
      <w:pPr>
        <w:pStyle w:val="Akapitzlist"/>
        <w:numPr>
          <w:ilvl w:val="0"/>
          <w:numId w:val="2"/>
        </w:numPr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Kulinarne </w:t>
      </w:r>
      <w:r w:rsidR="00B42052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B42052">
        <w:rPr>
          <w:rFonts w:ascii="Tahoma" w:hAnsi="Tahoma" w:cs="Tahoma"/>
          <w:sz w:val="20"/>
          <w:szCs w:val="20"/>
        </w:rPr>
        <w:t xml:space="preserve">2 spotkania </w:t>
      </w:r>
      <w:r>
        <w:rPr>
          <w:rFonts w:ascii="Tahoma" w:hAnsi="Tahoma" w:cs="Tahoma"/>
          <w:sz w:val="20"/>
          <w:szCs w:val="20"/>
        </w:rPr>
        <w:t xml:space="preserve"> dla </w:t>
      </w:r>
      <w:r w:rsidR="00B42052">
        <w:rPr>
          <w:rFonts w:ascii="Tahoma" w:hAnsi="Tahoma" w:cs="Tahoma"/>
          <w:sz w:val="20"/>
          <w:szCs w:val="20"/>
        </w:rPr>
        <w:t xml:space="preserve">41 </w:t>
      </w:r>
      <w:r>
        <w:rPr>
          <w:rFonts w:ascii="Tahoma" w:hAnsi="Tahoma" w:cs="Tahoma"/>
          <w:sz w:val="20"/>
          <w:szCs w:val="20"/>
        </w:rPr>
        <w:t xml:space="preserve"> uczestników</w:t>
      </w:r>
    </w:p>
    <w:p w:rsidR="008C0372" w:rsidRDefault="008C0372" w:rsidP="00B42052">
      <w:pPr>
        <w:pStyle w:val="Akapitzlist"/>
        <w:spacing w:after="160" w:line="252" w:lineRule="auto"/>
        <w:ind w:left="1068"/>
        <w:contextualSpacing/>
        <w:jc w:val="both"/>
        <w:rPr>
          <w:rFonts w:ascii="Tahoma" w:hAnsi="Tahoma" w:cs="Tahoma"/>
          <w:sz w:val="20"/>
          <w:szCs w:val="20"/>
        </w:rPr>
      </w:pPr>
    </w:p>
    <w:p w:rsidR="00C429A3" w:rsidRDefault="00C429A3"/>
    <w:sectPr w:rsidR="00C429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43" w:rsidRDefault="00D02543" w:rsidP="00D16F3F">
      <w:r>
        <w:separator/>
      </w:r>
    </w:p>
  </w:endnote>
  <w:endnote w:type="continuationSeparator" w:id="0">
    <w:p w:rsidR="00D02543" w:rsidRDefault="00D02543" w:rsidP="00D1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43" w:rsidRDefault="00D02543" w:rsidP="00D16F3F">
      <w:r>
        <w:separator/>
      </w:r>
    </w:p>
  </w:footnote>
  <w:footnote w:type="continuationSeparator" w:id="0">
    <w:p w:rsidR="00D02543" w:rsidRDefault="00D02543" w:rsidP="00D1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3F" w:rsidRDefault="00D16F3F">
    <w:pPr>
      <w:pStyle w:val="Nagwek"/>
    </w:pPr>
    <w:r>
      <w:rPr>
        <w:noProof/>
        <w:lang w:eastAsia="pl-PL"/>
      </w:rPr>
      <w:drawing>
        <wp:inline distT="0" distB="0" distL="0" distR="0">
          <wp:extent cx="5753100" cy="809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6F3F" w:rsidRDefault="00D16F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F58D7"/>
    <w:multiLevelType w:val="multilevel"/>
    <w:tmpl w:val="364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82995"/>
    <w:multiLevelType w:val="hybridMultilevel"/>
    <w:tmpl w:val="0AA827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72"/>
    <w:rsid w:val="001F0750"/>
    <w:rsid w:val="00315F80"/>
    <w:rsid w:val="0071583C"/>
    <w:rsid w:val="008C0372"/>
    <w:rsid w:val="00B42052"/>
    <w:rsid w:val="00C429A3"/>
    <w:rsid w:val="00D02543"/>
    <w:rsid w:val="00D1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37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37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16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6F3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16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6F3F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F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37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37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16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6F3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16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6F3F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F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</cp:lastModifiedBy>
  <cp:revision>6</cp:revision>
  <dcterms:created xsi:type="dcterms:W3CDTF">2017-08-01T07:32:00Z</dcterms:created>
  <dcterms:modified xsi:type="dcterms:W3CDTF">2017-08-01T10:32:00Z</dcterms:modified>
</cp:coreProperties>
</file>